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ind w:right="98" w:firstLine="880"/>
        <w:rPr>
          <w:rFonts w:eastAsia="仿宋_GB2312"/>
          <w:sz w:val="44"/>
        </w:rPr>
      </w:pPr>
      <w:bookmarkStart w:id="132" w:name="_GoBack"/>
      <w:bookmarkEnd w:id="132"/>
      <w:bookmarkStart w:id="0" w:name="_Hlk128843194"/>
      <w:r>
        <w:rPr>
          <w:rFonts w:eastAsia="仿宋_GB2312"/>
          <w:sz w:val="44"/>
        </w:rPr>
        <w:t>云南省滇中引水二期配套工程建设项目</w:t>
      </w:r>
    </w:p>
    <w:p>
      <w:pPr>
        <w:pStyle w:val="75"/>
        <w:ind w:right="98" w:firstLine="880"/>
        <w:rPr>
          <w:rFonts w:eastAsia="仿宋_GB2312"/>
          <w:sz w:val="44"/>
        </w:rPr>
      </w:pPr>
      <w:r>
        <w:rPr>
          <w:rFonts w:hint="eastAsia" w:eastAsia="仿宋_GB2312"/>
          <w:sz w:val="44"/>
        </w:rPr>
        <w:t>涉及姚安县规划土地用途调整方</w:t>
      </w:r>
      <w:r>
        <w:rPr>
          <w:rFonts w:eastAsia="仿宋_GB2312"/>
          <w:sz w:val="44"/>
        </w:rPr>
        <w:t>案</w:t>
      </w:r>
    </w:p>
    <w:p>
      <w:pPr>
        <w:jc w:val="center"/>
      </w:pPr>
    </w:p>
    <w:p>
      <w:pPr>
        <w:ind w:firstLine="0" w:firstLineChars="0"/>
        <w:jc w:val="center"/>
        <w:rPr>
          <w:b/>
          <w:sz w:val="32"/>
          <w:szCs w:val="32"/>
        </w:rPr>
      </w:pPr>
      <w:r>
        <w:rPr>
          <w:b/>
          <w:sz w:val="32"/>
          <w:szCs w:val="32"/>
        </w:rPr>
        <w:t>建设依据：云政发〔2021〕4号</w:t>
      </w:r>
    </w:p>
    <w:p>
      <w:pPr>
        <w:ind w:firstLine="0" w:firstLineChars="0"/>
        <w:jc w:val="center"/>
        <w:rPr>
          <w:b/>
          <w:sz w:val="32"/>
          <w:szCs w:val="32"/>
        </w:rPr>
      </w:pPr>
      <w:r>
        <w:rPr>
          <w:b/>
          <w:sz w:val="32"/>
          <w:szCs w:val="32"/>
        </w:rPr>
        <w:t xml:space="preserve">             云水许可〔2022〕32号</w:t>
      </w: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sz w:val="32"/>
          <w:szCs w:val="32"/>
        </w:rPr>
      </w:pPr>
    </w:p>
    <w:p>
      <w:pPr>
        <w:ind w:firstLine="0" w:firstLineChars="0"/>
        <w:jc w:val="center"/>
        <w:rPr>
          <w:b/>
          <w:color w:val="000000"/>
          <w:sz w:val="30"/>
          <w:szCs w:val="30"/>
        </w:rPr>
      </w:pPr>
      <w:r>
        <w:rPr>
          <w:b/>
          <w:color w:val="000000"/>
          <w:sz w:val="30"/>
          <w:szCs w:val="30"/>
        </w:rPr>
        <w:t xml:space="preserve">姚安县人民政府 </w:t>
      </w:r>
    </w:p>
    <w:p>
      <w:pPr>
        <w:ind w:firstLine="3213" w:firstLineChars="1000"/>
        <w:rPr>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797" w:header="851" w:footer="992" w:gutter="0"/>
          <w:cols w:space="720" w:num="1"/>
          <w:docGrid w:linePitch="381" w:charSpace="0"/>
        </w:sectPr>
      </w:pPr>
      <w:r>
        <w:rPr>
          <w:b/>
          <w:sz w:val="32"/>
          <w:szCs w:val="32"/>
        </w:rPr>
        <w:t>二</w:t>
      </w:r>
      <w:r>
        <w:rPr>
          <w:rFonts w:eastAsia="微软雅黑"/>
          <w:b/>
          <w:sz w:val="32"/>
          <w:szCs w:val="32"/>
        </w:rPr>
        <w:t>〇</w:t>
      </w:r>
      <w:r>
        <w:rPr>
          <w:b/>
          <w:sz w:val="32"/>
          <w:szCs w:val="32"/>
        </w:rPr>
        <w:t>二</w:t>
      </w:r>
      <w:r>
        <w:rPr>
          <w:rFonts w:hint="eastAsia"/>
          <w:b/>
          <w:sz w:val="32"/>
          <w:szCs w:val="32"/>
        </w:rPr>
        <w:t>四</w:t>
      </w:r>
      <w:r>
        <w:rPr>
          <w:b/>
          <w:sz w:val="32"/>
          <w:szCs w:val="32"/>
        </w:rPr>
        <w:t>年</w:t>
      </w:r>
      <w:r>
        <w:rPr>
          <w:rFonts w:hint="eastAsia"/>
          <w:b/>
          <w:sz w:val="32"/>
          <w:szCs w:val="32"/>
        </w:rPr>
        <w:t>三</w:t>
      </w:r>
      <w:r>
        <w:rPr>
          <w:b/>
          <w:sz w:val="32"/>
          <w:szCs w:val="32"/>
        </w:rPr>
        <w:t>月</w:t>
      </w:r>
    </w:p>
    <w:bookmarkEnd w:id="0"/>
    <w:p>
      <w:pPr>
        <w:pStyle w:val="75"/>
        <w:ind w:right="98" w:firstLine="880"/>
        <w:rPr>
          <w:rFonts w:eastAsia="仿宋_GB2312"/>
          <w:sz w:val="44"/>
        </w:rPr>
      </w:pPr>
      <w:r>
        <w:rPr>
          <w:rFonts w:eastAsia="仿宋_GB2312"/>
          <w:sz w:val="44"/>
        </w:rPr>
        <w:t>云南省滇中引水二期配套工程建设项目</w:t>
      </w:r>
    </w:p>
    <w:p>
      <w:pPr>
        <w:adjustRightInd w:val="0"/>
        <w:ind w:firstLine="883"/>
        <w:jc w:val="center"/>
        <w:rPr>
          <w:rFonts w:eastAsia="黑体"/>
          <w:spacing w:val="-20"/>
          <w:sz w:val="44"/>
          <w:szCs w:val="44"/>
        </w:rPr>
      </w:pPr>
      <w:r>
        <w:rPr>
          <w:rFonts w:hint="eastAsia"/>
          <w:b/>
          <w:sz w:val="44"/>
          <w:szCs w:val="44"/>
        </w:rPr>
        <w:t>涉及姚安县规划土地用途调整方案</w:t>
      </w:r>
    </w:p>
    <w:p>
      <w:pPr>
        <w:adjustRightInd w:val="0"/>
        <w:ind w:firstLine="800"/>
        <w:jc w:val="center"/>
        <w:rPr>
          <w:rFonts w:eastAsia="黑体"/>
          <w:spacing w:val="-20"/>
          <w:sz w:val="44"/>
          <w:szCs w:val="44"/>
        </w:rPr>
      </w:pPr>
    </w:p>
    <w:p>
      <w:pPr>
        <w:adjustRightInd w:val="0"/>
        <w:jc w:val="left"/>
        <w:rPr>
          <w:spacing w:val="-20"/>
          <w:sz w:val="32"/>
          <w:szCs w:val="32"/>
        </w:rPr>
      </w:pPr>
      <w:r>
        <w:rPr>
          <w:spacing w:val="-20"/>
          <w:sz w:val="32"/>
          <w:szCs w:val="32"/>
        </w:rPr>
        <w:t>项目承担（建设）单位：云南省滇中引水二期工程有限公司</w:t>
      </w:r>
    </w:p>
    <w:p>
      <w:pPr>
        <w:adjustRightInd w:val="0"/>
        <w:jc w:val="left"/>
        <w:rPr>
          <w:spacing w:val="-20"/>
          <w:sz w:val="32"/>
          <w:szCs w:val="32"/>
        </w:rPr>
      </w:pPr>
      <w:r>
        <w:drawing>
          <wp:anchor distT="0" distB="0" distL="114300" distR="114300" simplePos="0" relativeHeight="251660288" behindDoc="1" locked="0" layoutInCell="1" allowOverlap="1">
            <wp:simplePos x="0" y="0"/>
            <wp:positionH relativeFrom="column">
              <wp:posOffset>3535680</wp:posOffset>
            </wp:positionH>
            <wp:positionV relativeFrom="paragraph">
              <wp:posOffset>283210</wp:posOffset>
            </wp:positionV>
            <wp:extent cx="1598930" cy="3121660"/>
            <wp:effectExtent l="0" t="0" r="1270" b="2540"/>
            <wp:wrapNone/>
            <wp:docPr id="1304153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5323" name="图片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599567" cy="3122963"/>
                    </a:xfrm>
                    <a:prstGeom prst="rect">
                      <a:avLst/>
                    </a:prstGeom>
                    <a:noFill/>
                    <a:ln>
                      <a:noFill/>
                    </a:ln>
                  </pic:spPr>
                </pic:pic>
              </a:graphicData>
            </a:graphic>
          </wp:anchor>
        </w:drawing>
      </w:r>
      <w:r>
        <w:rPr>
          <w:spacing w:val="-20"/>
          <w:sz w:val="32"/>
          <w:szCs w:val="32"/>
        </w:rPr>
        <w:t>项目负责人：熊兴金</w:t>
      </w:r>
    </w:p>
    <w:p>
      <w:pPr>
        <w:adjustRightInd w:val="0"/>
        <w:jc w:val="left"/>
        <w:rPr>
          <w:spacing w:val="-20"/>
          <w:sz w:val="32"/>
          <w:szCs w:val="32"/>
        </w:rPr>
      </w:pPr>
    </w:p>
    <w:p>
      <w:pPr>
        <w:adjustRightInd w:val="0"/>
        <w:jc w:val="left"/>
        <w:rPr>
          <w:spacing w:val="-20"/>
          <w:sz w:val="32"/>
          <w:szCs w:val="32"/>
        </w:rPr>
      </w:pPr>
    </w:p>
    <w:p/>
    <w:p>
      <w:pPr>
        <w:adjustRightInd w:val="0"/>
        <w:jc w:val="left"/>
        <w:rPr>
          <w:spacing w:val="-20"/>
          <w:sz w:val="32"/>
          <w:szCs w:val="32"/>
        </w:rPr>
      </w:pPr>
    </w:p>
    <w:p/>
    <w:p>
      <w:pPr>
        <w:adjustRightInd w:val="0"/>
        <w:jc w:val="left"/>
        <w:rPr>
          <w:spacing w:val="-20"/>
          <w:sz w:val="32"/>
          <w:szCs w:val="32"/>
        </w:rPr>
      </w:pPr>
    </w:p>
    <w:p/>
    <w:p>
      <w:pPr>
        <w:ind w:firstLine="640"/>
      </w:pPr>
    </w:p>
    <w:p/>
    <w:p>
      <w:pPr>
        <w:adjustRightInd w:val="0"/>
        <w:jc w:val="left"/>
        <w:rPr>
          <w:spacing w:val="-20"/>
          <w:sz w:val="32"/>
          <w:szCs w:val="32"/>
        </w:rPr>
      </w:pPr>
      <w:r>
        <w:rPr>
          <w:spacing w:val="-20"/>
          <w:sz w:val="32"/>
          <w:szCs w:val="32"/>
        </w:rPr>
        <w:t>报告编制单位：昆明麦普空间科技有限公司</w:t>
      </w:r>
    </w:p>
    <w:p>
      <w:pPr>
        <w:adjustRightInd w:val="0"/>
        <w:jc w:val="left"/>
        <w:rPr>
          <w:spacing w:val="-20"/>
          <w:sz w:val="32"/>
          <w:szCs w:val="32"/>
        </w:rPr>
      </w:pPr>
      <w:r>
        <w:rPr>
          <w:spacing w:val="-20"/>
          <w:sz w:val="32"/>
          <w:szCs w:val="32"/>
        </w:rPr>
        <w:t>编制单位联系人：段发坚</w:t>
      </w:r>
    </w:p>
    <w:p>
      <w:pPr>
        <w:adjustRightInd w:val="0"/>
        <w:jc w:val="left"/>
        <w:rPr>
          <w:spacing w:val="-20"/>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440" w:bottom="1440" w:left="1797" w:header="851" w:footer="992" w:gutter="0"/>
          <w:cols w:space="720" w:num="1"/>
          <w:docGrid w:linePitch="381" w:charSpace="0"/>
        </w:sectPr>
      </w:pPr>
      <w:r>
        <w:rPr>
          <w:spacing w:val="-20"/>
          <w:sz w:val="32"/>
          <w:szCs w:val="32"/>
        </w:rPr>
        <w:t>通讯地址：昆明市盘龙区水岸路67号</w:t>
      </w:r>
    </w:p>
    <w:sdt>
      <w:sdtPr>
        <w:rPr>
          <w:rFonts w:ascii="黑体" w:hAnsi="黑体" w:eastAsia="黑体" w:cs="黑体"/>
          <w:snapToGrid w:val="0"/>
          <w:color w:val="000000"/>
          <w:kern w:val="0"/>
          <w:sz w:val="31"/>
          <w:szCs w:val="31"/>
        </w:rPr>
        <w:id w:val="81576559"/>
        <w:docPartObj>
          <w:docPartGallery w:val="Table of Contents"/>
          <w:docPartUnique/>
        </w:docPartObj>
      </w:sdtPr>
      <w:sdtEndPr>
        <w:rPr>
          <w:rFonts w:ascii="Times New Roman" w:hAnsi="Times New Roman" w:eastAsia="Times New Roman" w:cs="Times New Roman"/>
          <w:snapToGrid w:val="0"/>
          <w:color w:val="000000"/>
          <w:kern w:val="0"/>
          <w:sz w:val="28"/>
          <w:szCs w:val="28"/>
        </w:rPr>
      </w:sdtEndPr>
      <w:sdtContent>
        <w:sdt>
          <w:sdtPr>
            <w:rPr>
              <w:rFonts w:ascii="黑体" w:hAnsi="黑体" w:eastAsia="黑体" w:cs="黑体"/>
              <w:snapToGrid w:val="0"/>
              <w:color w:val="000000"/>
              <w:kern w:val="0"/>
              <w:sz w:val="31"/>
              <w:szCs w:val="31"/>
            </w:rPr>
            <w:id w:val="-734857402"/>
            <w:docPartObj>
              <w:docPartGallery w:val="Table of Contents"/>
              <w:docPartUnique/>
            </w:docPartObj>
          </w:sdtPr>
          <w:sdtEndPr>
            <w:rPr>
              <w:rFonts w:ascii="Times New Roman" w:hAnsi="Times New Roman" w:eastAsia="Times New Roman" w:cs="Times New Roman"/>
              <w:b/>
              <w:bCs/>
              <w:snapToGrid w:val="0"/>
              <w:color w:val="000000"/>
              <w:kern w:val="0"/>
              <w:sz w:val="28"/>
              <w:szCs w:val="28"/>
            </w:rPr>
          </w:sdtEndPr>
          <w:sdtContent>
            <w:p>
              <w:pPr>
                <w:kinsoku w:val="0"/>
                <w:autoSpaceDE w:val="0"/>
                <w:autoSpaceDN w:val="0"/>
                <w:adjustRightInd w:val="0"/>
                <w:snapToGrid w:val="0"/>
                <w:spacing w:before="101"/>
                <w:ind w:left="4088" w:firstLine="0" w:firstLineChars="0"/>
                <w:textAlignment w:val="baseline"/>
                <w:rPr>
                  <w:rFonts w:ascii="黑体" w:hAnsi="黑体" w:eastAsia="黑体" w:cs="黑体"/>
                  <w:snapToGrid w:val="0"/>
                  <w:color w:val="000000"/>
                  <w:kern w:val="0"/>
                  <w:sz w:val="44"/>
                  <w:szCs w:val="44"/>
                </w:rPr>
              </w:pPr>
              <w:r>
                <w:rPr>
                  <w:rFonts w:ascii="黑体" w:hAnsi="黑体" w:eastAsia="黑体" w:cs="黑体"/>
                  <w:snapToGrid w:val="0"/>
                  <w:color w:val="000000"/>
                  <w:spacing w:val="-23"/>
                  <w:kern w:val="0"/>
                  <w:sz w:val="44"/>
                  <w:szCs w:val="44"/>
                </w:rPr>
                <w:t>目</w:t>
              </w:r>
              <w:r>
                <w:rPr>
                  <w:rFonts w:hint="eastAsia" w:ascii="黑体" w:hAnsi="黑体" w:eastAsia="黑体" w:cs="黑体"/>
                  <w:snapToGrid w:val="0"/>
                  <w:color w:val="000000"/>
                  <w:spacing w:val="-23"/>
                  <w:kern w:val="0"/>
                  <w:sz w:val="44"/>
                  <w:szCs w:val="44"/>
                </w:rPr>
                <w:t xml:space="preserve">  </w:t>
              </w:r>
              <w:r>
                <w:rPr>
                  <w:rFonts w:ascii="黑体" w:hAnsi="黑体" w:eastAsia="黑体" w:cs="黑体"/>
                  <w:snapToGrid w:val="0"/>
                  <w:color w:val="000000"/>
                  <w:spacing w:val="-22"/>
                  <w:kern w:val="0"/>
                  <w:sz w:val="44"/>
                  <w:szCs w:val="44"/>
                </w:rPr>
                <w:t>录</w:t>
              </w:r>
            </w:p>
            <w:p>
              <w:pPr>
                <w:pStyle w:val="28"/>
                <w:rPr>
                  <w:rFonts w:asciiTheme="minorHAnsi" w:hAnsiTheme="minorHAnsi" w:eastAsiaTheme="minorEastAsia" w:cstheme="minorBidi"/>
                  <w:b w:val="0"/>
                  <w:sz w:val="21"/>
                  <w:szCs w:val="22"/>
                  <w14:ligatures w14:val="standardContextual"/>
                </w:rPr>
              </w:pPr>
              <w:r>
                <w:rPr>
                  <w:b w:val="0"/>
                  <w:snapToGrid w:val="0"/>
                  <w:color w:val="000000"/>
                  <w:kern w:val="0"/>
                  <w:sz w:val="28"/>
                  <w:szCs w:val="28"/>
                </w:rPr>
                <w:fldChar w:fldCharType="begin"/>
              </w:r>
              <w:r>
                <w:rPr>
                  <w:b w:val="0"/>
                  <w:snapToGrid w:val="0"/>
                  <w:color w:val="000000"/>
                  <w:kern w:val="0"/>
                  <w:sz w:val="28"/>
                  <w:szCs w:val="28"/>
                </w:rPr>
                <w:instrText xml:space="preserve"> TOC \o "1-2" \h \z \u </w:instrText>
              </w:r>
              <w:r>
                <w:rPr>
                  <w:b w:val="0"/>
                  <w:snapToGrid w:val="0"/>
                  <w:color w:val="000000"/>
                  <w:kern w:val="0"/>
                  <w:sz w:val="28"/>
                  <w:szCs w:val="28"/>
                </w:rPr>
                <w:fldChar w:fldCharType="separate"/>
              </w:r>
              <w:r>
                <w:fldChar w:fldCharType="begin"/>
              </w:r>
              <w:r>
                <w:instrText xml:space="preserve"> HYPERLINK \l "_Toc161751723" </w:instrText>
              </w:r>
              <w:r>
                <w:fldChar w:fldCharType="separate"/>
              </w:r>
              <w:r>
                <w:rPr>
                  <w:rStyle w:val="50"/>
                </w:rPr>
                <w:t>第一章  项目概况</w:t>
              </w:r>
              <w:r>
                <w:tab/>
              </w:r>
              <w:r>
                <w:fldChar w:fldCharType="begin"/>
              </w:r>
              <w:r>
                <w:instrText xml:space="preserve"> PAGEREF _Toc161751723 \h </w:instrText>
              </w:r>
              <w:r>
                <w:fldChar w:fldCharType="separate"/>
              </w:r>
              <w:r>
                <w:t>1</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"_Toc161751724" </w:instrText>
              </w:r>
              <w:r>
                <w:fldChar w:fldCharType="separate"/>
              </w:r>
              <w:r>
                <w:rPr>
                  <w:rStyle w:val="50"/>
                  <w:rFonts w:ascii="Cambria" w:hAnsi="Cambria"/>
                </w:rPr>
                <w:t>第一节 项目背景</w:t>
              </w:r>
              <w:r>
                <w:tab/>
              </w:r>
              <w:r>
                <w:fldChar w:fldCharType="begin"/>
              </w:r>
              <w:r>
                <w:instrText xml:space="preserve"> PAGEREF _Toc161751724 \h </w:instrText>
              </w:r>
              <w:r>
                <w:fldChar w:fldCharType="separate"/>
              </w:r>
              <w:r>
                <w:t>1</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"_Toc161751725" </w:instrText>
              </w:r>
              <w:r>
                <w:fldChar w:fldCharType="separate"/>
              </w:r>
              <w:r>
                <w:rPr>
                  <w:rStyle w:val="50"/>
                  <w:rFonts w:ascii="Cambria" w:hAnsi="Cambria"/>
                </w:rPr>
                <w:t>第二节 项目建设依据</w:t>
              </w:r>
              <w:r>
                <w:tab/>
              </w:r>
              <w:r>
                <w:fldChar w:fldCharType="begin"/>
              </w:r>
              <w:r>
                <w:instrText xml:space="preserve"> PAGEREF _Toc161751725 \h </w:instrText>
              </w:r>
              <w:r>
                <w:fldChar w:fldCharType="separate"/>
              </w:r>
              <w:r>
                <w:t>3</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"_Toc161751726" </w:instrText>
              </w:r>
              <w:r>
                <w:fldChar w:fldCharType="separate"/>
              </w:r>
              <w:r>
                <w:rPr>
                  <w:rStyle w:val="50"/>
                  <w:rFonts w:ascii="Cambria" w:hAnsi="Cambria"/>
                </w:rPr>
                <w:t>第三节 项目建设意义</w:t>
              </w:r>
              <w:r>
                <w:tab/>
              </w:r>
              <w:r>
                <w:fldChar w:fldCharType="begin"/>
              </w:r>
              <w:r>
                <w:instrText xml:space="preserve"> PAGEREF _Toc161751726 \h </w:instrText>
              </w:r>
              <w:r>
                <w:fldChar w:fldCharType="separate"/>
              </w:r>
              <w:r>
                <w:t>4</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"_Toc161751727" </w:instrText>
              </w:r>
              <w:r>
                <w:fldChar w:fldCharType="separate"/>
              </w:r>
              <w:r>
                <w:rPr>
                  <w:rStyle w:val="50"/>
                  <w:rFonts w:ascii="Cambria" w:hAnsi="Cambria"/>
                </w:rPr>
                <w:t>第四节 项目进展情况</w:t>
              </w:r>
              <w:r>
                <w:tab/>
              </w:r>
              <w:r>
                <w:fldChar w:fldCharType="begin"/>
              </w:r>
              <w:r>
                <w:instrText xml:space="preserve"> PAGEREF _Toc161751727 \h </w:instrText>
              </w:r>
              <w:r>
                <w:fldChar w:fldCharType="separate"/>
              </w:r>
              <w:r>
                <w:t>6</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"_Toc161751728" </w:instrText>
              </w:r>
              <w:r>
                <w:fldChar w:fldCharType="separate"/>
              </w:r>
              <w:r>
                <w:rPr>
                  <w:rStyle w:val="50"/>
                  <w:rFonts w:ascii="Cambria" w:hAnsi="Cambria"/>
                </w:rPr>
                <w:t>第五节 项目用地情况</w:t>
              </w:r>
              <w:r>
                <w:tab/>
              </w:r>
              <w:r>
                <w:fldChar w:fldCharType="begin"/>
              </w:r>
              <w:r>
                <w:instrText xml:space="preserve"> PAGEREF _Toc161751728 \h </w:instrText>
              </w:r>
              <w:r>
                <w:fldChar w:fldCharType="separate"/>
              </w:r>
              <w:r>
                <w:t>7</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"_Toc161751729" </w:instrText>
              </w:r>
              <w:r>
                <w:fldChar w:fldCharType="separate"/>
              </w:r>
              <w:r>
                <w:rPr>
                  <w:rStyle w:val="50"/>
                  <w:rFonts w:ascii="Cambria" w:hAnsi="Cambria"/>
                </w:rPr>
                <w:t>第六节 规划土地用途调整对象</w:t>
              </w:r>
              <w:r>
                <w:tab/>
              </w:r>
              <w:r>
                <w:fldChar w:fldCharType="begin"/>
              </w:r>
              <w:r>
                <w:instrText xml:space="preserve"> PAGEREF _Toc161751729 \h </w:instrText>
              </w:r>
              <w:r>
                <w:fldChar w:fldCharType="separate"/>
              </w:r>
              <w:r>
                <w:t>28</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"_Toc161751730" </w:instrText>
              </w:r>
              <w:r>
                <w:fldChar w:fldCharType="separate"/>
              </w:r>
              <w:r>
                <w:rPr>
                  <w:rStyle w:val="50"/>
                  <w:rFonts w:ascii="Cambria" w:hAnsi="Cambria"/>
                </w:rPr>
                <w:t>第七节 规划土地用途调整原因</w:t>
              </w:r>
              <w:r>
                <w:tab/>
              </w:r>
              <w:r>
                <w:fldChar w:fldCharType="begin"/>
              </w:r>
              <w:r>
                <w:instrText xml:space="preserve"> PAGEREF _Toc161751730 \h </w:instrText>
              </w:r>
              <w:r>
                <w:fldChar w:fldCharType="separate"/>
              </w:r>
              <w:r>
                <w:t>28</w:t>
              </w:r>
              <w:r>
                <w:fldChar w:fldCharType="end"/>
              </w:r>
              <w:r>
                <w:fldChar w:fldCharType="end"/>
              </w:r>
            </w:p>
            <w:p>
              <w:pPr>
                <w:pStyle w:val="28"/>
                <w:rPr>
                  <w:rFonts w:asciiTheme="minorHAnsi" w:hAnsiTheme="minorHAnsi" w:eastAsiaTheme="minorEastAsia" w:cstheme="minorBidi"/>
                  <w:b w:val="0"/>
                  <w:sz w:val="21"/>
                  <w:szCs w:val="22"/>
                  <w14:ligatures w14:val="standardContextual"/>
                </w:rPr>
              </w:pPr>
              <w:r>
                <w:fldChar w:fldCharType="begin"/>
              </w:r>
              <w:r>
                <w:instrText xml:space="preserve"> HYPERLINK \l "_Toc161751731" </w:instrText>
              </w:r>
              <w:r>
                <w:fldChar w:fldCharType="separate"/>
              </w:r>
              <w:r>
                <w:rPr>
                  <w:rStyle w:val="50"/>
                </w:rPr>
                <w:t>第二章  规划土地用途调整原则和依据</w:t>
              </w:r>
              <w:r>
                <w:tab/>
              </w:r>
              <w:r>
                <w:fldChar w:fldCharType="begin"/>
              </w:r>
              <w:r>
                <w:instrText xml:space="preserve"> PAGEREF _Toc161751731 \h </w:instrText>
              </w:r>
              <w:r>
                <w:fldChar w:fldCharType="separate"/>
              </w:r>
              <w:r>
                <w:t>29</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"_Toc161751732" </w:instrText>
              </w:r>
              <w:r>
                <w:fldChar w:fldCharType="separate"/>
              </w:r>
              <w:r>
                <w:rPr>
                  <w:rStyle w:val="50"/>
                  <w:rFonts w:ascii="Cambria" w:hAnsi="Cambria"/>
                </w:rPr>
                <w:t>第一节 规划土地用途调整原则</w:t>
              </w:r>
              <w:r>
                <w:tab/>
              </w:r>
              <w:r>
                <w:fldChar w:fldCharType="begin"/>
              </w:r>
              <w:r>
                <w:instrText xml:space="preserve"> PAGEREF _Toc161751732 \h </w:instrText>
              </w:r>
              <w:r>
                <w:fldChar w:fldCharType="separate"/>
              </w:r>
              <w:r>
                <w:t>29</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"_Toc161751733" </w:instrText>
              </w:r>
              <w:r>
                <w:fldChar w:fldCharType="separate"/>
              </w:r>
              <w:r>
                <w:rPr>
                  <w:rStyle w:val="50"/>
                  <w:rFonts w:ascii="Cambria" w:hAnsi="Cambria"/>
                </w:rPr>
                <w:t>第二节 规划土地用途调整依据</w:t>
              </w:r>
              <w:r>
                <w:tab/>
              </w:r>
              <w:r>
                <w:fldChar w:fldCharType="begin"/>
              </w:r>
              <w:r>
                <w:instrText xml:space="preserve"> PAGEREF _Toc161751733 \h </w:instrText>
              </w:r>
              <w:r>
                <w:fldChar w:fldCharType="separate"/>
              </w:r>
              <w:r>
                <w:t>29</w:t>
              </w:r>
              <w:r>
                <w:fldChar w:fldCharType="end"/>
              </w:r>
              <w:r>
                <w:fldChar w:fldCharType="end"/>
              </w:r>
            </w:p>
            <w:p>
              <w:pPr>
                <w:pStyle w:val="28"/>
                <w:rPr>
                  <w:rFonts w:asciiTheme="minorHAnsi" w:hAnsiTheme="minorHAnsi" w:eastAsiaTheme="minorEastAsia" w:cstheme="minorBidi"/>
                  <w:b w:val="0"/>
                  <w:sz w:val="21"/>
                  <w:szCs w:val="22"/>
                  <w14:ligatures w14:val="standardContextual"/>
                </w:rPr>
              </w:pPr>
              <w:r>
                <w:fldChar w:fldCharType="begin"/>
              </w:r>
              <w:r>
                <w:instrText xml:space="preserve"> HYPERLINK \l "_Toc161751734" </w:instrText>
              </w:r>
              <w:r>
                <w:fldChar w:fldCharType="separate"/>
              </w:r>
              <w:r>
                <w:rPr>
                  <w:rStyle w:val="50"/>
                </w:rPr>
                <w:t>第三章  规划土地用途调整</w:t>
              </w:r>
              <w:r>
                <w:tab/>
              </w:r>
              <w:r>
                <w:fldChar w:fldCharType="begin"/>
              </w:r>
              <w:r>
                <w:instrText xml:space="preserve"> PAGEREF _Toc161751734 \h </w:instrText>
              </w:r>
              <w:r>
                <w:fldChar w:fldCharType="separate"/>
              </w:r>
              <w:r>
                <w:t>32</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"_Toc161751735" </w:instrText>
              </w:r>
              <w:r>
                <w:fldChar w:fldCharType="separate"/>
              </w:r>
              <w:r>
                <w:rPr>
                  <w:rStyle w:val="50"/>
                  <w:rFonts w:ascii="Cambria" w:hAnsi="Cambria"/>
                </w:rPr>
                <w:t>第一节 规划土地用途调整综述</w:t>
              </w:r>
              <w:r>
                <w:tab/>
              </w:r>
              <w:r>
                <w:fldChar w:fldCharType="begin"/>
              </w:r>
              <w:r>
                <w:instrText xml:space="preserve"> PAGEREF _Toc161751735 \h </w:instrText>
              </w:r>
              <w:r>
                <w:fldChar w:fldCharType="separate"/>
              </w:r>
              <w:r>
                <w:t>32</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"_Toc161751736" </w:instrText>
              </w:r>
              <w:r>
                <w:fldChar w:fldCharType="separate"/>
              </w:r>
              <w:r>
                <w:rPr>
                  <w:rStyle w:val="50"/>
                  <w:rFonts w:ascii="Cambria" w:hAnsi="Cambria"/>
                </w:rPr>
                <w:t>第二节 国土空间总体规划修改情况</w:t>
              </w:r>
              <w:r>
                <w:tab/>
              </w:r>
              <w:r>
                <w:fldChar w:fldCharType="begin"/>
              </w:r>
              <w:r>
                <w:instrText xml:space="preserve"> PAGEREF _Toc161751736 \h </w:instrText>
              </w:r>
              <w:r>
                <w:fldChar w:fldCharType="separate"/>
              </w:r>
              <w:r>
                <w:t>33</w:t>
              </w:r>
              <w:r>
                <w:fldChar w:fldCharType="end"/>
              </w:r>
              <w:r>
                <w:fldChar w:fldCharType="end"/>
              </w:r>
            </w:p>
            <w:p>
              <w:pPr>
                <w:pStyle w:val="28"/>
                <w:rPr>
                  <w:rFonts w:asciiTheme="minorHAnsi" w:hAnsiTheme="minorHAnsi" w:eastAsiaTheme="minorEastAsia" w:cstheme="minorBidi"/>
                  <w:b w:val="0"/>
                  <w:sz w:val="21"/>
                  <w:szCs w:val="22"/>
                  <w14:ligatures w14:val="standardContextual"/>
                </w:rPr>
              </w:pPr>
              <w:r>
                <w:fldChar w:fldCharType="begin"/>
              </w:r>
              <w:r>
                <w:instrText xml:space="preserve"> HYPERLINK \l "_Toc161751737" </w:instrText>
              </w:r>
              <w:r>
                <w:fldChar w:fldCharType="separate"/>
              </w:r>
              <w:r>
                <w:rPr>
                  <w:rStyle w:val="50"/>
                </w:rPr>
                <w:t>第四章  土地用途调整影响</w:t>
              </w:r>
              <w:r>
                <w:tab/>
              </w:r>
              <w:r>
                <w:fldChar w:fldCharType="begin"/>
              </w:r>
              <w:r>
                <w:instrText xml:space="preserve"> PAGEREF _Toc161751737 \h </w:instrText>
              </w:r>
              <w:r>
                <w:fldChar w:fldCharType="separate"/>
              </w:r>
              <w:r>
                <w:t>35</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"_Toc161751738" </w:instrText>
              </w:r>
              <w:r>
                <w:fldChar w:fldCharType="separate"/>
              </w:r>
              <w:r>
                <w:rPr>
                  <w:rStyle w:val="50"/>
                  <w:rFonts w:ascii="Cambria" w:hAnsi="Cambria"/>
                </w:rPr>
                <w:t>第一节 对国土空间总体规划的影响</w:t>
              </w:r>
              <w:r>
                <w:tab/>
              </w:r>
              <w:r>
                <w:fldChar w:fldCharType="begin"/>
              </w:r>
              <w:r>
                <w:instrText xml:space="preserve"> PAGEREF _Toc161751738 \h </w:instrText>
              </w:r>
              <w:r>
                <w:fldChar w:fldCharType="separate"/>
              </w:r>
              <w:r>
                <w:t>35</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"_Toc161751739" </w:instrText>
              </w:r>
              <w:r>
                <w:fldChar w:fldCharType="separate"/>
              </w:r>
              <w:r>
                <w:rPr>
                  <w:rStyle w:val="50"/>
                  <w:rFonts w:ascii="Cambria" w:hAnsi="Cambria"/>
                </w:rPr>
                <w:t>第二节 对规划实施的影响分析</w:t>
              </w:r>
              <w:r>
                <w:tab/>
              </w:r>
              <w:r>
                <w:fldChar w:fldCharType="begin"/>
              </w:r>
              <w:r>
                <w:instrText xml:space="preserve"> PAGEREF _Toc161751739 \h </w:instrText>
              </w:r>
              <w:r>
                <w:fldChar w:fldCharType="separate"/>
              </w:r>
              <w:r>
                <w:t>39</w:t>
              </w:r>
              <w:r>
                <w:fldChar w:fldCharType="end"/>
              </w:r>
              <w:r>
                <w:fldChar w:fldCharType="end"/>
              </w:r>
            </w:p>
            <w:p>
              <w:pPr>
                <w:pStyle w:val="28"/>
                <w:rPr>
                  <w:rFonts w:asciiTheme="minorHAnsi" w:hAnsiTheme="minorHAnsi" w:eastAsiaTheme="minorEastAsia" w:cstheme="minorBidi"/>
                  <w:b w:val="0"/>
                  <w:sz w:val="21"/>
                  <w:szCs w:val="22"/>
                  <w14:ligatures w14:val="standardContextual"/>
                </w:rPr>
              </w:pPr>
              <w:r>
                <w:fldChar w:fldCharType="begin"/>
              </w:r>
              <w:r>
                <w:instrText xml:space="preserve"> HYPERLINK \l "_Toc161751740" </w:instrText>
              </w:r>
              <w:r>
                <w:fldChar w:fldCharType="separate"/>
              </w:r>
              <w:r>
                <w:rPr>
                  <w:rStyle w:val="50"/>
                </w:rPr>
                <w:t>第五章  结论</w:t>
              </w:r>
              <w:r>
                <w:tab/>
              </w:r>
              <w:r>
                <w:fldChar w:fldCharType="begin"/>
              </w:r>
              <w:r>
                <w:instrText xml:space="preserve"> PAGEREF _Toc161751740 \h </w:instrText>
              </w:r>
              <w:r>
                <w:fldChar w:fldCharType="separate"/>
              </w:r>
              <w:r>
                <w:t>42</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"_Toc161751741" </w:instrText>
              </w:r>
              <w:r>
                <w:fldChar w:fldCharType="separate"/>
              </w:r>
              <w:r>
                <w:rPr>
                  <w:rStyle w:val="50"/>
                  <w:rFonts w:ascii="Cambria" w:hAnsi="Cambria"/>
                </w:rPr>
                <w:t>第一节 规划土地用途调整的必要性</w:t>
              </w:r>
              <w:r>
                <w:tab/>
              </w:r>
              <w:r>
                <w:fldChar w:fldCharType="begin"/>
              </w:r>
              <w:r>
                <w:instrText xml:space="preserve"> PAGEREF _Toc161751741 \h </w:instrText>
              </w:r>
              <w:r>
                <w:fldChar w:fldCharType="separate"/>
              </w:r>
              <w:r>
                <w:t>42</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"_Toc161751742" </w:instrText>
              </w:r>
              <w:r>
                <w:fldChar w:fldCharType="separate"/>
              </w:r>
              <w:r>
                <w:rPr>
                  <w:rStyle w:val="50"/>
                  <w:rFonts w:ascii="Cambria" w:hAnsi="Cambria"/>
                </w:rPr>
                <w:t>第二节 项目土地用途调整的合法性</w:t>
              </w:r>
              <w:r>
                <w:tab/>
              </w:r>
              <w:r>
                <w:fldChar w:fldCharType="begin"/>
              </w:r>
              <w:r>
                <w:instrText xml:space="preserve"> PAGEREF _Toc161751742 \h </w:instrText>
              </w:r>
              <w:r>
                <w:fldChar w:fldCharType="separate"/>
              </w:r>
              <w:r>
                <w:t>43</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"_Toc161751743" </w:instrText>
              </w:r>
              <w:r>
                <w:fldChar w:fldCharType="separate"/>
              </w:r>
              <w:r>
                <w:rPr>
                  <w:rStyle w:val="50"/>
                  <w:rFonts w:ascii="Cambria" w:hAnsi="Cambria"/>
                </w:rPr>
                <w:t>第三节 项目土地用途调整的可行性</w:t>
              </w:r>
              <w:r>
                <w:tab/>
              </w:r>
              <w:r>
                <w:fldChar w:fldCharType="begin"/>
              </w:r>
              <w:r>
                <w:instrText xml:space="preserve"> PAGEREF _Toc161751743 \h </w:instrText>
              </w:r>
              <w:r>
                <w:fldChar w:fldCharType="separate"/>
              </w:r>
              <w:r>
                <w:t>44</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"_Toc161751744" </w:instrText>
              </w:r>
              <w:r>
                <w:fldChar w:fldCharType="separate"/>
              </w:r>
              <w:r>
                <w:rPr>
                  <w:rStyle w:val="50"/>
                  <w:rFonts w:ascii="Cambria" w:hAnsi="Cambria"/>
                </w:rPr>
                <w:t>第四节 对国土空间总体规划的影响程度</w:t>
              </w:r>
              <w:r>
                <w:tab/>
              </w:r>
              <w:r>
                <w:fldChar w:fldCharType="begin"/>
              </w:r>
              <w:r>
                <w:instrText xml:space="preserve"> PAGEREF _Toc161751744 \h </w:instrText>
              </w:r>
              <w:r>
                <w:fldChar w:fldCharType="separate"/>
              </w:r>
              <w:r>
                <w:t>44</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"_Toc161751745" </w:instrText>
              </w:r>
              <w:r>
                <w:fldChar w:fldCharType="separate"/>
              </w:r>
              <w:r>
                <w:rPr>
                  <w:rStyle w:val="50"/>
                  <w:rFonts w:ascii="Cambria" w:hAnsi="Cambria"/>
                </w:rPr>
                <w:t>第五节 对国土空间规划的影响</w:t>
              </w:r>
              <w:r>
                <w:tab/>
              </w:r>
              <w:r>
                <w:fldChar w:fldCharType="begin"/>
              </w:r>
              <w:r>
                <w:instrText xml:space="preserve"> PAGEREF _Toc161751745 \h </w:instrText>
              </w:r>
              <w:r>
                <w:fldChar w:fldCharType="separate"/>
              </w:r>
              <w:r>
                <w:t>45</w:t>
              </w:r>
              <w:r>
                <w:fldChar w:fldCharType="end"/>
              </w:r>
              <w:r>
                <w:fldChar w:fldCharType="end"/>
              </w:r>
            </w:p>
            <w:p>
              <w:pPr>
                <w:pStyle w:val="28"/>
                <w:rPr>
                  <w:rFonts w:asciiTheme="minorHAnsi" w:hAnsiTheme="minorHAnsi" w:eastAsiaTheme="minorEastAsia" w:cstheme="minorBidi"/>
                  <w:b w:val="0"/>
                  <w:sz w:val="21"/>
                  <w:szCs w:val="22"/>
                  <w14:ligatures w14:val="standardContextual"/>
                </w:rPr>
              </w:pPr>
              <w:r>
                <w:fldChar w:fldCharType="begin"/>
              </w:r>
              <w:r>
                <w:instrText xml:space="preserve"> HYPERLINK \l "_Toc161751746" </w:instrText>
              </w:r>
              <w:r>
                <w:fldChar w:fldCharType="separate"/>
              </w:r>
              <w:r>
                <w:rPr>
                  <w:rStyle w:val="50"/>
                </w:rPr>
                <w:t>附  表</w:t>
              </w:r>
              <w:r>
                <w:tab/>
              </w:r>
              <w:r>
                <w:fldChar w:fldCharType="begin"/>
              </w:r>
              <w:r>
                <w:instrText xml:space="preserve"> PAGEREF _Toc161751746 \h </w:instrText>
              </w:r>
              <w:r>
                <w:fldChar w:fldCharType="separate"/>
              </w:r>
              <w:r>
                <w:t>46</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"_Toc161751747" </w:instrText>
              </w:r>
              <w:r>
                <w:fldChar w:fldCharType="separate"/>
              </w:r>
              <w:r>
                <w:rPr>
                  <w:rStyle w:val="50"/>
                  <w:rFonts w:ascii="Cambria" w:hAnsi="Cambria"/>
                </w:rPr>
                <w:t>附表1姚安县规划指标调整情况表</w:t>
              </w:r>
              <w:r>
                <w:tab/>
              </w:r>
              <w:r>
                <w:fldChar w:fldCharType="begin"/>
              </w:r>
              <w:r>
                <w:instrText xml:space="preserve"> PAGEREF _Toc161751747 \h </w:instrText>
              </w:r>
              <w:r>
                <w:fldChar w:fldCharType="separate"/>
              </w:r>
              <w:r>
                <w:t>46</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"_Toc161751748" </w:instrText>
              </w:r>
              <w:r>
                <w:fldChar w:fldCharType="separate"/>
              </w:r>
              <w:r>
                <w:rPr>
                  <w:rStyle w:val="50"/>
                  <w:rFonts w:ascii="Cambria" w:hAnsi="Cambria"/>
                </w:rPr>
                <w:t>附表2 姚安县永久基本农田规划指标调整情况表</w:t>
              </w:r>
              <w:r>
                <w:tab/>
              </w:r>
              <w:r>
                <w:fldChar w:fldCharType="begin"/>
              </w:r>
              <w:r>
                <w:instrText xml:space="preserve"> PAGEREF _Toc161751748 \h </w:instrText>
              </w:r>
              <w:r>
                <w:fldChar w:fldCharType="separate"/>
              </w:r>
              <w:r>
                <w:t>47</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"_Toc161751749" </w:instrText>
              </w:r>
              <w:r>
                <w:fldChar w:fldCharType="separate"/>
              </w:r>
              <w:r>
                <w:rPr>
                  <w:rStyle w:val="50"/>
                  <w:rFonts w:ascii="Cambria" w:hAnsi="Cambria"/>
                </w:rPr>
                <w:t>附表3姚安县规划分区变化情况表</w:t>
              </w:r>
              <w:r>
                <w:tab/>
              </w:r>
              <w:r>
                <w:fldChar w:fldCharType="begin"/>
              </w:r>
              <w:r>
                <w:instrText xml:space="preserve"> PAGEREF _Toc161751749 \h </w:instrText>
              </w:r>
              <w:r>
                <w:fldChar w:fldCharType="separate"/>
              </w:r>
              <w:r>
                <w:t>48</w:t>
              </w:r>
              <w:r>
                <w:fldChar w:fldCharType="end"/>
              </w:r>
              <w:r>
                <w:fldChar w:fldCharType="end"/>
              </w:r>
            </w:p>
            <w:p>
              <w:pPr>
                <w:pStyle w:val="35"/>
                <w:rPr>
                  <w:rFonts w:asciiTheme="minorHAnsi" w:hAnsiTheme="minorHAnsi" w:eastAsiaTheme="minorEastAsia" w:cstheme="minorBidi"/>
                  <w:sz w:val="21"/>
                  <w:szCs w:val="22"/>
                  <w14:ligatures w14:val="standardContextual"/>
                </w:rPr>
              </w:pPr>
              <w:r>
                <w:fldChar w:fldCharType="begin"/>
              </w:r>
              <w:r>
                <w:instrText xml:space="preserve"> HYPERLINK \l "_Toc161751750" </w:instrText>
              </w:r>
              <w:r>
                <w:fldChar w:fldCharType="separate"/>
              </w:r>
              <w:r>
                <w:rPr>
                  <w:rStyle w:val="50"/>
                  <w:rFonts w:ascii="Cambria" w:hAnsi="Cambria"/>
                </w:rPr>
                <w:t>附表4 姚安县国土空间用途结构调整表</w:t>
              </w:r>
              <w:r>
                <w:tab/>
              </w:r>
              <w:r>
                <w:fldChar w:fldCharType="begin"/>
              </w:r>
              <w:r>
                <w:instrText xml:space="preserve"> PAGEREF _Toc161751750 \h </w:instrText>
              </w:r>
              <w:r>
                <w:fldChar w:fldCharType="separate"/>
              </w:r>
              <w:r>
                <w:t>49</w:t>
              </w:r>
              <w:r>
                <w:fldChar w:fldCharType="end"/>
              </w:r>
              <w:r>
                <w:fldChar w:fldCharType="end"/>
              </w:r>
            </w:p>
            <w:p>
              <w:pPr>
                <w:pStyle w:val="28"/>
                <w:rPr>
                  <w:rFonts w:asciiTheme="minorHAnsi" w:hAnsiTheme="minorHAnsi" w:eastAsiaTheme="minorEastAsia" w:cstheme="minorBidi"/>
                  <w:b w:val="0"/>
                  <w:sz w:val="21"/>
                  <w:szCs w:val="22"/>
                  <w14:ligatures w14:val="standardContextual"/>
                </w:rPr>
              </w:pPr>
            </w:p>
            <w:p>
              <w:pPr>
                <w:tabs>
                  <w:tab w:val="right" w:leader="dot" w:pos="8671"/>
                </w:tabs>
                <w:kinsoku w:val="0"/>
                <w:autoSpaceDE w:val="0"/>
                <w:autoSpaceDN w:val="0"/>
                <w:adjustRightInd w:val="0"/>
                <w:snapToGrid w:val="0"/>
                <w:spacing w:line="600" w:lineRule="exact"/>
                <w:ind w:firstLine="0" w:firstLineChars="0"/>
                <w:jc w:val="both"/>
                <w:textAlignment w:val="baseline"/>
                <w:rPr>
                  <w:rFonts w:eastAsia="Times New Roman"/>
                  <w:b/>
                  <w:bCs/>
                  <w:snapToGrid w:val="0"/>
                  <w:color w:val="000000"/>
                  <w:kern w:val="0"/>
                  <w:szCs w:val="28"/>
                </w:rPr>
              </w:pPr>
              <w:r>
                <w:rPr>
                  <w:snapToGrid w:val="0"/>
                  <w:color w:val="000000"/>
                  <w:kern w:val="0"/>
                  <w:szCs w:val="28"/>
                </w:rPr>
                <w:fldChar w:fldCharType="end"/>
              </w:r>
            </w:p>
          </w:sdtContent>
        </w:sdt>
        <w:p>
          <w:pPr>
            <w:tabs>
              <w:tab w:val="right" w:leader="dot" w:pos="8671"/>
            </w:tabs>
            <w:kinsoku w:val="0"/>
            <w:autoSpaceDE w:val="0"/>
            <w:autoSpaceDN w:val="0"/>
            <w:adjustRightInd w:val="0"/>
            <w:snapToGrid w:val="0"/>
            <w:spacing w:line="600" w:lineRule="exact"/>
            <w:jc w:val="left"/>
            <w:textAlignment w:val="baseline"/>
            <w:rPr>
              <w:rFonts w:cs="Arial"/>
              <w:snapToGrid w:val="0"/>
              <w:color w:val="000000"/>
              <w:kern w:val="0"/>
              <w:szCs w:val="21"/>
            </w:rPr>
          </w:pPr>
        </w:p>
      </w:sdtContent>
    </w:sdt>
    <w:p>
      <w:pPr>
        <w:rPr>
          <w:snapToGrid w:val="0"/>
          <w:color w:val="000000"/>
          <w:kern w:val="0"/>
          <w:szCs w:val="28"/>
        </w:rPr>
        <w:sectPr>
          <w:headerReference r:id="rId17" w:type="default"/>
          <w:footerReference r:id="rId18" w:type="default"/>
          <w:pgSz w:w="11906" w:h="16838"/>
          <w:pgMar w:top="1111" w:right="1327" w:bottom="851" w:left="1406" w:header="454" w:footer="567" w:gutter="0"/>
          <w:pgNumType w:fmt="upperRoman" w:start="1"/>
          <w:cols w:space="425" w:num="1"/>
          <w:docGrid w:type="lines" w:linePitch="312" w:charSpace="0"/>
        </w:sectPr>
      </w:pPr>
    </w:p>
    <w:p>
      <w:pPr>
        <w:pStyle w:val="2"/>
        <w:rPr>
          <w:rFonts w:cs="Times New Roman"/>
        </w:rPr>
      </w:pPr>
      <w:bookmarkStart w:id="1" w:name="_Toc139384249"/>
      <w:bookmarkStart w:id="2" w:name="_Toc145062264"/>
      <w:bookmarkStart w:id="3" w:name="_Toc138856216"/>
      <w:bookmarkStart w:id="4" w:name="_Toc161751723"/>
      <w:bookmarkStart w:id="5" w:name="_Toc141780919"/>
      <w:bookmarkStart w:id="6" w:name="_Toc143627148"/>
      <w:bookmarkStart w:id="7" w:name="_Toc145061142"/>
      <w:bookmarkStart w:id="8" w:name="_Toc141780920"/>
      <w:bookmarkStart w:id="9" w:name="_Toc143627149"/>
      <w:r>
        <w:rPr>
          <w:rFonts w:hint="eastAsia" w:cs="Times New Roman"/>
        </w:rPr>
        <w:t>第一章  项目概况</w:t>
      </w:r>
      <w:bookmarkEnd w:id="1"/>
      <w:bookmarkEnd w:id="2"/>
      <w:bookmarkEnd w:id="3"/>
      <w:bookmarkEnd w:id="4"/>
      <w:bookmarkEnd w:id="5"/>
      <w:bookmarkEnd w:id="6"/>
      <w:bookmarkEnd w:id="7"/>
    </w:p>
    <w:p>
      <w:pPr>
        <w:pStyle w:val="3"/>
        <w:spacing w:line="413" w:lineRule="auto"/>
        <w:rPr>
          <w:rFonts w:ascii="Cambria" w:hAnsi="Cambria" w:eastAsia="仿宋_GB2312" w:cstheme="minorBidi"/>
        </w:rPr>
      </w:pPr>
      <w:bookmarkStart w:id="10" w:name="_Toc145061143"/>
      <w:bookmarkStart w:id="11" w:name="_Toc161751724"/>
      <w:bookmarkStart w:id="12" w:name="_Toc145062265"/>
      <w:r>
        <w:rPr>
          <w:rFonts w:hint="eastAsia" w:ascii="Cambria" w:hAnsi="Cambria" w:eastAsia="仿宋_GB2312" w:cstheme="minorBidi"/>
        </w:rPr>
        <w:t>第一节 项目背景</w:t>
      </w:r>
      <w:bookmarkEnd w:id="8"/>
      <w:bookmarkEnd w:id="9"/>
      <w:bookmarkEnd w:id="10"/>
      <w:bookmarkEnd w:id="11"/>
      <w:bookmarkEnd w:id="12"/>
    </w:p>
    <w:p>
      <w:pPr>
        <w:pStyle w:val="4"/>
        <w:widowControl w:val="0"/>
        <w:spacing w:before="120" w:after="120" w:line="413" w:lineRule="auto"/>
        <w:ind w:firstLine="562"/>
        <w:rPr>
          <w:sz w:val="28"/>
        </w:rPr>
      </w:pPr>
      <w:r>
        <w:rPr>
          <w:rFonts w:hint="eastAsia"/>
          <w:sz w:val="28"/>
        </w:rPr>
        <w:t>一、项目建设背景</w:t>
      </w:r>
    </w:p>
    <w:p>
      <w:pPr>
        <w:widowControl w:val="0"/>
      </w:pPr>
      <w:r>
        <w:rPr>
          <w:rFonts w:hint="eastAsia"/>
        </w:rPr>
        <w:t>滇中地区是云南省经济社会的核心区，集中了全省2/5的人口，1/3的粮食产量，2/3的国内生产总值，1/2的农业总产值，4/5的工业总产值，3/5的财政收入。这一地区的发展，直接关系到全省经济社会发展大局。但滇中地区地处四大水系的分水岭，资源性缺水突出，水资源总量仅占全省的12%，资源性缺水与经济社会的快速发展导致城市发展用水大量挤占农业用水和生态用水，制约了经济社会的和谐发展和可持续发展。解决滇中地区水资源匮乏的问题，实施滇中引水工程，已经成为滇中地区实现经济社会又好又快发展必须解决的首要</w:t>
      </w:r>
      <w:r>
        <w:t>问题。</w:t>
      </w:r>
    </w:p>
    <w:p>
      <w:pPr>
        <w:widowControl w:val="0"/>
      </w:pPr>
      <w:r>
        <w:rPr>
          <w:rFonts w:hint="eastAsia"/>
        </w:rPr>
        <w:t>滇中引水工程是云南省贯彻落实习近平总书记考察云南重要讲话精神，努力实现“民族团结进步示范区，生态文明建设排头兵，面向南亚东南亚辐射中心”三大定位的战略支撑工程，是打造世界一流“绿色能源”“绿色食品”“健康生活目的地”三张牌的重要保障工程，是全面贯彻落实党中央、国务院关于加快构建“一主四域”国家水网的重大战略部署，是补齐云南“三个10%短板”和重塑“三大支柱产业新优势”的基础要素工程，是解决滇中高原经济区水资源短缺的根本途径和战略性水利基础设施。工程建设任务以解决城镇生活与工业供水为主，兼顾农业灌溉和河湖生态补水，是国务院要求加快推进建设的172项节水供水重大水利工程标志性工程，是云南省有史以来投资最大的民生福祉工程，对云南实现2035年远景目标和2050年与全国同步全面实现社会主义现代化意义重大</w:t>
      </w:r>
      <w:r>
        <w:t>。</w:t>
      </w:r>
    </w:p>
    <w:p>
      <w:pPr>
        <w:widowControl w:val="0"/>
      </w:pPr>
      <w:r>
        <w:rPr>
          <w:rFonts w:hint="eastAsia"/>
        </w:rPr>
        <w:t>云南省滇中引水二期配套工程建设项目由水源工程、输水总干渠工程、总干渠分水口门至配水节点（水厂、湖泊、灌区等）输配水工程、水厂及其以下的配水管网和田间工程组成，共涉及6个州市36个县（市、区）34个受水区。滇中引水工程（一期）（以下简称“滇中一期”）由水源工程和输水总干渠组成，已于2020年9月完成相关用地手续，现已开工建设</w:t>
      </w:r>
      <w:r>
        <w:t>。</w:t>
      </w:r>
    </w:p>
    <w:p>
      <w:pPr>
        <w:widowControl w:val="0"/>
      </w:pPr>
      <w:r>
        <w:rPr>
          <w:rFonts w:hint="eastAsia"/>
        </w:rPr>
        <w:t>根据审批权限的不同，滇中引水二期工程划分为滇中引水二期骨干工程和滇中引水二期配套工程，滇中引水二期骨干工程符合《国家发展改革委关于下放政府出资水利项目审批事项的通知》规定由中央审批的大型调水工程项目。为进一步对受水区进行分解细化，完善引水工程的水资源配置，需开展“滇中引水二期配套工程”。根据《云南省滇中引水二期骨干工程可行性研究报告》，将滇中一期总干渠分水口门至配水节点（水厂、湖泊、灌区等）的输配水工程、水厂以上范围划定为滇中引水二期配套工程范围</w:t>
      </w:r>
      <w:r>
        <w:t>。</w:t>
      </w:r>
    </w:p>
    <w:p>
      <w:pPr>
        <w:pStyle w:val="4"/>
        <w:widowControl w:val="0"/>
        <w:numPr>
          <w:ilvl w:val="0"/>
          <w:numId w:val="3"/>
        </w:numPr>
        <w:spacing w:before="120" w:after="120" w:line="413" w:lineRule="auto"/>
        <w:ind w:left="0" w:firstLine="562"/>
        <w:rPr>
          <w:sz w:val="28"/>
        </w:rPr>
      </w:pPr>
      <w:r>
        <w:rPr>
          <w:rFonts w:hint="eastAsia"/>
          <w:sz w:val="28"/>
        </w:rPr>
        <w:t>方案编制背景</w:t>
      </w:r>
    </w:p>
    <w:p>
      <w:pPr>
        <w:widowControl w:val="0"/>
      </w:pPr>
      <w:r>
        <w:rPr>
          <w:rFonts w:hint="eastAsia"/>
        </w:rPr>
        <w:t>云南省滇中引水二期配套工程建设项目属于党中央、国务院明确支持的重大建设项目及纳入国家级规划水利项目，已列入《中华人民共和国国民经济和社会发展第十四个五年规划和2035年远景目标纲要》，属于占用永久基本农田重大项目范畴。该项目涉及占用大理州宾川县、祥云县、弥渡县、巍山彝族回族自治县（以下简称巍山县），楚雄州楚雄市、禄丰市、双柏县、牟定县、南华县、</w:t>
      </w:r>
      <w:r>
        <w:rPr>
          <w:rFonts w:hint="eastAsia"/>
          <w:b/>
          <w:bCs/>
        </w:rPr>
        <w:t>姚安县</w:t>
      </w:r>
      <w:r>
        <w:rPr>
          <w:rFonts w:hint="eastAsia"/>
        </w:rPr>
        <w:t>、元谋县、武定县、大姚县，昆明市五华区、安宁市、晋宁区，玉溪市红塔区、江川区、澄江市、通海县、华宁县、易门县，红河州石屏县、建水县、开远市、个旧市、蒙自市27个县（市、区）永久基本农田，结合《中共中央 国务院关于建立国土空间规划体系并监督实施的若干意见》（中发〔2019〕18号）、《自然资源部关于进一步做好用地用海要素保障的通知》（自然资发〔2023〕89号）等文件要求，农用地转用和土地征收阶段在落实补划地块的同时，还需针对项目占用永久基本农田部分进行规划土地用途调整。大理州宾川县、祥云县、弥渡县、巍山县，楚雄州楚雄市、禄丰市、双柏县、牟定县、南华县、</w:t>
      </w:r>
      <w:r>
        <w:rPr>
          <w:rFonts w:hint="eastAsia"/>
          <w:b/>
          <w:bCs/>
        </w:rPr>
        <w:t>姚安县</w:t>
      </w:r>
      <w:r>
        <w:rPr>
          <w:rFonts w:hint="eastAsia"/>
        </w:rPr>
        <w:t>、元谋县、武定县、大姚县，昆明市五华区、安宁市、晋宁区，玉溪市红塔区、江川区、澄江市、通海县、华宁县、易门县，红河州石屏县、建水县、开远市、个旧市、蒙自市27个县（市、区）人民政府共同组织编制了《云南省滇中引水二期配套工程建设项目规划土地用途调整方案》，以下简称《方案》。</w:t>
      </w:r>
    </w:p>
    <w:p>
      <w:pPr>
        <w:pStyle w:val="3"/>
        <w:spacing w:line="413" w:lineRule="auto"/>
        <w:rPr>
          <w:rFonts w:ascii="Cambria" w:hAnsi="Cambria" w:eastAsia="仿宋_GB2312" w:cstheme="minorBidi"/>
        </w:rPr>
      </w:pPr>
      <w:bookmarkStart w:id="13" w:name="_Toc141780921"/>
      <w:bookmarkStart w:id="14" w:name="_Toc161751725"/>
      <w:bookmarkStart w:id="15" w:name="_Toc142379287"/>
      <w:bookmarkStart w:id="16" w:name="_Toc145061144"/>
      <w:bookmarkStart w:id="17" w:name="_Toc145062266"/>
      <w:r>
        <w:rPr>
          <w:rFonts w:hint="eastAsia" w:ascii="Cambria" w:hAnsi="Cambria" w:eastAsia="仿宋_GB2312" w:cstheme="minorBidi"/>
        </w:rPr>
        <w:t>第二节 项目建设依据</w:t>
      </w:r>
      <w:bookmarkEnd w:id="13"/>
      <w:bookmarkEnd w:id="14"/>
      <w:bookmarkEnd w:id="15"/>
      <w:bookmarkEnd w:id="16"/>
      <w:bookmarkEnd w:id="17"/>
    </w:p>
    <w:p>
      <w:pPr>
        <w:widowControl w:val="0"/>
      </w:pPr>
      <w:r>
        <w:t>云南省滇中引水二期配套工程建设项目已列入《中华人民共和国国民经济和社会发展第十四个五年规划和2035年远景目标纲要》，第四节加强水利基础设施建设专栏7国家水网骨干工程“重大引调水”；已列入《云南省关于印发云南省国民经济和社会发展第十四个五年规划和二</w:t>
      </w:r>
      <w:r>
        <w:rPr>
          <w:rFonts w:hint="eastAsia" w:ascii="微软雅黑" w:hAnsi="微软雅黑" w:eastAsia="微软雅黑" w:cs="微软雅黑"/>
        </w:rPr>
        <w:t>〇</w:t>
      </w:r>
      <w:r>
        <w:t>三五年远景目标纲要的通知》（云政发〔2021〕4号），第十篇构筑现代基础设施网络专栏16基础设施“双十”重大工程；第二章加快推进现代水网基础设施建设项目第三节深化水利重点领域改革创新专栏20“兴水润滇”工程；同时本项目已列入《云南省发展和改革委员会关于印发2020年版“补短板、增动力”省级重点前期项目的通知》（云发改投资</w:t>
      </w:r>
      <w:bookmarkStart w:id="18" w:name="_Hlk135487144"/>
      <w:r>
        <w:t>〔2020〕212号</w:t>
      </w:r>
      <w:bookmarkEnd w:id="18"/>
      <w:r>
        <w:t>）。</w:t>
      </w:r>
    </w:p>
    <w:p>
      <w:pPr>
        <w:pStyle w:val="3"/>
        <w:spacing w:line="413" w:lineRule="auto"/>
        <w:rPr>
          <w:rFonts w:ascii="Cambria" w:hAnsi="Cambria" w:eastAsia="仿宋_GB2312" w:cstheme="minorBidi"/>
        </w:rPr>
      </w:pPr>
      <w:bookmarkStart w:id="19" w:name="_Toc145061145"/>
      <w:bookmarkStart w:id="20" w:name="_Toc139384251"/>
      <w:bookmarkStart w:id="21" w:name="_Toc138856218"/>
      <w:bookmarkStart w:id="22" w:name="_Toc145062267"/>
      <w:bookmarkStart w:id="23" w:name="_Toc142379288"/>
      <w:bookmarkStart w:id="24" w:name="_Toc161751726"/>
      <w:bookmarkStart w:id="25" w:name="_Toc141780922"/>
      <w:r>
        <w:rPr>
          <w:rFonts w:hint="eastAsia" w:ascii="Cambria" w:hAnsi="Cambria" w:eastAsia="仿宋_GB2312" w:cstheme="minorBidi"/>
        </w:rPr>
        <w:t>第三节 项目建设意义</w:t>
      </w:r>
      <w:bookmarkEnd w:id="19"/>
      <w:bookmarkEnd w:id="20"/>
      <w:bookmarkEnd w:id="21"/>
      <w:bookmarkEnd w:id="22"/>
      <w:bookmarkEnd w:id="23"/>
      <w:bookmarkEnd w:id="24"/>
      <w:bookmarkEnd w:id="25"/>
    </w:p>
    <w:p>
      <w:pPr>
        <w:adjustRightInd w:val="0"/>
        <w:ind w:firstLine="562"/>
        <w:jc w:val="left"/>
        <w:rPr>
          <w:b/>
          <w:bCs/>
          <w:color w:val="000000"/>
          <w:szCs w:val="28"/>
        </w:rPr>
      </w:pPr>
      <w:r>
        <w:rPr>
          <w:rFonts w:hint="eastAsia"/>
          <w:b/>
          <w:bCs/>
          <w:color w:val="000000"/>
          <w:szCs w:val="28"/>
        </w:rPr>
        <w:t>1．</w:t>
      </w:r>
      <w:r>
        <w:rPr>
          <w:b/>
          <w:bCs/>
          <w:color w:val="000000"/>
          <w:szCs w:val="28"/>
        </w:rPr>
        <w:t>能够提高区域水资源配置能力</w:t>
      </w:r>
      <w:r>
        <w:rPr>
          <w:rFonts w:hint="eastAsia"/>
          <w:b/>
          <w:bCs/>
          <w:color w:val="000000"/>
          <w:szCs w:val="28"/>
        </w:rPr>
        <w:t>，细化滇中引水工程供水范围和配水节点，发挥供水效益</w:t>
      </w:r>
    </w:p>
    <w:p>
      <w:pPr>
        <w:widowControl w:val="0"/>
      </w:pPr>
      <w:r>
        <w:rPr>
          <w:rFonts w:hint="eastAsia"/>
        </w:rPr>
        <w:t>云南省滇中引水二期配套工程</w:t>
      </w:r>
      <w:r>
        <w:t>是构建云南供水安全保障网的骨架性连通工程，将输水总干渠与受水区水源工程相连，形成水源可靠、丰枯相济的“滇中水网”和跨区域/流域的水系连通体系，从而提高区域水资源配置能力。是滇中引水工程系统的重要组成部分，按照“确有需要、生态安全、可以持续”的原则，细化滇中引水工程供水范围和配水节点，用好用准工程外调水量，发挥供水效益。</w:t>
      </w:r>
    </w:p>
    <w:p>
      <w:pPr>
        <w:adjustRightInd w:val="0"/>
        <w:ind w:firstLine="562"/>
        <w:jc w:val="left"/>
        <w:rPr>
          <w:b/>
          <w:bCs/>
          <w:color w:val="000000"/>
          <w:szCs w:val="28"/>
        </w:rPr>
      </w:pPr>
      <w:r>
        <w:rPr>
          <w:b/>
          <w:bCs/>
          <w:color w:val="000000"/>
          <w:szCs w:val="28"/>
        </w:rPr>
        <w:t>2</w:t>
      </w:r>
      <w:r>
        <w:rPr>
          <w:rFonts w:hint="eastAsia"/>
          <w:b/>
          <w:bCs/>
          <w:color w:val="000000"/>
          <w:szCs w:val="28"/>
        </w:rPr>
        <w:t>．</w:t>
      </w:r>
      <w:r>
        <w:rPr>
          <w:b/>
          <w:bCs/>
          <w:color w:val="000000"/>
          <w:szCs w:val="28"/>
        </w:rPr>
        <w:t>能够有效解决滇中地区水资源供需矛盾，保障区域经济社会发展</w:t>
      </w:r>
    </w:p>
    <w:p>
      <w:pPr>
        <w:widowControl w:val="0"/>
      </w:pPr>
      <w:r>
        <w:t>云南省滇中地区是国家和云南省重点开发区域，是云南省社会经济发展和面向南亚东南亚开发辐射中心的核心区，区内有昆明、玉溪、楚雄、大理等7个州（市）49个县（市、区）。该地区跨金沙江、澜沧江、红河、珠江四大水系，处于横断山脉和云贵高原地带，区域水资源</w:t>
      </w:r>
      <w:r>
        <w:rPr>
          <w:rFonts w:hint="eastAsia"/>
        </w:rPr>
        <w:t>相对匮乏</w:t>
      </w:r>
      <w:r>
        <w:t>、旱灾频繁，高原湖泊生态环境急需改善。随着共建“一带一路”等国家发展战略的实施，水资源供需矛盾将日益突出。滇中引水二期工程能够从根本上解决滇中地区水资源供需矛盾，保障区域经济社会发展。</w:t>
      </w:r>
    </w:p>
    <w:p>
      <w:pPr>
        <w:adjustRightInd w:val="0"/>
        <w:ind w:firstLine="562"/>
        <w:jc w:val="left"/>
        <w:rPr>
          <w:b/>
          <w:bCs/>
          <w:color w:val="000000"/>
          <w:szCs w:val="28"/>
        </w:rPr>
      </w:pPr>
      <w:r>
        <w:rPr>
          <w:b/>
          <w:bCs/>
          <w:color w:val="000000"/>
          <w:szCs w:val="28"/>
        </w:rPr>
        <w:t>3</w:t>
      </w:r>
      <w:r>
        <w:rPr>
          <w:rFonts w:hint="eastAsia"/>
          <w:b/>
          <w:bCs/>
          <w:color w:val="000000"/>
          <w:szCs w:val="28"/>
        </w:rPr>
        <w:t>．</w:t>
      </w:r>
      <w:r>
        <w:rPr>
          <w:b/>
          <w:bCs/>
          <w:color w:val="000000"/>
          <w:szCs w:val="28"/>
        </w:rPr>
        <w:t>能够有效补齐滇中地区水利基础设施网络“短板”</w:t>
      </w:r>
      <w:r>
        <w:rPr>
          <w:rFonts w:hint="eastAsia"/>
          <w:b/>
          <w:bCs/>
          <w:color w:val="000000"/>
          <w:szCs w:val="28"/>
        </w:rPr>
        <w:t>，</w:t>
      </w:r>
      <w:r>
        <w:rPr>
          <w:rFonts w:hint="eastAsia"/>
        </w:rPr>
        <w:t xml:space="preserve"> </w:t>
      </w:r>
      <w:r>
        <w:rPr>
          <w:rFonts w:hint="eastAsia"/>
          <w:b/>
          <w:bCs/>
          <w:color w:val="000000"/>
          <w:szCs w:val="28"/>
        </w:rPr>
        <w:t>彻底解决滇中地区水资源短缺现状，改善河道和高原湖泊的生态及水环境状况</w:t>
      </w:r>
    </w:p>
    <w:p>
      <w:pPr>
        <w:widowControl w:val="0"/>
      </w:pPr>
      <w:r>
        <w:t>滇中引水二期配套工程补齐了滇中地区水利基础设施网络“短板”，贯彻落实国家水安全战略，将水安全提升至国家战略安全高度。</w:t>
      </w:r>
      <w:r>
        <w:rPr>
          <w:rFonts w:hint="eastAsia"/>
        </w:rPr>
        <w:t>国家发展改革委、水利部、云南省委省政府都要求滇中</w:t>
      </w:r>
      <w:r>
        <w:t>引水二期配套</w:t>
      </w:r>
      <w:r>
        <w:rPr>
          <w:rFonts w:hint="eastAsia"/>
        </w:rPr>
        <w:t>工程与主体工程“同步实施、同步建成、同步发挥效益”。</w:t>
      </w:r>
    </w:p>
    <w:p>
      <w:pPr>
        <w:widowControl w:val="0"/>
      </w:pPr>
      <w:r>
        <w:rPr>
          <w:rFonts w:hint="eastAsia"/>
        </w:rPr>
        <w:t>实施滇中引水工程，从根本上解决滇中地区水资源短缺问题</w:t>
      </w:r>
      <w:r>
        <w:rPr>
          <w:rFonts w:hint="eastAsia"/>
          <w:lang w:eastAsia="zh-CN"/>
        </w:rPr>
        <w:t>，在</w:t>
      </w:r>
      <w:r>
        <w:rPr>
          <w:rFonts w:hint="eastAsia"/>
        </w:rPr>
        <w:t>城乡供水保障方面，引入水质优良、水量稳定的金沙江雪域高原之水将彻底扭转滇中地区城镇生活和工业</w:t>
      </w:r>
      <w:r>
        <w:rPr>
          <w:rFonts w:hint="eastAsia"/>
          <w:lang w:eastAsia="zh-CN"/>
        </w:rPr>
        <w:t>生产</w:t>
      </w:r>
      <w:r>
        <w:rPr>
          <w:rFonts w:hint="eastAsia"/>
        </w:rPr>
        <w:t>挤占农业和生态用水的不利局面，破除制约区域高质量跨越式发展的“瓶颈”，支撑滇中地区新型城镇化进程，为加快推进滇中城市群和滇东南城市群建设提供水资源保障。农灌供水保障方面，在国家稳粮增收的战略布局下，通过滇中引水工程置换供水，提升农田水利设施完善度及耕地质量，从而增加农民种地收入，充分发挥农业在农村社会保障体系中的基础性作用，可助推扶贫工作的成效，巩固</w:t>
      </w:r>
      <w:r>
        <w:rPr>
          <w:rFonts w:hint="eastAsia"/>
          <w:lang w:eastAsia="zh-CN"/>
        </w:rPr>
        <w:t>脱</w:t>
      </w:r>
      <w:r>
        <w:rPr>
          <w:rFonts w:hint="eastAsia"/>
        </w:rPr>
        <w:t>贫攻坚的胜利战果。生态用水保障方面，通过水量置换，为本</w:t>
      </w:r>
      <w:r>
        <w:rPr>
          <w:rFonts w:hint="eastAsia"/>
          <w:lang w:eastAsia="zh-CN"/>
        </w:rPr>
        <w:t>地</w:t>
      </w:r>
      <w:r>
        <w:rPr>
          <w:rFonts w:hint="eastAsia"/>
        </w:rPr>
        <w:t>区水源下泄生态流量提供水资源条件，同时直接向重要的高原湖泊生态修复补水，通过修复和改善河湖生态环境，向滇中地区广大人民群众提供良好的生态环境，这是最普惠的民生福祉。</w:t>
      </w:r>
    </w:p>
    <w:p>
      <w:pPr>
        <w:adjustRightInd w:val="0"/>
        <w:ind w:firstLine="562"/>
        <w:jc w:val="left"/>
        <w:rPr>
          <w:b/>
          <w:bCs/>
          <w:color w:val="000000"/>
          <w:szCs w:val="28"/>
        </w:rPr>
      </w:pPr>
      <w:r>
        <w:rPr>
          <w:b/>
          <w:bCs/>
          <w:color w:val="000000"/>
          <w:szCs w:val="28"/>
        </w:rPr>
        <w:t>4</w:t>
      </w:r>
      <w:r>
        <w:rPr>
          <w:rFonts w:hint="eastAsia"/>
          <w:b/>
          <w:bCs/>
          <w:color w:val="000000"/>
          <w:szCs w:val="28"/>
        </w:rPr>
        <w:t>．解决云南地区缺水问题，增加水资源稳定性，全面实现社会主义现代化意义重大</w:t>
      </w:r>
    </w:p>
    <w:p>
      <w:pPr>
        <w:widowControl w:val="0"/>
      </w:pPr>
      <w:r>
        <w:rPr>
          <w:rFonts w:hint="eastAsia"/>
        </w:rPr>
        <w:t>滇中引水的实施，可以为云南提供更多的水资源，推动当地的经济发展，改善人民的生活条件，提高区域发展的整体水平。这不仅有利于云南地区的发展，也有助于加强国家的区域协调发展，促进更加平衡的地区发展。滇中引水有助于增加水资源的稳定性。作为跨流域调水工程，滇中引水将以长江水源为主要补给，通过隧洞、滞洪池等建设，将水资源输送至滇池、洱海、昆明等地。这样不仅可以增加这些地区的饮用水源、农业用水和工业用水等多方面的水资源供应，同时也可以通过调控江河流域的水资源，来稳定当地的水资源体系，提高水资源的安全性和稳定性</w:t>
      </w:r>
      <w:r>
        <w:t>。</w:t>
      </w:r>
    </w:p>
    <w:p>
      <w:pPr>
        <w:widowControl w:val="0"/>
      </w:pPr>
      <w:r>
        <w:t>滇中引水二期配套工程是滇中引水工程的重要组成部分，实施滇中引水二期配套工程，将滇中引水工程从金沙江调入的水量输送至滇中地区36个县（市、区）配水节点和滇池、杞麓湖和异龙湖等高原湖泊，通过滇中引水工程外调水与受水区当地水的联合调度运用，发挥供水效益，构建云南供水安全保障网，从根本上解决滇中地区水资源供需矛盾，改善河道和高原湖泊的生态及水环境状况，对云南实现2035年远景目标和2050年与全国同步全面实现社会主义现代化意义重大。</w:t>
      </w:r>
    </w:p>
    <w:p>
      <w:pPr>
        <w:pStyle w:val="3"/>
        <w:spacing w:line="413" w:lineRule="auto"/>
        <w:rPr>
          <w:rFonts w:ascii="Cambria" w:hAnsi="Cambria" w:eastAsia="仿宋_GB2312" w:cstheme="minorBidi"/>
        </w:rPr>
      </w:pPr>
      <w:bookmarkStart w:id="26" w:name="_Toc145062268"/>
      <w:bookmarkStart w:id="27" w:name="_Toc161751727"/>
      <w:bookmarkStart w:id="28" w:name="_Toc145061146"/>
      <w:bookmarkStart w:id="29" w:name="_Toc141780923"/>
      <w:bookmarkStart w:id="30" w:name="_Toc142379289"/>
      <w:r>
        <w:rPr>
          <w:rFonts w:hint="eastAsia" w:ascii="Cambria" w:hAnsi="Cambria" w:eastAsia="仿宋_GB2312" w:cstheme="minorBidi"/>
        </w:rPr>
        <w:t>第四节 项目进展情况</w:t>
      </w:r>
      <w:bookmarkEnd w:id="26"/>
      <w:bookmarkEnd w:id="27"/>
      <w:bookmarkEnd w:id="28"/>
      <w:bookmarkEnd w:id="29"/>
      <w:bookmarkEnd w:id="30"/>
    </w:p>
    <w:p>
      <w:pPr>
        <w:pStyle w:val="4"/>
        <w:widowControl w:val="0"/>
        <w:spacing w:before="120" w:after="120" w:line="413" w:lineRule="auto"/>
        <w:ind w:firstLine="562"/>
        <w:rPr>
          <w:sz w:val="28"/>
        </w:rPr>
      </w:pPr>
      <w:r>
        <w:rPr>
          <w:rFonts w:hint="eastAsia"/>
          <w:sz w:val="28"/>
        </w:rPr>
        <w:t>一、项目设计及批复情况</w:t>
      </w:r>
    </w:p>
    <w:p>
      <w:pPr>
        <w:widowControl w:val="0"/>
      </w:pPr>
      <w:r>
        <w:t>2022年1月11日，项目取得《云南省发展和改革委员会关于滇中引水二期配套工程可行性研究报告的批复》（云发改农经〔2022〕12号）。</w:t>
      </w:r>
    </w:p>
    <w:p>
      <w:pPr>
        <w:widowControl w:val="0"/>
      </w:pPr>
      <w:r>
        <w:t>2022年6月29日，项目取得《云南省生态环境厅关于云南省滇中引水二期配套工程环境影响报告书的批复》（云环审〔2022〕125号）。</w:t>
      </w:r>
    </w:p>
    <w:p>
      <w:pPr>
        <w:widowControl w:val="0"/>
      </w:pPr>
      <w:r>
        <w:t>2022年8月2日，项目取得《云南省水利厅关于准予滇中引水二期配套工程水利基建项目初步设计文件审批的行政许可决定书》（云水许可〔2022〕32号）。</w:t>
      </w:r>
    </w:p>
    <w:p>
      <w:pPr>
        <w:pStyle w:val="4"/>
        <w:widowControl w:val="0"/>
        <w:spacing w:before="120" w:after="120" w:line="413" w:lineRule="auto"/>
        <w:ind w:firstLine="562"/>
        <w:rPr>
          <w:sz w:val="28"/>
        </w:rPr>
      </w:pPr>
      <w:r>
        <w:rPr>
          <w:rFonts w:hint="eastAsia"/>
          <w:sz w:val="28"/>
        </w:rPr>
        <w:t>二、</w:t>
      </w:r>
      <w:r>
        <w:rPr>
          <w:sz w:val="28"/>
        </w:rPr>
        <w:t>项目报批情况</w:t>
      </w:r>
    </w:p>
    <w:p>
      <w:pPr>
        <w:widowControl w:val="0"/>
      </w:pPr>
      <w:r>
        <w:t>2021年11月19日，项目通过自然资源部用地预审，详见《自然资源部办公厅关于云南省滇中引水二期配套工程建设用地预审意见的函》（自然资办函〔2021〕2146号）；</w:t>
      </w:r>
    </w:p>
    <w:p>
      <w:pPr>
        <w:widowControl w:val="0"/>
      </w:pPr>
      <w:r>
        <w:t>2021年11月24日，项目取得云南省自然资源厅核发的《建设项目用地预审与选址意见书》（用字第530000202100080）。</w:t>
      </w:r>
    </w:p>
    <w:p>
      <w:pPr>
        <w:widowControl w:val="0"/>
      </w:pPr>
      <w:r>
        <w:t>目前项目处于农用地转用及土地征收报批阶段。</w:t>
      </w:r>
    </w:p>
    <w:p>
      <w:pPr>
        <w:pStyle w:val="4"/>
        <w:widowControl w:val="0"/>
        <w:spacing w:before="120" w:after="120" w:line="413" w:lineRule="auto"/>
        <w:ind w:firstLine="562"/>
        <w:rPr>
          <w:sz w:val="28"/>
        </w:rPr>
      </w:pPr>
      <w:r>
        <w:rPr>
          <w:rFonts w:hint="eastAsia"/>
          <w:sz w:val="28"/>
        </w:rPr>
        <w:t>三、</w:t>
      </w:r>
      <w:r>
        <w:rPr>
          <w:sz w:val="28"/>
        </w:rPr>
        <w:t>项目动工情况</w:t>
      </w:r>
    </w:p>
    <w:p>
      <w:pPr>
        <w:widowControl w:val="0"/>
      </w:pPr>
      <w:r>
        <w:rPr>
          <w:rFonts w:hint="eastAsia"/>
        </w:rPr>
        <w:t>目前项目已动工，存在违法用地，相关部门正在依法依规进行查处</w:t>
      </w:r>
      <w:r>
        <w:t>。</w:t>
      </w:r>
    </w:p>
    <w:p>
      <w:pPr>
        <w:pStyle w:val="3"/>
        <w:spacing w:line="413" w:lineRule="auto"/>
        <w:rPr>
          <w:rFonts w:ascii="Cambria" w:hAnsi="Cambria" w:eastAsia="仿宋_GB2312" w:cstheme="minorBidi"/>
        </w:rPr>
      </w:pPr>
      <w:bookmarkStart w:id="31" w:name="_Toc161751728"/>
      <w:bookmarkStart w:id="32" w:name="_Toc141780924"/>
      <w:bookmarkStart w:id="33" w:name="_Toc143627153"/>
      <w:r>
        <w:rPr>
          <w:rFonts w:hint="eastAsia" w:ascii="Cambria" w:hAnsi="Cambria" w:eastAsia="仿宋_GB2312" w:cstheme="minorBidi"/>
        </w:rPr>
        <w:t>第五节 项目用地情况</w:t>
      </w:r>
      <w:bookmarkEnd w:id="31"/>
    </w:p>
    <w:p>
      <w:pPr>
        <w:pStyle w:val="4"/>
        <w:widowControl w:val="0"/>
        <w:spacing w:before="120" w:after="120" w:line="413" w:lineRule="auto"/>
        <w:ind w:firstLine="562"/>
        <w:rPr>
          <w:sz w:val="28"/>
        </w:rPr>
      </w:pPr>
      <w:r>
        <w:rPr>
          <w:rFonts w:hint="eastAsia"/>
          <w:sz w:val="28"/>
        </w:rPr>
        <w:t>一、土地利用现状情况</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（一）项目占用2021年土地利用现状情况</w:t>
      </w:r>
    </w:p>
    <w:p>
      <w:pPr>
        <w:widowControl w:val="0"/>
      </w:pPr>
      <w:r>
        <w:rPr>
          <w:rFonts w:hint="eastAsia"/>
        </w:rPr>
        <w:t>根据</w:t>
      </w:r>
      <w:r>
        <w:t>滇中引水二期配套工程项目</w:t>
      </w:r>
      <w:r>
        <w:rPr>
          <w:rFonts w:hint="eastAsia"/>
        </w:rPr>
        <w:t>范围线2021年变更数据叠加分析，楚雄州拟申请用地总面积为</w:t>
      </w:r>
      <w:r>
        <w:t>用地规模218.0043公顷，</w:t>
      </w:r>
      <w:r>
        <w:rPr>
          <w:rFonts w:hint="eastAsia"/>
        </w:rPr>
        <w:t>涉及</w:t>
      </w:r>
      <w:r>
        <w:t>农用地216.4212公顷，建设用地0.4056公顷，未利用地1.1775公顷。</w:t>
      </w:r>
      <w:r>
        <w:rPr>
          <w:rFonts w:hint="eastAsia"/>
        </w:rPr>
        <w:t>其中姚安县申请用地规模</w:t>
      </w:r>
      <w:r>
        <w:t>8.8331</w:t>
      </w:r>
      <w:r>
        <w:rPr>
          <w:rFonts w:hint="eastAsia"/>
        </w:rPr>
        <w:t>公顷，涉及</w:t>
      </w:r>
      <w:r>
        <w:t>农用地8.751</w:t>
      </w:r>
      <w:r>
        <w:rPr>
          <w:rFonts w:hint="eastAsia"/>
        </w:rPr>
        <w:t>0</w:t>
      </w:r>
      <w:r>
        <w:t>公顷，建设用地0.0821公顷，</w:t>
      </w:r>
      <w:r>
        <w:rPr>
          <w:rFonts w:hint="eastAsia"/>
        </w:rPr>
        <w:t>不涉及</w:t>
      </w:r>
      <w:r>
        <w:t>未利用地</w:t>
      </w:r>
      <w:r>
        <w:rPr>
          <w:rFonts w:hint="eastAsia"/>
        </w:rPr>
        <w:t>。</w:t>
      </w:r>
    </w:p>
    <w:p>
      <w:pPr>
        <w:widowControl w:val="0"/>
      </w:pPr>
      <w:r>
        <w:rPr>
          <w:rFonts w:hint="eastAsia"/>
        </w:rPr>
        <w:t>姚安县</w:t>
      </w:r>
      <w:r>
        <w:t>农用地8.751</w:t>
      </w:r>
      <w:r>
        <w:rPr>
          <w:rFonts w:hint="eastAsia"/>
        </w:rPr>
        <w:t>0</w:t>
      </w:r>
      <w:r>
        <w:t>公顷中，涉及耕地2.1778公顷、园地0.5364公顷、林地4.3931公顷、其他农用地1.6437公顷。</w:t>
      </w:r>
    </w:p>
    <w:p>
      <w:pPr>
        <w:widowControl w:val="0"/>
      </w:pPr>
      <w:r>
        <w:rPr>
          <w:rFonts w:hint="eastAsia"/>
        </w:rPr>
        <w:t>姚安县</w:t>
      </w:r>
      <w:r>
        <w:t>建设用地0.0821公顷中，涉及</w:t>
      </w:r>
      <w:r>
        <w:rPr>
          <w:rFonts w:hint="eastAsia"/>
        </w:rPr>
        <w:t>住宅用地</w:t>
      </w:r>
      <w:r>
        <w:t>0.0753公顷、</w:t>
      </w:r>
      <w:r>
        <w:rPr>
          <w:rFonts w:hint="eastAsia"/>
        </w:rPr>
        <w:t>交通运输用地</w:t>
      </w:r>
      <w:r>
        <w:t>0.0068公顷。</w:t>
      </w:r>
    </w:p>
    <w:p>
      <w:pPr>
        <w:widowControl w:val="0"/>
      </w:pPr>
      <w:r>
        <w:rPr>
          <w:rFonts w:hint="eastAsia"/>
        </w:rPr>
        <w:t>姚安县不涉及</w:t>
      </w:r>
      <w:r>
        <w:t>未利用地</w:t>
      </w:r>
      <w:r>
        <w:rPr>
          <w:rFonts w:hint="eastAsia"/>
        </w:rPr>
        <w:t>。</w:t>
      </w:r>
      <w:r>
        <w:t>项目占地情况详见下表。</w:t>
      </w:r>
    </w:p>
    <w:p>
      <w:pPr>
        <w:ind w:firstLine="562"/>
        <w:jc w:val="center"/>
        <w:rPr>
          <w:b/>
          <w:bCs/>
        </w:rPr>
      </w:pPr>
      <w:r>
        <w:rPr>
          <w:b/>
          <w:bCs/>
        </w:rPr>
        <w:t>表</w:t>
      </w:r>
      <w:r>
        <w:rPr>
          <w:rFonts w:hint="eastAsia"/>
          <w:b/>
          <w:bCs/>
        </w:rPr>
        <w:t>1.5</w:t>
      </w:r>
      <w:r>
        <w:rPr>
          <w:b/>
          <w:bCs/>
        </w:rPr>
        <w:t xml:space="preserve"> -1 项目占用土地利用现状情况表（2021年）</w:t>
      </w:r>
    </w:p>
    <w:p>
      <w:pPr>
        <w:widowControl w:val="0"/>
        <w:ind w:firstLine="0" w:firstLineChars="0"/>
        <w:jc w:val="right"/>
        <w:rPr>
          <w:sz w:val="24"/>
        </w:rPr>
      </w:pPr>
      <w:r>
        <w:rPr>
          <w:sz w:val="24"/>
        </w:rPr>
        <w:t>单位：公顷</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682"/>
        <w:gridCol w:w="1683"/>
        <w:gridCol w:w="1784"/>
        <w:gridCol w:w="16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2958" w:type="pct"/>
            <w:gridSpan w:val="3"/>
            <w:vMerge w:val="restar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现状地类</w:t>
            </w:r>
          </w:p>
        </w:tc>
        <w:tc>
          <w:tcPr>
            <w:tcW w:w="2042" w:type="pct"/>
            <w:gridSpan w:val="2"/>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行政区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2958" w:type="pct"/>
            <w:gridSpan w:val="3"/>
            <w:vMerge w:val="continue"/>
            <w:vAlign w:val="center"/>
          </w:tcPr>
          <w:p>
            <w:pPr>
              <w:spacing w:line="240" w:lineRule="auto"/>
              <w:ind w:firstLine="0" w:firstLineChars="0"/>
              <w:jc w:val="left"/>
              <w:rPr>
                <w:b/>
                <w:bCs/>
                <w:color w:val="000000"/>
                <w:kern w:val="0"/>
                <w:sz w:val="21"/>
                <w:szCs w:val="21"/>
              </w:rPr>
            </w:pPr>
          </w:p>
        </w:tc>
        <w:tc>
          <w:tcPr>
            <w:tcW w:w="1046"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楚雄州</w:t>
            </w:r>
          </w:p>
        </w:tc>
        <w:tc>
          <w:tcPr>
            <w:tcW w:w="996"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姚安县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58" w:type="pct"/>
            <w:gridSpan w:val="3"/>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218.0043</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8.8331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农用地</w:t>
            </w:r>
          </w:p>
        </w:tc>
        <w:tc>
          <w:tcPr>
            <w:tcW w:w="1973" w:type="pct"/>
            <w:gridSpan w:val="2"/>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农用地小计</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216.4212</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8.751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耕地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16.1293</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1.7491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水浇地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0.8207</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0.1661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旱地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31.9155</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0.2626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种植园用地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果园</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4.1264</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0.0819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茶园</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0.2187</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其他园地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1.1085</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0.4545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林地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乔木林地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105.6083</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3.0718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竹林地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0.1021</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灌木林地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23.5938</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0.4571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其他林地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5.1059</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0.8642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草地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其他草地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4.956</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0.1034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交通运输用地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农村道路</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5.0038</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水域及水利设施用地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水库水面</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0.4006</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坑塘水面</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0.2998</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沟渠</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1.1512</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其他土地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设施农用</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0.0564</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田坎</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15.8242</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0.3505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建设用地</w:t>
            </w:r>
          </w:p>
        </w:tc>
        <w:tc>
          <w:tcPr>
            <w:tcW w:w="1973" w:type="pct"/>
            <w:gridSpan w:val="2"/>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建设用地小计</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0.4056</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0.0821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商业服务业用地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商业服务业</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工矿用地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工业用地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采矿用地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0.0205</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住宅用地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城镇住宅用地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0.044</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0.0186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农村宅基地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0.1652</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0.0567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公共管理与公共服务用地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机关团体新闻出版用地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公用设施用地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公园与绿地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特殊用地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特殊用地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交通运输用地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公路用地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0.1671</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0.0068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城镇村道路用地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水域及水利设施用地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水工建筑用地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0.0088</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未利用地</w:t>
            </w:r>
          </w:p>
        </w:tc>
        <w:tc>
          <w:tcPr>
            <w:tcW w:w="1973" w:type="pct"/>
            <w:gridSpan w:val="2"/>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未利用地小计</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1.1775</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湿地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内陆滩涂</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0.0222</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水域及水利设施用地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河流水面</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0.934</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其他土地</w:t>
            </w: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裸土地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0.2213</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 w:type="pct"/>
            <w:vMerge w:val="continue"/>
            <w:vAlign w:val="center"/>
          </w:tcPr>
          <w:p>
            <w:pPr>
              <w:spacing w:line="240" w:lineRule="auto"/>
              <w:ind w:firstLine="0" w:firstLineChars="0"/>
              <w:jc w:val="left"/>
              <w:rPr>
                <w:color w:val="000000"/>
                <w:kern w:val="0"/>
                <w:sz w:val="21"/>
                <w:szCs w:val="21"/>
              </w:rPr>
            </w:pPr>
          </w:p>
        </w:tc>
        <w:tc>
          <w:tcPr>
            <w:tcW w:w="986" w:type="pct"/>
            <w:vMerge w:val="continue"/>
            <w:vAlign w:val="center"/>
          </w:tcPr>
          <w:p>
            <w:pPr>
              <w:spacing w:line="240" w:lineRule="auto"/>
              <w:ind w:firstLine="0" w:firstLineChars="0"/>
              <w:jc w:val="left"/>
              <w:rPr>
                <w:color w:val="000000"/>
                <w:kern w:val="0"/>
                <w:sz w:val="21"/>
                <w:szCs w:val="21"/>
              </w:rPr>
            </w:pPr>
          </w:p>
        </w:tc>
        <w:tc>
          <w:tcPr>
            <w:tcW w:w="98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裸岩石砾地</w:t>
            </w:r>
          </w:p>
        </w:tc>
        <w:tc>
          <w:tcPr>
            <w:tcW w:w="104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9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bl>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（二）项目占用2022年土地利用现状情况</w:t>
      </w:r>
    </w:p>
    <w:p>
      <w:pPr>
        <w:widowControl w:val="0"/>
      </w:pPr>
      <w:r>
        <w:rPr>
          <w:rFonts w:hint="eastAsia"/>
        </w:rPr>
        <w:t>根据</w:t>
      </w:r>
      <w:r>
        <w:t>滇中引水二期配套工程项目</w:t>
      </w:r>
      <w:r>
        <w:rPr>
          <w:rFonts w:hint="eastAsia"/>
        </w:rPr>
        <w:t>范围线202</w:t>
      </w:r>
      <w:r>
        <w:t>2</w:t>
      </w:r>
      <w:r>
        <w:rPr>
          <w:rFonts w:hint="eastAsia"/>
        </w:rPr>
        <w:t>年变更数据叠加分析，</w:t>
      </w:r>
      <w:r>
        <w:t>楚雄州</w:t>
      </w:r>
      <w:r>
        <w:rPr>
          <w:rFonts w:hint="eastAsia"/>
        </w:rPr>
        <w:t>拟申请用地总面积为</w:t>
      </w:r>
      <w:r>
        <w:t>用地规模218.0043公顷，</w:t>
      </w:r>
      <w:r>
        <w:rPr>
          <w:rFonts w:hint="eastAsia"/>
        </w:rPr>
        <w:t>涉及</w:t>
      </w:r>
      <w:r>
        <w:t>农用地214.7520公顷，建设用地2.0514公顷，未利用地1.2009公顷</w:t>
      </w:r>
      <w:r>
        <w:rPr>
          <w:rFonts w:hint="eastAsia"/>
        </w:rPr>
        <w:t>。</w:t>
      </w:r>
    </w:p>
    <w:p>
      <w:pPr>
        <w:widowControl w:val="0"/>
      </w:pPr>
      <w:r>
        <w:t>农用地214.7520公顷中，涉及耕地47.8909公顷、园地6.2051公顷、林地133.6208公顷、其他农用地22.0863公顷。</w:t>
      </w:r>
    </w:p>
    <w:p>
      <w:pPr>
        <w:widowControl w:val="0"/>
      </w:pPr>
      <w:r>
        <w:t>建设用地2.0514公顷中，涉及</w:t>
      </w:r>
      <w:r>
        <w:rPr>
          <w:rFonts w:hint="eastAsia"/>
        </w:rPr>
        <w:t>工矿用地</w:t>
      </w:r>
      <w:r>
        <w:t>0.4586公顷、</w:t>
      </w:r>
      <w:r>
        <w:rPr>
          <w:rFonts w:hint="eastAsia"/>
        </w:rPr>
        <w:t>住宅用地</w:t>
      </w:r>
      <w:r>
        <w:t>0.2873公顷、</w:t>
      </w:r>
      <w:r>
        <w:rPr>
          <w:rFonts w:hint="eastAsia"/>
        </w:rPr>
        <w:t>交通运输用地</w:t>
      </w:r>
      <w:r>
        <w:t>0.4078公顷、</w:t>
      </w:r>
      <w:r>
        <w:rPr>
          <w:rFonts w:hint="eastAsia"/>
        </w:rPr>
        <w:t>水域及水利设施用地</w:t>
      </w:r>
      <w:r>
        <w:t>0.8425公顷。</w:t>
      </w:r>
    </w:p>
    <w:p>
      <w:pPr>
        <w:widowControl w:val="0"/>
      </w:pPr>
      <w:r>
        <w:t>未利用地1.2009公顷中，涉及内陆滩涂0.0127公顷、河流水面1.1604公顷、裸土地0.0278公顷。项目占地情况详见下表。</w:t>
      </w:r>
    </w:p>
    <w:p>
      <w:pPr>
        <w:widowControl w:val="0"/>
        <w:spacing w:line="600" w:lineRule="exact"/>
        <w:ind w:firstLine="480"/>
        <w:rPr>
          <w:sz w:val="24"/>
        </w:rPr>
        <w:sectPr>
          <w:headerReference r:id="rId21" w:type="first"/>
          <w:footerReference r:id="rId24" w:type="first"/>
          <w:headerReference r:id="rId19" w:type="default"/>
          <w:footerReference r:id="rId22" w:type="default"/>
          <w:headerReference r:id="rId20" w:type="even"/>
          <w:footerReference r:id="rId23" w:type="even"/>
          <w:pgSz w:w="11906" w:h="16838"/>
          <w:pgMar w:top="1440" w:right="1797" w:bottom="1440" w:left="1797" w:header="851" w:footer="992" w:gutter="0"/>
          <w:pgNumType w:start="1"/>
          <w:cols w:space="2240" w:num="1"/>
          <w:docGrid w:type="lines" w:linePitch="381" w:charSpace="0"/>
        </w:sectPr>
      </w:pPr>
    </w:p>
    <w:p>
      <w:pPr>
        <w:ind w:firstLine="562"/>
        <w:jc w:val="center"/>
        <w:rPr>
          <w:b/>
          <w:bCs/>
        </w:rPr>
      </w:pPr>
      <w:r>
        <w:rPr>
          <w:b/>
          <w:bCs/>
        </w:rPr>
        <w:t>表</w:t>
      </w:r>
      <w:r>
        <w:rPr>
          <w:rFonts w:hint="eastAsia"/>
          <w:b/>
          <w:bCs/>
        </w:rPr>
        <w:t>1.5</w:t>
      </w:r>
      <w:r>
        <w:rPr>
          <w:b/>
          <w:bCs/>
        </w:rPr>
        <w:t xml:space="preserve"> -2 项目占用土地利用现状情况表（2022年）</w:t>
      </w:r>
    </w:p>
    <w:p>
      <w:pPr>
        <w:widowControl w:val="0"/>
        <w:ind w:firstLine="0" w:firstLineChars="0"/>
        <w:jc w:val="right"/>
        <w:rPr>
          <w:sz w:val="24"/>
        </w:rPr>
      </w:pPr>
      <w:r>
        <w:rPr>
          <w:sz w:val="24"/>
        </w:rPr>
        <w:t>单位：公顷</w:t>
      </w:r>
    </w:p>
    <w:tbl>
      <w:tblPr>
        <w:tblStyle w:val="42"/>
        <w:tblW w:w="5000" w:type="pct"/>
        <w:jc w:val="center"/>
        <w:tblLayout w:type="autofit"/>
        <w:tblCellMar>
          <w:top w:w="0" w:type="dxa"/>
          <w:left w:w="108" w:type="dxa"/>
          <w:bottom w:w="0" w:type="dxa"/>
          <w:right w:w="108" w:type="dxa"/>
        </w:tblCellMar>
      </w:tblPr>
      <w:tblGrid>
        <w:gridCol w:w="1670"/>
        <w:gridCol w:w="1670"/>
        <w:gridCol w:w="1670"/>
        <w:gridCol w:w="1808"/>
        <w:gridCol w:w="1704"/>
      </w:tblGrid>
      <w:tr>
        <w:tblPrEx>
          <w:tblCellMar>
            <w:top w:w="0" w:type="dxa"/>
            <w:left w:w="108" w:type="dxa"/>
            <w:bottom w:w="0" w:type="dxa"/>
            <w:right w:w="108" w:type="dxa"/>
          </w:tblCellMar>
        </w:tblPrEx>
        <w:trPr>
          <w:trHeight w:val="340" w:hRule="exact"/>
          <w:tblHeader/>
          <w:jc w:val="center"/>
        </w:trPr>
        <w:tc>
          <w:tcPr>
            <w:tcW w:w="2940" w:type="pct"/>
            <w:gridSpan w:val="3"/>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现状地类</w:t>
            </w:r>
          </w:p>
        </w:tc>
        <w:tc>
          <w:tcPr>
            <w:tcW w:w="2060" w:type="pct"/>
            <w:gridSpan w:val="2"/>
            <w:tcBorders>
              <w:top w:val="single" w:color="auto" w:sz="12" w:space="0"/>
              <w:left w:val="nil"/>
              <w:bottom w:val="single" w:color="auto" w:sz="4" w:space="0"/>
              <w:right w:val="single" w:color="auto" w:sz="12"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行政区</w:t>
            </w:r>
          </w:p>
        </w:tc>
      </w:tr>
      <w:tr>
        <w:tblPrEx>
          <w:tblCellMar>
            <w:top w:w="0" w:type="dxa"/>
            <w:left w:w="108" w:type="dxa"/>
            <w:bottom w:w="0" w:type="dxa"/>
            <w:right w:w="108" w:type="dxa"/>
          </w:tblCellMar>
        </w:tblPrEx>
        <w:trPr>
          <w:trHeight w:val="340" w:hRule="exact"/>
          <w:tblHeader/>
          <w:jc w:val="center"/>
        </w:trPr>
        <w:tc>
          <w:tcPr>
            <w:tcW w:w="2940" w:type="pct"/>
            <w:gridSpan w:val="3"/>
            <w:vMerge w:val="continue"/>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jc w:val="left"/>
              <w:rPr>
                <w:b/>
                <w:bCs/>
                <w:color w:val="000000"/>
                <w:kern w:val="0"/>
                <w:sz w:val="21"/>
                <w:szCs w:val="21"/>
              </w:rPr>
            </w:pP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楚雄州</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姚安县</w:t>
            </w:r>
          </w:p>
        </w:tc>
      </w:tr>
      <w:tr>
        <w:tblPrEx>
          <w:tblCellMar>
            <w:top w:w="0" w:type="dxa"/>
            <w:left w:w="108" w:type="dxa"/>
            <w:bottom w:w="0" w:type="dxa"/>
            <w:right w:w="108" w:type="dxa"/>
          </w:tblCellMar>
        </w:tblPrEx>
        <w:trPr>
          <w:trHeight w:val="340" w:hRule="exact"/>
          <w:jc w:val="center"/>
        </w:trPr>
        <w:tc>
          <w:tcPr>
            <w:tcW w:w="2940"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218.0043</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8.8331</w:t>
            </w:r>
          </w:p>
        </w:tc>
      </w:tr>
      <w:tr>
        <w:tblPrEx>
          <w:tblCellMar>
            <w:top w:w="0" w:type="dxa"/>
            <w:left w:w="108" w:type="dxa"/>
            <w:bottom w:w="0" w:type="dxa"/>
            <w:right w:w="108" w:type="dxa"/>
          </w:tblCellMar>
        </w:tblPrEx>
        <w:trPr>
          <w:trHeight w:val="340" w:hRule="exact"/>
          <w:jc w:val="center"/>
        </w:trPr>
        <w:tc>
          <w:tcPr>
            <w:tcW w:w="980" w:type="pct"/>
            <w:vMerge w:val="restart"/>
            <w:tcBorders>
              <w:top w:val="nil"/>
              <w:left w:val="single" w:color="auto" w:sz="12"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农用地</w:t>
            </w:r>
          </w:p>
        </w:tc>
        <w:tc>
          <w:tcPr>
            <w:tcW w:w="1960" w:type="pct"/>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农用地小计</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214.7520</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8.6652</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耕地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16.2387</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1.7161</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水浇地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0.8206</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0.1660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旱地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30.8316</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0.2919</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种植园用地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果园</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4.4944</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0.0819</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茶园</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0.2186</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其他园地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1.4921</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0.4350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林地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乔木林地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105.0439</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3.0337</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竹林地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0.1021</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灌木林地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23.8127</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0.4518</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其他林地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4.6621</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0.8544</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　草地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其他草地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4.9489</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0.0951</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交通运输用地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农村道路</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4.8483</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1.0473</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水域及水利设施用地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水库水面</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0.4005</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0.0028</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坑塘水面</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0.3006</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0.0220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沟渠</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0.9297</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0.1124</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其他土地</w:t>
            </w:r>
            <w:r>
              <w:rPr>
                <w:rFonts w:hint="eastAsia"/>
                <w:color w:val="000000"/>
                <w:kern w:val="0"/>
                <w:sz w:val="21"/>
                <w:szCs w:val="21"/>
                <w:lang w:eastAsia="zh-CN"/>
              </w:rPr>
              <w:t>（</w:t>
            </w:r>
            <w:r>
              <w:rPr>
                <w:color w:val="000000"/>
                <w:kern w:val="0"/>
                <w:sz w:val="21"/>
                <w:szCs w:val="21"/>
              </w:rPr>
              <w:t>12</w:t>
            </w:r>
            <w:r>
              <w:rPr>
                <w:rFonts w:hint="eastAsia"/>
                <w:color w:val="000000"/>
                <w:kern w:val="0"/>
                <w:sz w:val="21"/>
                <w:szCs w:val="21"/>
                <w:lang w:eastAsia="zh-CN"/>
              </w:rPr>
              <w:t>）</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设施农用</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0.0598</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田坎</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15.5474</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0.3548</w:t>
            </w:r>
          </w:p>
        </w:tc>
      </w:tr>
      <w:tr>
        <w:tblPrEx>
          <w:tblCellMar>
            <w:top w:w="0" w:type="dxa"/>
            <w:left w:w="108" w:type="dxa"/>
            <w:bottom w:w="0" w:type="dxa"/>
            <w:right w:w="108" w:type="dxa"/>
          </w:tblCellMar>
        </w:tblPrEx>
        <w:trPr>
          <w:trHeight w:val="340" w:hRule="exact"/>
          <w:jc w:val="center"/>
        </w:trPr>
        <w:tc>
          <w:tcPr>
            <w:tcW w:w="980" w:type="pct"/>
            <w:vMerge w:val="restart"/>
            <w:tcBorders>
              <w:top w:val="nil"/>
              <w:left w:val="single" w:color="auto" w:sz="12"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建设用地</w:t>
            </w:r>
          </w:p>
        </w:tc>
        <w:tc>
          <w:tcPr>
            <w:tcW w:w="1960" w:type="pct"/>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建设用地小计</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2.0514</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0.1679</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商业服务业用地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商业服务业</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0.0042</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工矿用地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工业用地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0.0031</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采矿用地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0.4555</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0.0286</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住宅用地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农村宅基地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0.2873</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0.0877</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公共管理与公共服务用地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公用设施用地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0.0440</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0.0186</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特殊用地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特殊用地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0.0070</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交通运输用地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铁路用地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0.0026</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公路用地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0.4052</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0.0116</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水域及水利设施用地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水工建筑用地</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0.8425</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0.0214</w:t>
            </w:r>
          </w:p>
        </w:tc>
      </w:tr>
      <w:tr>
        <w:tblPrEx>
          <w:tblCellMar>
            <w:top w:w="0" w:type="dxa"/>
            <w:left w:w="108" w:type="dxa"/>
            <w:bottom w:w="0" w:type="dxa"/>
            <w:right w:w="108" w:type="dxa"/>
          </w:tblCellMar>
        </w:tblPrEx>
        <w:trPr>
          <w:trHeight w:val="340" w:hRule="exact"/>
          <w:jc w:val="center"/>
        </w:trPr>
        <w:tc>
          <w:tcPr>
            <w:tcW w:w="980" w:type="pct"/>
            <w:vMerge w:val="restart"/>
            <w:tcBorders>
              <w:top w:val="nil"/>
              <w:left w:val="single" w:color="auto" w:sz="12"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未利用地</w:t>
            </w:r>
          </w:p>
        </w:tc>
        <w:tc>
          <w:tcPr>
            <w:tcW w:w="1960" w:type="pct"/>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未利用地小计</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1.2009</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湿地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内陆滩涂</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0.0127</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水域及水利设施用地</w:t>
            </w:r>
          </w:p>
        </w:tc>
        <w:tc>
          <w:tcPr>
            <w:tcW w:w="980"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河流水面</w:t>
            </w:r>
          </w:p>
        </w:tc>
        <w:tc>
          <w:tcPr>
            <w:tcW w:w="1061"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1.1604</w:t>
            </w:r>
          </w:p>
        </w:tc>
        <w:tc>
          <w:tcPr>
            <w:tcW w:w="999" w:type="pct"/>
            <w:tcBorders>
              <w:top w:val="nil"/>
              <w:left w:val="nil"/>
              <w:bottom w:val="single" w:color="auto" w:sz="4"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CellMar>
            <w:top w:w="0" w:type="dxa"/>
            <w:left w:w="108" w:type="dxa"/>
            <w:bottom w:w="0" w:type="dxa"/>
            <w:right w:w="108" w:type="dxa"/>
          </w:tblCellMar>
        </w:tblPrEx>
        <w:trPr>
          <w:trHeight w:val="340" w:hRule="exact"/>
          <w:jc w:val="center"/>
        </w:trPr>
        <w:tc>
          <w:tcPr>
            <w:tcW w:w="980" w:type="pct"/>
            <w:vMerge w:val="continue"/>
            <w:tcBorders>
              <w:top w:val="nil"/>
              <w:left w:val="single" w:color="auto" w:sz="12" w:space="0"/>
              <w:bottom w:val="single" w:color="auto" w:sz="12" w:space="0"/>
              <w:right w:val="single" w:color="auto" w:sz="4" w:space="0"/>
            </w:tcBorders>
            <w:vAlign w:val="center"/>
          </w:tcPr>
          <w:p>
            <w:pPr>
              <w:spacing w:line="240" w:lineRule="auto"/>
              <w:ind w:firstLine="0" w:firstLineChars="0"/>
              <w:jc w:val="left"/>
              <w:rPr>
                <w:color w:val="000000"/>
                <w:kern w:val="0"/>
                <w:sz w:val="21"/>
                <w:szCs w:val="21"/>
              </w:rPr>
            </w:pPr>
          </w:p>
        </w:tc>
        <w:tc>
          <w:tcPr>
            <w:tcW w:w="980" w:type="pct"/>
            <w:tcBorders>
              <w:top w:val="nil"/>
              <w:left w:val="nil"/>
              <w:bottom w:val="single" w:color="auto" w:sz="12"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其他土地</w:t>
            </w:r>
          </w:p>
        </w:tc>
        <w:tc>
          <w:tcPr>
            <w:tcW w:w="980" w:type="pct"/>
            <w:tcBorders>
              <w:top w:val="nil"/>
              <w:left w:val="nil"/>
              <w:bottom w:val="single" w:color="auto" w:sz="12"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裸土地</w:t>
            </w:r>
          </w:p>
        </w:tc>
        <w:tc>
          <w:tcPr>
            <w:tcW w:w="1061" w:type="pct"/>
            <w:tcBorders>
              <w:top w:val="nil"/>
              <w:left w:val="nil"/>
              <w:bottom w:val="single" w:color="auto" w:sz="12" w:space="0"/>
              <w:right w:val="single" w:color="auto" w:sz="4"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0.0278</w:t>
            </w:r>
          </w:p>
        </w:tc>
        <w:tc>
          <w:tcPr>
            <w:tcW w:w="999" w:type="pct"/>
            <w:tcBorders>
              <w:top w:val="nil"/>
              <w:left w:val="nil"/>
              <w:bottom w:val="single" w:color="auto" w:sz="12" w:space="0"/>
              <w:right w:val="single" w:color="auto" w:sz="12"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r>
    </w:tbl>
    <w:p>
      <w:pPr>
        <w:sectPr>
          <w:headerReference r:id="rId26" w:type="first"/>
          <w:footerReference r:id="rId29" w:type="first"/>
          <w:footerReference r:id="rId27" w:type="default"/>
          <w:headerReference r:id="rId25" w:type="even"/>
          <w:footerReference r:id="rId28" w:type="even"/>
          <w:pgSz w:w="11906" w:h="16838"/>
          <w:pgMar w:top="1440" w:right="1800" w:bottom="1440" w:left="1800" w:header="851" w:footer="992" w:gutter="0"/>
          <w:cols w:space="425" w:num="1"/>
          <w:docGrid w:type="lines" w:linePitch="381" w:charSpace="0"/>
        </w:sectPr>
      </w:pPr>
    </w:p>
    <w:p>
      <w:pPr>
        <w:pStyle w:val="4"/>
        <w:widowControl w:val="0"/>
        <w:spacing w:before="120" w:after="120" w:line="413" w:lineRule="auto"/>
        <w:ind w:firstLine="562"/>
        <w:rPr>
          <w:sz w:val="28"/>
        </w:rPr>
      </w:pPr>
      <w:r>
        <w:rPr>
          <w:rFonts w:hint="eastAsia"/>
          <w:sz w:val="28"/>
        </w:rPr>
        <w:t>二、项目纳入国土空间规划情况</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（一）项目列入国土空间规划重点项目清单情况</w:t>
      </w:r>
    </w:p>
    <w:p>
      <w:pPr>
        <w:pStyle w:val="6"/>
        <w:widowControl w:val="0"/>
        <w:ind w:firstLine="562" w:firstLineChars="0"/>
      </w:pPr>
      <w:r>
        <w:rPr>
          <w:rFonts w:hint="eastAsia"/>
        </w:rPr>
        <w:t>1、纳入省级国土空间规划重点项目清单情况</w:t>
      </w:r>
    </w:p>
    <w:p>
      <w:pPr>
        <w:widowControl w:val="0"/>
      </w:pPr>
      <w:r>
        <w:rPr>
          <w:rFonts w:hint="eastAsia"/>
        </w:rPr>
        <w:t>云南省滇中引水二期配套工程建设项目已列入《云南省国土空间总体规划（2021</w:t>
      </w:r>
      <w:r>
        <w:rPr>
          <w:rFonts w:hint="eastAsia"/>
          <w:lang w:eastAsia="zh-CN"/>
        </w:rPr>
        <w:t>—</w:t>
      </w:r>
      <w:r>
        <w:rPr>
          <w:rFonts w:hint="eastAsia"/>
        </w:rPr>
        <w:t>2035年）》的重点建设项目清单。</w:t>
      </w:r>
    </w:p>
    <w:p>
      <w:pPr>
        <w:ind w:firstLine="0" w:firstLineChars="0"/>
        <w:jc w:val="center"/>
      </w:pPr>
      <w:r>
        <w:drawing>
          <wp:inline distT="0" distB="0" distL="0" distR="0">
            <wp:extent cx="5297805" cy="2176145"/>
            <wp:effectExtent l="0" t="0" r="0" b="0"/>
            <wp:docPr id="1824721320" name="图片 182472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21320" name="图片 18247213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297805" cy="2176145"/>
                    </a:xfrm>
                    <a:prstGeom prst="rect">
                      <a:avLst/>
                    </a:prstGeom>
                    <a:noFill/>
                  </pic:spPr>
                </pic:pic>
              </a:graphicData>
            </a:graphic>
          </wp:inline>
        </w:drawing>
      </w:r>
    </w:p>
    <w:p>
      <w:pPr>
        <w:ind w:firstLine="562"/>
        <w:jc w:val="center"/>
        <w:rPr>
          <w:b/>
          <w:bCs/>
        </w:rPr>
      </w:pPr>
      <w:r>
        <w:rPr>
          <w:rFonts w:hint="eastAsia"/>
          <w:b/>
          <w:bCs/>
        </w:rPr>
        <w:t>图1-1云南省国土空间规划重点建设项目清单（部分）</w:t>
      </w:r>
    </w:p>
    <w:p>
      <w:pPr>
        <w:pStyle w:val="6"/>
        <w:widowControl w:val="0"/>
        <w:ind w:firstLine="562" w:firstLineChars="0"/>
      </w:pPr>
      <w:r>
        <w:rPr>
          <w:rFonts w:hint="eastAsia"/>
        </w:rPr>
        <w:t>2、纳入州市级国土空间规划重点项目清单情况</w:t>
      </w:r>
    </w:p>
    <w:p>
      <w:pPr>
        <w:widowControl w:val="0"/>
        <w:sectPr>
          <w:pgSz w:w="11906" w:h="16838"/>
          <w:pgMar w:top="1440" w:right="1800" w:bottom="1440" w:left="1800" w:header="851" w:footer="992" w:gutter="0"/>
          <w:cols w:space="425" w:num="1"/>
          <w:docGrid w:type="lines" w:linePitch="312" w:charSpace="0"/>
        </w:sectPr>
      </w:pPr>
      <w:r>
        <w:rPr>
          <w:rFonts w:hint="eastAsia"/>
        </w:rPr>
        <w:t>云南省滇中引水二期配套工程建设项目已列入《楚雄州国土空间总体规划（2021</w:t>
      </w:r>
      <w:r>
        <w:rPr>
          <w:rFonts w:hint="eastAsia"/>
          <w:lang w:eastAsia="zh-CN"/>
        </w:rPr>
        <w:t>—</w:t>
      </w:r>
      <w:r>
        <w:rPr>
          <w:rFonts w:hint="eastAsia"/>
        </w:rPr>
        <w:t>2035年）》的重点建设项目清单。</w:t>
      </w:r>
    </w:p>
    <w:p>
      <w:pPr>
        <w:jc w:val="center"/>
      </w:pPr>
      <w:r>
        <w:drawing>
          <wp:anchor distT="0" distB="0" distL="114300" distR="114300" simplePos="0" relativeHeight="251659264" behindDoc="0" locked="0" layoutInCell="1" allowOverlap="1">
            <wp:simplePos x="0" y="0"/>
            <wp:positionH relativeFrom="margin">
              <wp:posOffset>27305</wp:posOffset>
            </wp:positionH>
            <wp:positionV relativeFrom="margin">
              <wp:posOffset>257175</wp:posOffset>
            </wp:positionV>
            <wp:extent cx="5274310" cy="3014980"/>
            <wp:effectExtent l="19050" t="19050" r="21590" b="13970"/>
            <wp:wrapSquare wrapText="bothSides"/>
            <wp:docPr id="12742482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48250" name="图片 1"/>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5274310" cy="3014980"/>
                    </a:xfrm>
                    <a:prstGeom prst="rect">
                      <a:avLst/>
                    </a:prstGeom>
                    <a:ln>
                      <a:solidFill>
                        <a:schemeClr val="tx1"/>
                      </a:solidFill>
                    </a:ln>
                  </pic:spPr>
                </pic:pic>
              </a:graphicData>
            </a:graphic>
          </wp:anchor>
        </w:drawing>
      </w:r>
      <w:r>
        <w:rPr>
          <w:rFonts w:hint="eastAsia"/>
          <w:b/>
          <w:bCs/>
        </w:rPr>
        <w:t>图1-</w:t>
      </w:r>
      <w:r>
        <w:rPr>
          <w:b/>
          <w:bCs/>
        </w:rPr>
        <w:t>2</w:t>
      </w:r>
      <w:r>
        <w:rPr>
          <w:rFonts w:hint="eastAsia"/>
          <w:b/>
          <w:bCs/>
        </w:rPr>
        <w:t>云南省国土空间规划重点建设项目清单（部分）</w:t>
      </w:r>
    </w:p>
    <w:p>
      <w:pPr>
        <w:pStyle w:val="6"/>
        <w:widowControl w:val="0"/>
        <w:ind w:firstLine="562" w:firstLineChars="0"/>
      </w:pPr>
      <w:r>
        <w:rPr>
          <w:rFonts w:hint="eastAsia"/>
        </w:rPr>
        <w:t>3、纳入县级国土空间规划重点项目清单情况</w:t>
      </w:r>
    </w:p>
    <w:p>
      <w:pPr>
        <w:widowControl w:val="0"/>
        <w:sectPr>
          <w:pgSz w:w="11906" w:h="16838"/>
          <w:pgMar w:top="1440" w:right="1800" w:bottom="1440" w:left="1800" w:header="851" w:footer="992" w:gutter="0"/>
          <w:cols w:space="425" w:num="1"/>
          <w:docGrid w:type="lines" w:linePitch="312" w:charSpace="0"/>
        </w:sectPr>
      </w:pPr>
      <w:r>
        <w:rPr>
          <w:rFonts w:hint="eastAsia"/>
        </w:rPr>
        <w:t>云南省滇中引水二期配套工程建设项目已列入《楚雄市国土空间总体规划（2021</w:t>
      </w:r>
      <w:r>
        <w:rPr>
          <w:rFonts w:hint="eastAsia"/>
          <w:lang w:eastAsia="zh-CN"/>
        </w:rPr>
        <w:t>—</w:t>
      </w:r>
      <w:r>
        <w:rPr>
          <w:rFonts w:hint="eastAsia"/>
        </w:rPr>
        <w:t>2035年）》《禄丰市国土空间总体规划（2021</w:t>
      </w:r>
      <w:r>
        <w:rPr>
          <w:rFonts w:hint="eastAsia"/>
          <w:lang w:eastAsia="zh-CN"/>
        </w:rPr>
        <w:t>—</w:t>
      </w:r>
      <w:r>
        <w:rPr>
          <w:rFonts w:hint="eastAsia"/>
        </w:rPr>
        <w:t>2035年）》、《双柏县国土空间总体规划（2021</w:t>
      </w:r>
      <w:r>
        <w:rPr>
          <w:rFonts w:hint="eastAsia"/>
          <w:lang w:eastAsia="zh-CN"/>
        </w:rPr>
        <w:t>—</w:t>
      </w:r>
      <w:r>
        <w:rPr>
          <w:rFonts w:hint="eastAsia"/>
        </w:rPr>
        <w:t>2035年）》《牟定县国土空间总体规划（2021</w:t>
      </w:r>
      <w:r>
        <w:rPr>
          <w:rFonts w:hint="eastAsia"/>
          <w:lang w:eastAsia="zh-CN"/>
        </w:rPr>
        <w:t>—</w:t>
      </w:r>
      <w:r>
        <w:rPr>
          <w:rFonts w:hint="eastAsia"/>
        </w:rPr>
        <w:t>2035年）》《南华县国土空间总体规划（2021</w:t>
      </w:r>
      <w:r>
        <w:rPr>
          <w:rFonts w:hint="eastAsia"/>
          <w:lang w:eastAsia="zh-CN"/>
        </w:rPr>
        <w:t>—</w:t>
      </w:r>
      <w:r>
        <w:rPr>
          <w:rFonts w:hint="eastAsia"/>
        </w:rPr>
        <w:t>2035年）》《</w:t>
      </w:r>
      <w:r>
        <w:rPr>
          <w:rFonts w:hint="eastAsia"/>
          <w:b/>
          <w:bCs/>
        </w:rPr>
        <w:t>姚安县国土空间总体规划（2021</w:t>
      </w:r>
      <w:r>
        <w:rPr>
          <w:rFonts w:hint="eastAsia"/>
          <w:b/>
          <w:bCs/>
          <w:lang w:eastAsia="zh-CN"/>
        </w:rPr>
        <w:t>—</w:t>
      </w:r>
      <w:r>
        <w:rPr>
          <w:rFonts w:hint="eastAsia"/>
          <w:b/>
          <w:bCs/>
        </w:rPr>
        <w:t>2035年）</w:t>
      </w:r>
      <w:r>
        <w:rPr>
          <w:rFonts w:hint="eastAsia"/>
        </w:rPr>
        <w:t>》《元谋县国土空间总体规划（2021</w:t>
      </w:r>
      <w:r>
        <w:rPr>
          <w:rFonts w:hint="eastAsia"/>
          <w:lang w:eastAsia="zh-CN"/>
        </w:rPr>
        <w:t>—</w:t>
      </w:r>
      <w:r>
        <w:rPr>
          <w:rFonts w:hint="eastAsia"/>
        </w:rPr>
        <w:t>2035年）》《武定县国土空间总体规划（2021</w:t>
      </w:r>
      <w:r>
        <w:rPr>
          <w:rFonts w:hint="eastAsia"/>
          <w:lang w:eastAsia="zh-CN"/>
        </w:rPr>
        <w:t>—</w:t>
      </w:r>
      <w:r>
        <w:rPr>
          <w:rFonts w:hint="eastAsia"/>
        </w:rPr>
        <w:t>2035年）》《大姚县国土空间总体规划（2021</w:t>
      </w:r>
      <w:r>
        <w:rPr>
          <w:rFonts w:hint="eastAsia"/>
          <w:lang w:eastAsia="zh-CN"/>
        </w:rPr>
        <w:t>—</w:t>
      </w:r>
      <w:r>
        <w:rPr>
          <w:rFonts w:hint="eastAsia"/>
        </w:rPr>
        <w:t>2035年）》的重点建设项目清单。</w:t>
      </w:r>
    </w:p>
    <w:p>
      <w:pPr>
        <w:spacing w:before="312" w:beforeLines="100" w:line="240" w:lineRule="auto"/>
        <w:ind w:firstLine="0" w:firstLineChars="0"/>
        <w:jc w:val="center"/>
        <w:rPr>
          <w:b/>
          <w:bCs/>
          <w:sz w:val="22"/>
          <w:szCs w:val="22"/>
        </w:rPr>
      </w:pPr>
      <w:r>
        <w:rPr>
          <w:b/>
          <w:bCs/>
          <w:sz w:val="22"/>
          <w:szCs w:val="22"/>
        </w:rPr>
        <w:drawing>
          <wp:inline distT="0" distB="0" distL="0" distR="0">
            <wp:extent cx="5297805" cy="3133725"/>
            <wp:effectExtent l="0" t="0" r="0" b="9525"/>
            <wp:docPr id="11376619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1992"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297805" cy="3133725"/>
                    </a:xfrm>
                    <a:prstGeom prst="rect">
                      <a:avLst/>
                    </a:prstGeom>
                    <a:noFill/>
                  </pic:spPr>
                </pic:pic>
              </a:graphicData>
            </a:graphic>
          </wp:inline>
        </w:drawing>
      </w:r>
    </w:p>
    <w:p>
      <w:pPr>
        <w:spacing w:before="312" w:beforeLines="100"/>
        <w:ind w:firstLine="422"/>
        <w:jc w:val="center"/>
        <w:rPr>
          <w:b/>
          <w:bCs/>
          <w:sz w:val="21"/>
          <w:szCs w:val="21"/>
        </w:rPr>
      </w:pPr>
      <w:r>
        <w:rPr>
          <w:rFonts w:hint="eastAsia"/>
          <w:b/>
          <w:bCs/>
          <w:sz w:val="21"/>
          <w:szCs w:val="21"/>
        </w:rPr>
        <w:t>图</w:t>
      </w:r>
      <w:r>
        <w:rPr>
          <w:b/>
          <w:bCs/>
          <w:sz w:val="21"/>
          <w:szCs w:val="21"/>
        </w:rPr>
        <w:t xml:space="preserve">1-8 </w:t>
      </w:r>
      <w:r>
        <w:rPr>
          <w:rFonts w:hint="eastAsia"/>
          <w:b/>
          <w:bCs/>
          <w:sz w:val="21"/>
          <w:szCs w:val="21"/>
        </w:rPr>
        <w:t>《姚安县国土空间总体规划（</w:t>
      </w:r>
      <w:r>
        <w:rPr>
          <w:b/>
          <w:bCs/>
          <w:sz w:val="21"/>
          <w:szCs w:val="21"/>
        </w:rPr>
        <w:t>2021</w:t>
      </w:r>
      <w:r>
        <w:rPr>
          <w:rFonts w:hint="eastAsia"/>
          <w:b/>
          <w:bCs/>
          <w:sz w:val="21"/>
          <w:szCs w:val="21"/>
          <w:lang w:eastAsia="zh-CN"/>
        </w:rPr>
        <w:t>—</w:t>
      </w:r>
      <w:r>
        <w:rPr>
          <w:b/>
          <w:bCs/>
          <w:sz w:val="21"/>
          <w:szCs w:val="21"/>
        </w:rPr>
        <w:t>2035年</w:t>
      </w:r>
      <w:r>
        <w:rPr>
          <w:rFonts w:hint="eastAsia"/>
          <w:b/>
          <w:bCs/>
          <w:sz w:val="21"/>
          <w:szCs w:val="21"/>
        </w:rPr>
        <w:t>）》重点建设项目清单</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（二）在国土空间规划“一张图”上图落位情况</w:t>
      </w:r>
    </w:p>
    <w:p>
      <w:pPr>
        <w:widowControl w:val="0"/>
      </w:pPr>
      <w:r>
        <w:rPr>
          <w:rFonts w:hint="eastAsia"/>
        </w:rPr>
        <w:t>项目矢量数据范围已汇交到国土空间规划数据库，并纳入国土空间规划“一张图”信息系统管理，为实施项目规划许可提供依据。</w:t>
      </w:r>
    </w:p>
    <w:p>
      <w:pPr>
        <w:pStyle w:val="4"/>
        <w:widowControl w:val="0"/>
        <w:spacing w:before="120" w:after="120" w:line="413" w:lineRule="auto"/>
        <w:ind w:firstLine="562"/>
        <w:rPr>
          <w:sz w:val="28"/>
        </w:rPr>
      </w:pPr>
      <w:r>
        <w:rPr>
          <w:rFonts w:hint="eastAsia"/>
          <w:sz w:val="28"/>
        </w:rPr>
        <w:t>三、国土空间规划总体要求符合情况</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（一）与规划确定的空间结构衔接情况</w:t>
      </w:r>
    </w:p>
    <w:p>
      <w:pPr>
        <w:pStyle w:val="6"/>
        <w:widowControl w:val="0"/>
        <w:ind w:firstLine="562" w:firstLineChars="0"/>
      </w:pPr>
      <w:r>
        <w:rPr>
          <w:rFonts w:hint="eastAsia"/>
        </w:rPr>
        <w:t>1、与省级规划确定的空间结构衔接情况</w:t>
      </w:r>
    </w:p>
    <w:p>
      <w:pPr>
        <w:widowControl w:val="0"/>
      </w:pPr>
      <w:r>
        <w:rPr>
          <w:rFonts w:hint="eastAsia"/>
        </w:rPr>
        <w:t>衔接《云南省国土空间总体规划（2021</w:t>
      </w:r>
      <w:r>
        <w:rPr>
          <w:rFonts w:hint="eastAsia"/>
          <w:lang w:eastAsia="zh-CN"/>
        </w:rPr>
        <w:t>—</w:t>
      </w:r>
      <w:r>
        <w:rPr>
          <w:rFonts w:hint="eastAsia"/>
        </w:rPr>
        <w:t>2035年）》，本项目为党中央、国务院关于加快构建“一主四域”国家水网的重大战略部署，实施滇中引水等跨流域水资源调配，加大找水力度，建设备用水源，提高抗旱能力。</w:t>
      </w:r>
    </w:p>
    <w:p>
      <w:pPr>
        <w:pStyle w:val="6"/>
        <w:widowControl w:val="0"/>
        <w:ind w:firstLine="562" w:firstLineChars="0"/>
      </w:pPr>
      <w:r>
        <w:rPr>
          <w:rFonts w:hint="eastAsia"/>
        </w:rPr>
        <w:t>2、与楚雄州</w:t>
      </w:r>
      <w:r>
        <w:rPr>
          <w:rFonts w:hint="eastAsia"/>
          <w:lang w:eastAsia="zh-CN"/>
        </w:rPr>
        <w:t>州</w:t>
      </w:r>
      <w:r>
        <w:rPr>
          <w:rFonts w:hint="eastAsia"/>
        </w:rPr>
        <w:t>级规划确定的空间结构衔接情况</w:t>
      </w:r>
    </w:p>
    <w:p>
      <w:pPr>
        <w:widowControl w:val="0"/>
      </w:pPr>
      <w:r>
        <w:rPr>
          <w:rFonts w:hint="eastAsia"/>
        </w:rPr>
        <w:t>在《楚雄州国土空间总体规划（2021</w:t>
      </w:r>
      <w:r>
        <w:rPr>
          <w:rFonts w:hint="eastAsia"/>
          <w:lang w:eastAsia="zh-CN"/>
        </w:rPr>
        <w:t>—</w:t>
      </w:r>
      <w:r>
        <w:rPr>
          <w:rFonts w:hint="eastAsia"/>
        </w:rPr>
        <w:t>2035年）》中：统筹区域水资源利用调配—依托“五江六河”，实施差异化水资源配置工程。重点实施滇中引水、小石门等供水保障能力建设项目，滇中引水二期配套工程是滇中引水工程发挥供水效益不可或缺的重要组成部分，是在滇中引水工程总干渠的基础上，进一步对受水区进行分解细化。项目的实施能够提高楚雄州供水保障能力，满足区域城镇生活、工业、农业灌溉等的用水需求。本项目为楚雄州近期重点项目安排中的重点水利设施项目，已列入楚雄州的重点建设项目清单。</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（二）与县规划确定的空间结构衔接情况</w:t>
      </w:r>
    </w:p>
    <w:p>
      <w:pPr>
        <w:pStyle w:val="6"/>
        <w:widowControl w:val="0"/>
        <w:ind w:firstLine="562" w:firstLineChars="0"/>
      </w:pPr>
      <w:r>
        <w:rPr>
          <w:rFonts w:hint="eastAsia"/>
        </w:rPr>
        <w:t>1、与姚安县级规划确定的空间结构衔接情况</w:t>
      </w:r>
    </w:p>
    <w:p>
      <w:pPr>
        <w:widowControl w:val="0"/>
      </w:pPr>
      <w:r>
        <w:rPr>
          <w:rFonts w:hint="eastAsia"/>
        </w:rPr>
        <w:t>衔接《姚安县国土空间总体规划（2021</w:t>
      </w:r>
      <w:r>
        <w:rPr>
          <w:rFonts w:hint="eastAsia"/>
          <w:lang w:eastAsia="zh-CN"/>
        </w:rPr>
        <w:t>—</w:t>
      </w:r>
      <w:r>
        <w:rPr>
          <w:rFonts w:hint="eastAsia"/>
        </w:rPr>
        <w:t>2035年）》，本项目是姚安县“建设安全可靠供水保障体系”中的重要基础设施，能够完善姚安县</w:t>
      </w:r>
      <w:r>
        <w:rPr>
          <w:rFonts w:hint="eastAsia"/>
          <w:lang w:eastAsia="zh-CN"/>
        </w:rPr>
        <w:t>水资</w:t>
      </w:r>
      <w:r>
        <w:rPr>
          <w:rFonts w:hint="eastAsia"/>
        </w:rPr>
        <w:t>源规划及利用，全面提升城乡供水安全，健全水资源配置体系，提高水资源利用效率。</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（三）与规划时序安排衔接情况</w:t>
      </w:r>
    </w:p>
    <w:p>
      <w:pPr>
        <w:widowControl w:val="0"/>
      </w:pPr>
      <w:r>
        <w:rPr>
          <w:rFonts w:hint="eastAsia"/>
        </w:rPr>
        <w:t>项目计划2022年开工，预计2025年建成。《姚安县国土空间总体规划（2021</w:t>
      </w:r>
      <w:r>
        <w:rPr>
          <w:rFonts w:hint="eastAsia"/>
          <w:lang w:eastAsia="zh-CN"/>
        </w:rPr>
        <w:t>—</w:t>
      </w:r>
      <w:r>
        <w:rPr>
          <w:rFonts w:hint="eastAsia"/>
        </w:rPr>
        <w:t>2035年）》均将本项目列为近期实施的重大建设项目，本项目的实施符合三县近期重大项目建设安排。</w:t>
      </w:r>
    </w:p>
    <w:p>
      <w:pPr>
        <w:pStyle w:val="4"/>
        <w:widowControl w:val="0"/>
        <w:spacing w:before="120" w:after="120" w:line="413" w:lineRule="auto"/>
        <w:ind w:firstLine="562"/>
        <w:rPr>
          <w:sz w:val="28"/>
        </w:rPr>
      </w:pPr>
      <w:r>
        <w:rPr>
          <w:rFonts w:hint="eastAsia"/>
          <w:sz w:val="28"/>
        </w:rPr>
        <w:t>四、项目涉及“三区三线”情况</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（一）项目涉及“三区三线”永久基本农田情况</w:t>
      </w:r>
    </w:p>
    <w:p>
      <w:pPr>
        <w:pStyle w:val="6"/>
        <w:widowControl w:val="0"/>
        <w:ind w:firstLine="562" w:firstLineChars="0"/>
      </w:pPr>
      <w:r>
        <w:rPr>
          <w:rFonts w:hint="eastAsia"/>
        </w:rPr>
        <w:t>1、占用“三区三线”永久基本农田情况</w:t>
      </w:r>
    </w:p>
    <w:p>
      <w:pPr>
        <w:widowControl w:val="0"/>
      </w:pPr>
      <w:r>
        <w:rPr>
          <w:rFonts w:hint="eastAsia"/>
        </w:rPr>
        <w:t>本项目涉及占用姚安县“三区三线”永久基本农田总面积为1.5900公顷永久基本农田，其中栋川镇0.0823公顷、光禄镇1.1405公顷、官屯镇0.2664公顷、弥兴镇0.1008公顷</w:t>
      </w:r>
      <w:r>
        <w:t>。</w:t>
      </w:r>
    </w:p>
    <w:p>
      <w:pPr>
        <w:spacing w:before="120" w:after="120"/>
        <w:ind w:firstLineChars="0"/>
      </w:pPr>
      <w:r>
        <w:rPr>
          <w:rFonts w:hint="eastAsia"/>
        </w:rPr>
        <w:t>1）占用地类构成情况</w:t>
      </w:r>
    </w:p>
    <w:p>
      <w:pPr>
        <w:widowControl w:val="0"/>
      </w:pPr>
      <w:r>
        <w:t>本项目占用</w:t>
      </w:r>
      <w:r>
        <w:rPr>
          <w:rFonts w:hint="eastAsia"/>
        </w:rPr>
        <w:t>姚安县</w:t>
      </w:r>
      <w:r>
        <w:t>永久基本农田</w:t>
      </w:r>
      <w:r>
        <w:rPr>
          <w:rFonts w:hint="eastAsia"/>
        </w:rPr>
        <w:t>水田1.3835公顷，水浇地0.1394公顷、旱地0.0671公顷</w:t>
      </w:r>
      <w:r>
        <w:t>。</w:t>
      </w:r>
    </w:p>
    <w:p>
      <w:r>
        <w:rPr>
          <w:rFonts w:hint="eastAsia"/>
        </w:rPr>
        <w:t>2）占用坡度构成情况</w:t>
      </w:r>
    </w:p>
    <w:p>
      <w:pPr>
        <w:widowControl w:val="0"/>
      </w:pPr>
      <w:r>
        <w:t>本项目占用</w:t>
      </w:r>
      <w:r>
        <w:rPr>
          <w:rFonts w:hint="eastAsia"/>
        </w:rPr>
        <w:t>姚安县永久</w:t>
      </w:r>
      <w:r>
        <w:t>基本农田坡度主要为</w:t>
      </w:r>
      <w:r>
        <w:rPr>
          <w:rFonts w:hint="eastAsia"/>
        </w:rPr>
        <w:t>6-15°</w:t>
      </w:r>
      <w:r>
        <w:t>，少量25°以上梯田。其中</w:t>
      </w:r>
      <w:r>
        <w:rPr>
          <w:rFonts w:hint="eastAsia"/>
        </w:rPr>
        <w:t>坡度≤2°永久基本农田0.1528公顷，坡度2-6°永久基本农田0.5920公顷，坡度6-15°永久基本农田0.7769公顷，坡度15-25°永久基本农田0.0683公顷</w:t>
      </w:r>
      <w:r>
        <w:t>。</w:t>
      </w:r>
    </w:p>
    <w:p>
      <w:r>
        <w:rPr>
          <w:rFonts w:hint="eastAsia"/>
        </w:rPr>
        <w:t>3）占用耕地质量等别情况</w:t>
      </w:r>
    </w:p>
    <w:p>
      <w:pPr>
        <w:widowControl w:val="0"/>
      </w:pPr>
      <w:r>
        <w:t>本项目占用</w:t>
      </w:r>
      <w:r>
        <w:rPr>
          <w:rFonts w:hint="eastAsia"/>
        </w:rPr>
        <w:t>姚安县7等永久基本农田1.2836公顷、8等永久基本农田0.1462公顷、10等永久基本农田0.1090公顷、11等永久基本农田0.0512公顷</w:t>
      </w:r>
      <w:r>
        <w:t>。</w:t>
      </w:r>
      <w:r>
        <w:rPr>
          <w:rFonts w:hint="eastAsia"/>
        </w:rPr>
        <w:t>平均质量等别为7.4等</w:t>
      </w:r>
      <w:r>
        <w:t>。</w:t>
      </w:r>
    </w:p>
    <w:p>
      <w:pPr>
        <w:pStyle w:val="85"/>
        <w:ind w:firstLine="560"/>
      </w:pPr>
      <w:r>
        <w:rPr>
          <w:rFonts w:hint="eastAsia"/>
        </w:rPr>
        <w:t>4）功能分区占用永久基本农田情况</w:t>
      </w:r>
    </w:p>
    <w:p>
      <w:pPr>
        <w:widowControl w:val="0"/>
        <w:sectPr>
          <w:pgSz w:w="11906" w:h="16838"/>
          <w:pgMar w:top="1440" w:right="1800" w:bottom="1440" w:left="1800" w:header="851" w:footer="992" w:gutter="0"/>
          <w:cols w:space="425" w:num="1"/>
          <w:docGrid w:type="lines" w:linePitch="312" w:charSpace="0"/>
        </w:sectPr>
      </w:pPr>
      <w:r>
        <w:rPr>
          <w:rFonts w:hint="eastAsia"/>
        </w:rPr>
        <w:t>从功能分区来看，泵站、倒虹吸、阀室、对外交通、水池、分水口、输水线路占用永久基本农田分别为0.1300公顷、0.0683公顷、0.0651公顷、1.0074公顷、0.0003公顷、0.2285公顷、0.0904公顷。详见下表：</w:t>
      </w:r>
    </w:p>
    <w:p>
      <w:pPr>
        <w:ind w:firstLine="562"/>
        <w:jc w:val="center"/>
        <w:rPr>
          <w:b/>
          <w:bCs/>
        </w:rPr>
      </w:pPr>
      <w:r>
        <w:rPr>
          <w:b/>
          <w:bCs/>
        </w:rPr>
        <w:t>表</w:t>
      </w:r>
      <w:r>
        <w:rPr>
          <w:rFonts w:hint="eastAsia"/>
          <w:b/>
          <w:bCs/>
        </w:rPr>
        <w:t>1.5-3</w:t>
      </w:r>
      <w:r>
        <w:rPr>
          <w:b/>
          <w:bCs/>
        </w:rPr>
        <w:t xml:space="preserve"> </w:t>
      </w:r>
      <w:r>
        <w:rPr>
          <w:rFonts w:hint="eastAsia"/>
          <w:b/>
          <w:bCs/>
        </w:rPr>
        <w:t>项目占用姚安县永久基本农田情况表</w:t>
      </w:r>
    </w:p>
    <w:p>
      <w:pPr>
        <w:widowControl w:val="0"/>
        <w:ind w:firstLine="0" w:firstLineChars="0"/>
        <w:jc w:val="right"/>
        <w:rPr>
          <w:sz w:val="24"/>
        </w:rPr>
      </w:pPr>
      <w:r>
        <w:rPr>
          <w:sz w:val="24"/>
        </w:rPr>
        <w:t>单位：公顷</w:t>
      </w:r>
    </w:p>
    <w:tbl>
      <w:tblPr>
        <w:tblStyle w:val="42"/>
        <w:tblW w:w="5000" w:type="pct"/>
        <w:jc w:val="right"/>
        <w:tblLayout w:type="autofit"/>
        <w:tblCellMar>
          <w:top w:w="0" w:type="dxa"/>
          <w:left w:w="108" w:type="dxa"/>
          <w:bottom w:w="0" w:type="dxa"/>
          <w:right w:w="108" w:type="dxa"/>
        </w:tblCellMar>
      </w:tblPr>
      <w:tblGrid>
        <w:gridCol w:w="786"/>
        <w:gridCol w:w="1543"/>
        <w:gridCol w:w="908"/>
        <w:gridCol w:w="909"/>
        <w:gridCol w:w="909"/>
        <w:gridCol w:w="909"/>
        <w:gridCol w:w="915"/>
        <w:gridCol w:w="909"/>
        <w:gridCol w:w="794"/>
        <w:gridCol w:w="861"/>
        <w:gridCol w:w="794"/>
        <w:gridCol w:w="1141"/>
        <w:gridCol w:w="794"/>
        <w:gridCol w:w="861"/>
        <w:gridCol w:w="1141"/>
      </w:tblGrid>
      <w:tr>
        <w:tblPrEx>
          <w:tblCellMar>
            <w:top w:w="0" w:type="dxa"/>
            <w:left w:w="108" w:type="dxa"/>
            <w:bottom w:w="0" w:type="dxa"/>
            <w:right w:w="108" w:type="dxa"/>
          </w:tblCellMar>
        </w:tblPrEx>
        <w:trPr>
          <w:trHeight w:val="315" w:hRule="atLeast"/>
          <w:jc w:val="right"/>
        </w:trPr>
        <w:tc>
          <w:tcPr>
            <w:tcW w:w="823" w:type="pct"/>
            <w:gridSpan w:val="2"/>
            <w:vMerge w:val="restart"/>
            <w:tcBorders>
              <w:top w:val="single" w:color="000000" w:sz="12" w:space="0"/>
              <w:left w:val="single" w:color="000000" w:sz="12" w:space="0"/>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分类</w:t>
            </w:r>
          </w:p>
        </w:tc>
        <w:tc>
          <w:tcPr>
            <w:tcW w:w="321" w:type="pct"/>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合计</w:t>
            </w:r>
          </w:p>
        </w:tc>
        <w:tc>
          <w:tcPr>
            <w:tcW w:w="1285" w:type="pct"/>
            <w:gridSpan w:val="4"/>
            <w:tcBorders>
              <w:top w:val="single" w:color="000000" w:sz="12" w:space="0"/>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姚安县</w:t>
            </w:r>
          </w:p>
        </w:tc>
        <w:tc>
          <w:tcPr>
            <w:tcW w:w="321" w:type="pct"/>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合计</w:t>
            </w:r>
          </w:p>
        </w:tc>
        <w:tc>
          <w:tcPr>
            <w:tcW w:w="2250" w:type="pct"/>
            <w:gridSpan w:val="7"/>
            <w:tcBorders>
              <w:top w:val="single" w:color="000000" w:sz="12" w:space="0"/>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功能分区</w:t>
            </w:r>
          </w:p>
        </w:tc>
      </w:tr>
      <w:tr>
        <w:tblPrEx>
          <w:tblCellMar>
            <w:top w:w="0" w:type="dxa"/>
            <w:left w:w="108" w:type="dxa"/>
            <w:bottom w:w="0" w:type="dxa"/>
            <w:right w:w="108" w:type="dxa"/>
          </w:tblCellMar>
        </w:tblPrEx>
        <w:trPr>
          <w:trHeight w:val="300" w:hRule="atLeast"/>
          <w:jc w:val="right"/>
        </w:trPr>
        <w:tc>
          <w:tcPr>
            <w:tcW w:w="823" w:type="pct"/>
            <w:gridSpan w:val="2"/>
            <w:vMerge w:val="continue"/>
            <w:tcBorders>
              <w:top w:val="single" w:color="000000" w:sz="12" w:space="0"/>
              <w:left w:val="single" w:color="000000" w:sz="12" w:space="0"/>
              <w:bottom w:val="single" w:color="000000" w:sz="8" w:space="0"/>
              <w:right w:val="single" w:color="000000" w:sz="8" w:space="0"/>
            </w:tcBorders>
            <w:vAlign w:val="center"/>
          </w:tcPr>
          <w:p>
            <w:pPr>
              <w:spacing w:line="240" w:lineRule="auto"/>
              <w:ind w:firstLine="0" w:firstLineChars="0"/>
              <w:jc w:val="center"/>
              <w:rPr>
                <w:b/>
                <w:bCs/>
                <w:color w:val="000000"/>
                <w:kern w:val="0"/>
                <w:sz w:val="21"/>
                <w:szCs w:val="21"/>
              </w:rPr>
            </w:pPr>
          </w:p>
        </w:tc>
        <w:tc>
          <w:tcPr>
            <w:tcW w:w="321" w:type="pct"/>
            <w:vMerge w:val="continue"/>
            <w:tcBorders>
              <w:top w:val="single" w:color="000000" w:sz="12" w:space="0"/>
              <w:left w:val="single" w:color="000000" w:sz="8" w:space="0"/>
              <w:bottom w:val="single" w:color="000000" w:sz="8" w:space="0"/>
              <w:right w:val="single" w:color="000000" w:sz="8" w:space="0"/>
            </w:tcBorders>
            <w:vAlign w:val="center"/>
          </w:tcPr>
          <w:p>
            <w:pPr>
              <w:spacing w:line="240" w:lineRule="auto"/>
              <w:ind w:firstLine="0" w:firstLineChars="0"/>
              <w:jc w:val="center"/>
              <w:rPr>
                <w:b/>
                <w:bCs/>
                <w:color w:val="000000"/>
                <w:kern w:val="0"/>
                <w:sz w:val="21"/>
                <w:szCs w:val="21"/>
              </w:rPr>
            </w:pP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栋川镇</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光禄镇</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官屯镇</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弥兴镇</w:t>
            </w:r>
          </w:p>
        </w:tc>
        <w:tc>
          <w:tcPr>
            <w:tcW w:w="321" w:type="pct"/>
            <w:vMerge w:val="continue"/>
            <w:tcBorders>
              <w:top w:val="single" w:color="000000" w:sz="12" w:space="0"/>
              <w:left w:val="single" w:color="000000" w:sz="8" w:space="0"/>
              <w:bottom w:val="single" w:color="000000" w:sz="8" w:space="0"/>
              <w:right w:val="single" w:color="000000" w:sz="8" w:space="0"/>
            </w:tcBorders>
            <w:vAlign w:val="center"/>
          </w:tcPr>
          <w:p>
            <w:pPr>
              <w:spacing w:line="240" w:lineRule="auto"/>
              <w:ind w:firstLine="0" w:firstLineChars="0"/>
              <w:jc w:val="center"/>
              <w:rPr>
                <w:b/>
                <w:bCs/>
                <w:color w:val="000000"/>
                <w:kern w:val="0"/>
                <w:sz w:val="21"/>
                <w:szCs w:val="21"/>
              </w:rPr>
            </w:pP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泵站</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倒虹吸</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阀室</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对外交通</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水池</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分水口</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输水线路</w:t>
            </w:r>
          </w:p>
        </w:tc>
      </w:tr>
      <w:tr>
        <w:tblPrEx>
          <w:tblCellMar>
            <w:top w:w="0" w:type="dxa"/>
            <w:left w:w="108" w:type="dxa"/>
            <w:bottom w:w="0" w:type="dxa"/>
            <w:right w:w="108" w:type="dxa"/>
          </w:tblCellMar>
        </w:tblPrEx>
        <w:trPr>
          <w:trHeight w:val="300" w:hRule="atLeast"/>
          <w:jc w:val="right"/>
        </w:trPr>
        <w:tc>
          <w:tcPr>
            <w:tcW w:w="823" w:type="pct"/>
            <w:gridSpan w:val="2"/>
            <w:tcBorders>
              <w:top w:val="single" w:color="000000" w:sz="8" w:space="0"/>
              <w:left w:val="single" w:color="000000" w:sz="12" w:space="0"/>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图斑数</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33</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3</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18</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9</w:t>
            </w:r>
          </w:p>
        </w:tc>
        <w:tc>
          <w:tcPr>
            <w:tcW w:w="323"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3</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tblPrEx>
          <w:tblCellMar>
            <w:top w:w="0" w:type="dxa"/>
            <w:left w:w="108" w:type="dxa"/>
            <w:bottom w:w="0" w:type="dxa"/>
            <w:right w:w="108" w:type="dxa"/>
          </w:tblCellMar>
        </w:tblPrEx>
        <w:trPr>
          <w:trHeight w:val="300" w:hRule="atLeast"/>
          <w:jc w:val="right"/>
        </w:trPr>
        <w:tc>
          <w:tcPr>
            <w:tcW w:w="823" w:type="pct"/>
            <w:gridSpan w:val="2"/>
            <w:tcBorders>
              <w:top w:val="single" w:color="000000" w:sz="8" w:space="0"/>
              <w:left w:val="single" w:color="000000" w:sz="12" w:space="0"/>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1.5900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0.0823</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1.1405</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0.2664</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0.1008</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1.5900</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0.1300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0.0651</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1.0074</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0.2285</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0.0904</w:t>
            </w:r>
          </w:p>
        </w:tc>
      </w:tr>
      <w:tr>
        <w:tblPrEx>
          <w:tblCellMar>
            <w:top w:w="0" w:type="dxa"/>
            <w:left w:w="108" w:type="dxa"/>
            <w:bottom w:w="0" w:type="dxa"/>
            <w:right w:w="108" w:type="dxa"/>
          </w:tblCellMar>
        </w:tblPrEx>
        <w:trPr>
          <w:trHeight w:val="300" w:hRule="atLeast"/>
          <w:jc w:val="right"/>
        </w:trPr>
        <w:tc>
          <w:tcPr>
            <w:tcW w:w="278" w:type="pct"/>
            <w:vMerge w:val="restart"/>
            <w:tcBorders>
              <w:top w:val="nil"/>
              <w:left w:val="single" w:color="000000" w:sz="12" w:space="0"/>
              <w:bottom w:val="single" w:color="000000" w:sz="8" w:space="0"/>
              <w:right w:val="single" w:color="000000" w:sz="8"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地类构成</w:t>
            </w: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1.5900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0.0823</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1.1405</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0.2664</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0.1008</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1.5900</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0.1300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0.0651</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1.0074</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0.2285</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0.0904</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水田</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1.3835</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0.0288</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1.1201</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0.1338</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0.1008</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1.3835</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0.1300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0.0298</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0.9870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0.1234</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0.0450</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水浇地</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0.1394</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0.0395</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0.0118</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0.0881</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0.1394</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0.0118</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0.1051</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0.0225</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旱地</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0.0671</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0.0140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0.0086</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0.0445</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0.0671</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0.0353</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0.0086</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0.0229</w:t>
            </w:r>
          </w:p>
        </w:tc>
      </w:tr>
      <w:tr>
        <w:tblPrEx>
          <w:tblCellMar>
            <w:top w:w="0" w:type="dxa"/>
            <w:left w:w="108" w:type="dxa"/>
            <w:bottom w:w="0" w:type="dxa"/>
            <w:right w:w="108" w:type="dxa"/>
          </w:tblCellMar>
        </w:tblPrEx>
        <w:trPr>
          <w:trHeight w:val="300" w:hRule="atLeast"/>
          <w:jc w:val="right"/>
        </w:trPr>
        <w:tc>
          <w:tcPr>
            <w:tcW w:w="278" w:type="pct"/>
            <w:vMerge w:val="restart"/>
            <w:tcBorders>
              <w:top w:val="nil"/>
              <w:left w:val="single" w:color="000000" w:sz="12" w:space="0"/>
              <w:bottom w:val="single" w:color="000000" w:sz="8" w:space="0"/>
              <w:right w:val="single" w:color="000000" w:sz="8"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质量等别</w:t>
            </w: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7等</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1.2836</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0.0823</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1.1405</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0.0608</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1.2836</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0.1300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1.0074</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0.1290</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0.0172</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8等</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0.1462</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0.1062</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0.0400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0.1462</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0.0011</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0.0298</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0.0894</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0.0259</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10等</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0.1090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0.1090</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0.1090</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0.0672</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0.0101</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0.0317</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11等</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0.0512</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0.0512</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0.0512</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0.0353</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0.0156</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平均质量等别</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7.4</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9.4</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7.4</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7.4</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10.0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9.6</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11.0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7.5</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9.0</w:t>
            </w:r>
          </w:p>
        </w:tc>
      </w:tr>
      <w:tr>
        <w:tblPrEx>
          <w:tblCellMar>
            <w:top w:w="0" w:type="dxa"/>
            <w:left w:w="108" w:type="dxa"/>
            <w:bottom w:w="0" w:type="dxa"/>
            <w:right w:w="108" w:type="dxa"/>
          </w:tblCellMar>
        </w:tblPrEx>
        <w:trPr>
          <w:trHeight w:val="300" w:hRule="atLeast"/>
          <w:jc w:val="right"/>
        </w:trPr>
        <w:tc>
          <w:tcPr>
            <w:tcW w:w="278" w:type="pct"/>
            <w:vMerge w:val="restart"/>
            <w:tcBorders>
              <w:top w:val="nil"/>
              <w:left w:val="single" w:color="000000" w:sz="12" w:space="0"/>
              <w:bottom w:val="single" w:color="000000" w:sz="12" w:space="0"/>
              <w:right w:val="single" w:color="000000" w:sz="8"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坡度等级</w:t>
            </w: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0.1528</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0.0237</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0.0608</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0.1528</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0.1528</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12"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（2-6°］</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0.5920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0.0140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0.4168</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0.1212</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0.0400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0.5920</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0.0298</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0.4169</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0.0757</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0.0696</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12"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（6-15°］</w:t>
            </w:r>
          </w:p>
        </w:tc>
        <w:tc>
          <w:tcPr>
            <w:tcW w:w="321"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0.7769</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0.7237</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0.0532</w:t>
            </w:r>
          </w:p>
        </w:tc>
        <w:tc>
          <w:tcPr>
            <w:tcW w:w="32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0.7769</w:t>
            </w:r>
          </w:p>
        </w:tc>
        <w:tc>
          <w:tcPr>
            <w:tcW w:w="279"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0.1300</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0.0353</w:t>
            </w:r>
          </w:p>
        </w:tc>
        <w:tc>
          <w:tcPr>
            <w:tcW w:w="40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0.5905</w:t>
            </w:r>
          </w:p>
        </w:tc>
        <w:tc>
          <w:tcPr>
            <w:tcW w:w="278"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04"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04"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0.0208</w:t>
            </w:r>
          </w:p>
        </w:tc>
      </w:tr>
      <w:tr>
        <w:tblPrEx>
          <w:tblCellMar>
            <w:top w:w="0" w:type="dxa"/>
            <w:left w:w="108" w:type="dxa"/>
            <w:bottom w:w="0" w:type="dxa"/>
            <w:right w:w="108" w:type="dxa"/>
          </w:tblCellMar>
        </w:tblPrEx>
        <w:trPr>
          <w:trHeight w:val="300" w:hRule="atLeast"/>
          <w:jc w:val="right"/>
        </w:trPr>
        <w:tc>
          <w:tcPr>
            <w:tcW w:w="278" w:type="pct"/>
            <w:vMerge w:val="continue"/>
            <w:tcBorders>
              <w:top w:val="nil"/>
              <w:left w:val="single" w:color="000000" w:sz="12" w:space="0"/>
              <w:bottom w:val="single" w:color="000000" w:sz="12" w:space="0"/>
              <w:right w:val="single" w:color="000000" w:sz="8" w:space="0"/>
            </w:tcBorders>
            <w:vAlign w:val="center"/>
          </w:tcPr>
          <w:p>
            <w:pPr>
              <w:spacing w:line="240" w:lineRule="auto"/>
              <w:ind w:firstLine="0" w:firstLineChars="0"/>
              <w:jc w:val="center"/>
              <w:rPr>
                <w:color w:val="000000"/>
                <w:kern w:val="0"/>
                <w:sz w:val="21"/>
                <w:szCs w:val="21"/>
              </w:rPr>
            </w:pPr>
          </w:p>
        </w:tc>
        <w:tc>
          <w:tcPr>
            <w:tcW w:w="545"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（15-25°］</w:t>
            </w:r>
          </w:p>
        </w:tc>
        <w:tc>
          <w:tcPr>
            <w:tcW w:w="321" w:type="pct"/>
            <w:tcBorders>
              <w:top w:val="nil"/>
              <w:left w:val="nil"/>
              <w:bottom w:val="single" w:color="000000" w:sz="12"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321"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323"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1"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279"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278"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03"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78"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04"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04" w:type="pct"/>
            <w:tcBorders>
              <w:top w:val="nil"/>
              <w:left w:val="nil"/>
              <w:bottom w:val="single" w:color="000000" w:sz="12"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r>
    </w:tbl>
    <w:p>
      <w:pPr>
        <w:pStyle w:val="6"/>
        <w:widowControl w:val="0"/>
        <w:ind w:firstLineChars="0"/>
        <w:sectPr>
          <w:pgSz w:w="16838" w:h="11906" w:orient="landscape"/>
          <w:pgMar w:top="1800" w:right="1440" w:bottom="1800" w:left="1440" w:header="851" w:footer="992" w:gutter="0"/>
          <w:cols w:space="425" w:num="1"/>
          <w:docGrid w:type="lines" w:linePitch="381" w:charSpace="0"/>
        </w:sectPr>
      </w:pPr>
    </w:p>
    <w:p>
      <w:pPr>
        <w:pStyle w:val="6"/>
        <w:widowControl w:val="0"/>
        <w:ind w:firstLine="562" w:firstLineChars="0"/>
      </w:pPr>
      <w:r>
        <w:rPr>
          <w:rFonts w:hint="eastAsia"/>
        </w:rPr>
        <w:t>2、占用坝区永久基本农田情况</w:t>
      </w:r>
    </w:p>
    <w:p>
      <w:pPr>
        <w:widowControl w:val="0"/>
      </w:pPr>
      <w:r>
        <w:rPr>
          <w:rFonts w:hint="eastAsia"/>
        </w:rPr>
        <w:t>本项目涉及占用姚安县“三区三线”坝区永久基本农田总面积为</w:t>
      </w:r>
      <w:r>
        <w:t>0.8784</w:t>
      </w:r>
      <w:r>
        <w:rPr>
          <w:rFonts w:hint="eastAsia"/>
        </w:rPr>
        <w:t>公顷，其中栋川镇0.0683公顷、光禄镇0.4846公顷、官屯镇0.2247公顷、弥兴镇0.1008公顷</w:t>
      </w:r>
      <w:r>
        <w:t>。</w:t>
      </w:r>
    </w:p>
    <w:p>
      <w:pPr>
        <w:spacing w:before="120" w:after="120"/>
        <w:ind w:firstLineChars="0"/>
      </w:pPr>
      <w:r>
        <w:rPr>
          <w:rFonts w:hint="eastAsia"/>
        </w:rPr>
        <w:t>1）占用地类构成情况</w:t>
      </w:r>
    </w:p>
    <w:p>
      <w:pPr>
        <w:widowControl w:val="0"/>
      </w:pPr>
      <w:r>
        <w:t>本项目占用</w:t>
      </w:r>
      <w:r>
        <w:rPr>
          <w:rFonts w:hint="eastAsia"/>
        </w:rPr>
        <w:t>姚安县坝区</w:t>
      </w:r>
      <w:r>
        <w:t>永久基本农田</w:t>
      </w:r>
      <w:r>
        <w:rPr>
          <w:rFonts w:hint="eastAsia"/>
        </w:rPr>
        <w:t>水田0.6944公顷，水浇地0.1394公顷，旱地0.0446公顷</w:t>
      </w:r>
      <w:r>
        <w:t>。</w:t>
      </w:r>
    </w:p>
    <w:p>
      <w:r>
        <w:rPr>
          <w:rFonts w:hint="eastAsia"/>
        </w:rPr>
        <w:t>2）占用坡度构成情况</w:t>
      </w:r>
    </w:p>
    <w:p>
      <w:pPr>
        <w:widowControl w:val="0"/>
      </w:pPr>
      <w:r>
        <w:t>本项目占用</w:t>
      </w:r>
      <w:r>
        <w:rPr>
          <w:rFonts w:hint="eastAsia"/>
        </w:rPr>
        <w:t>姚安县坝区永久</w:t>
      </w:r>
      <w:r>
        <w:t>基本农田坡度主要为2-6°。其中</w:t>
      </w:r>
      <w:r>
        <w:rPr>
          <w:rFonts w:hint="eastAsia"/>
        </w:rPr>
        <w:t>坡度≤2°永久基本农田0.1528公顷，坡度2-6°永久基本农田0.5781公顷，坡度6-15°永久基本农田0.1210公顷，坡度15-25°永久基本农田0.0265公顷</w:t>
      </w:r>
      <w:r>
        <w:t>。</w:t>
      </w:r>
    </w:p>
    <w:p>
      <w:r>
        <w:rPr>
          <w:rFonts w:hint="eastAsia"/>
        </w:rPr>
        <w:t>3）占用耕地质量等别情况</w:t>
      </w:r>
    </w:p>
    <w:p>
      <w:pPr>
        <w:widowControl w:val="0"/>
      </w:pPr>
      <w:r>
        <w:t>本项目占用</w:t>
      </w:r>
      <w:r>
        <w:rPr>
          <w:rFonts w:hint="eastAsia"/>
        </w:rPr>
        <w:t>姚安县坝区7等永久基本农田0.6137公顷、8等永久基本农田0.1462公顷、10等永久基本农田0.0672公顷、11等永久基本农田0.0513公顷</w:t>
      </w:r>
      <w:r>
        <w:t>。平均质量等别为</w:t>
      </w:r>
      <w:r>
        <w:rPr>
          <w:rFonts w:hint="eastAsia"/>
        </w:rPr>
        <w:t>7.6</w:t>
      </w:r>
      <w:r>
        <w:t>等。</w:t>
      </w:r>
    </w:p>
    <w:p>
      <w:pPr>
        <w:pStyle w:val="85"/>
        <w:ind w:firstLine="560"/>
      </w:pPr>
      <w:r>
        <w:rPr>
          <w:rFonts w:hint="eastAsia"/>
        </w:rPr>
        <w:t>4）功能分区占用坝区永久基本农田情况</w:t>
      </w:r>
    </w:p>
    <w:p>
      <w:pPr>
        <w:widowControl w:val="0"/>
        <w:sectPr>
          <w:pgSz w:w="11906" w:h="16838"/>
          <w:pgMar w:top="1440" w:right="1800" w:bottom="1440" w:left="1800" w:header="851" w:footer="992" w:gutter="0"/>
          <w:cols w:space="425" w:num="1"/>
          <w:docGrid w:type="lines" w:linePitch="312" w:charSpace="0"/>
        </w:sectPr>
      </w:pPr>
      <w:r>
        <w:rPr>
          <w:rFonts w:hint="eastAsia"/>
        </w:rPr>
        <w:t>从功能分区来看，各功能区涉及占用姚安县坝区永久基本农田：倒虹吸、阀室、对外交通、水池、分水口、输水线路占用坝区永久基本农田面积分别为0.0265公顷、0.0651公顷、0.4846公顷、0.0003公顷、0.2286公顷、0.0733公顷。详见下表：</w:t>
      </w:r>
    </w:p>
    <w:p>
      <w:pPr>
        <w:ind w:firstLine="562"/>
        <w:jc w:val="center"/>
        <w:rPr>
          <w:b/>
          <w:bCs/>
        </w:rPr>
      </w:pPr>
      <w:r>
        <w:rPr>
          <w:b/>
          <w:bCs/>
        </w:rPr>
        <w:t>表</w:t>
      </w:r>
      <w:r>
        <w:rPr>
          <w:rFonts w:hint="eastAsia"/>
          <w:b/>
          <w:bCs/>
        </w:rPr>
        <w:t>1.5-5</w:t>
      </w:r>
      <w:r>
        <w:rPr>
          <w:b/>
          <w:bCs/>
        </w:rPr>
        <w:t xml:space="preserve"> </w:t>
      </w:r>
      <w:r>
        <w:rPr>
          <w:rFonts w:hint="eastAsia"/>
          <w:b/>
          <w:bCs/>
        </w:rPr>
        <w:t>项目占用姚安县坝区永久基本农田情况表</w:t>
      </w:r>
    </w:p>
    <w:p>
      <w:pPr>
        <w:widowControl w:val="0"/>
        <w:ind w:firstLine="0" w:firstLineChars="0"/>
        <w:jc w:val="right"/>
        <w:rPr>
          <w:sz w:val="24"/>
        </w:rPr>
      </w:pPr>
      <w:r>
        <w:rPr>
          <w:sz w:val="24"/>
        </w:rPr>
        <w:t>单位：公顷</w:t>
      </w:r>
    </w:p>
    <w:tbl>
      <w:tblPr>
        <w:tblStyle w:val="42"/>
        <w:tblW w:w="5000" w:type="pct"/>
        <w:jc w:val="center"/>
        <w:tblLayout w:type="autofit"/>
        <w:tblCellMar>
          <w:top w:w="0" w:type="dxa"/>
          <w:left w:w="108" w:type="dxa"/>
          <w:bottom w:w="0" w:type="dxa"/>
          <w:right w:w="108" w:type="dxa"/>
        </w:tblCellMar>
      </w:tblPr>
      <w:tblGrid>
        <w:gridCol w:w="787"/>
        <w:gridCol w:w="1618"/>
        <w:gridCol w:w="981"/>
        <w:gridCol w:w="981"/>
        <w:gridCol w:w="981"/>
        <w:gridCol w:w="981"/>
        <w:gridCol w:w="984"/>
        <w:gridCol w:w="984"/>
        <w:gridCol w:w="907"/>
        <w:gridCol w:w="831"/>
        <w:gridCol w:w="1205"/>
        <w:gridCol w:w="831"/>
        <w:gridCol w:w="907"/>
        <w:gridCol w:w="1196"/>
      </w:tblGrid>
      <w:tr>
        <w:tblPrEx>
          <w:tblCellMar>
            <w:top w:w="0" w:type="dxa"/>
            <w:left w:w="108" w:type="dxa"/>
            <w:bottom w:w="0" w:type="dxa"/>
            <w:right w:w="108" w:type="dxa"/>
          </w:tblCellMar>
        </w:tblPrEx>
        <w:trPr>
          <w:trHeight w:val="315" w:hRule="atLeast"/>
          <w:jc w:val="center"/>
        </w:trPr>
        <w:tc>
          <w:tcPr>
            <w:tcW w:w="849" w:type="pct"/>
            <w:gridSpan w:val="2"/>
            <w:vMerge w:val="restart"/>
            <w:tcBorders>
              <w:top w:val="single" w:color="000000" w:sz="12" w:space="0"/>
              <w:left w:val="single" w:color="000000" w:sz="12" w:space="0"/>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分类</w:t>
            </w:r>
          </w:p>
        </w:tc>
        <w:tc>
          <w:tcPr>
            <w:tcW w:w="346" w:type="pct"/>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合计</w:t>
            </w:r>
          </w:p>
        </w:tc>
        <w:tc>
          <w:tcPr>
            <w:tcW w:w="1385" w:type="pct"/>
            <w:gridSpan w:val="4"/>
            <w:tcBorders>
              <w:top w:val="single" w:color="000000" w:sz="12" w:space="0"/>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姚安县</w:t>
            </w:r>
          </w:p>
        </w:tc>
        <w:tc>
          <w:tcPr>
            <w:tcW w:w="347" w:type="pct"/>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合计</w:t>
            </w:r>
          </w:p>
        </w:tc>
        <w:tc>
          <w:tcPr>
            <w:tcW w:w="2073" w:type="pct"/>
            <w:gridSpan w:val="6"/>
            <w:tcBorders>
              <w:top w:val="single" w:color="000000" w:sz="12" w:space="0"/>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功能分区</w:t>
            </w:r>
          </w:p>
        </w:tc>
      </w:tr>
      <w:tr>
        <w:tblPrEx>
          <w:tblCellMar>
            <w:top w:w="0" w:type="dxa"/>
            <w:left w:w="108" w:type="dxa"/>
            <w:bottom w:w="0" w:type="dxa"/>
            <w:right w:w="108" w:type="dxa"/>
          </w:tblCellMar>
        </w:tblPrEx>
        <w:trPr>
          <w:trHeight w:val="300" w:hRule="atLeast"/>
          <w:jc w:val="center"/>
        </w:trPr>
        <w:tc>
          <w:tcPr>
            <w:tcW w:w="849" w:type="pct"/>
            <w:gridSpan w:val="2"/>
            <w:vMerge w:val="continue"/>
            <w:tcBorders>
              <w:top w:val="single" w:color="000000" w:sz="12" w:space="0"/>
              <w:left w:val="single" w:color="000000" w:sz="12" w:space="0"/>
              <w:bottom w:val="single" w:color="000000" w:sz="8" w:space="0"/>
              <w:right w:val="single" w:color="000000" w:sz="8" w:space="0"/>
            </w:tcBorders>
            <w:vAlign w:val="center"/>
          </w:tcPr>
          <w:p>
            <w:pPr>
              <w:spacing w:line="240" w:lineRule="auto"/>
              <w:ind w:firstLine="0" w:firstLineChars="0"/>
              <w:jc w:val="center"/>
              <w:rPr>
                <w:b/>
                <w:bCs/>
                <w:color w:val="000000"/>
                <w:kern w:val="0"/>
                <w:sz w:val="21"/>
                <w:szCs w:val="21"/>
              </w:rPr>
            </w:pPr>
          </w:p>
        </w:tc>
        <w:tc>
          <w:tcPr>
            <w:tcW w:w="346" w:type="pct"/>
            <w:vMerge w:val="continue"/>
            <w:tcBorders>
              <w:top w:val="single" w:color="000000" w:sz="12" w:space="0"/>
              <w:left w:val="single" w:color="000000" w:sz="8" w:space="0"/>
              <w:bottom w:val="single" w:color="000000" w:sz="8" w:space="0"/>
              <w:right w:val="single" w:color="000000" w:sz="8" w:space="0"/>
            </w:tcBorders>
            <w:vAlign w:val="center"/>
          </w:tcPr>
          <w:p>
            <w:pPr>
              <w:spacing w:line="240" w:lineRule="auto"/>
              <w:ind w:firstLine="0" w:firstLineChars="0"/>
              <w:jc w:val="center"/>
              <w:rPr>
                <w:b/>
                <w:bCs/>
                <w:color w:val="000000"/>
                <w:kern w:val="0"/>
                <w:sz w:val="21"/>
                <w:szCs w:val="21"/>
              </w:rPr>
            </w:pP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栋川镇</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光禄镇</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官屯镇</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弥兴镇</w:t>
            </w:r>
          </w:p>
        </w:tc>
        <w:tc>
          <w:tcPr>
            <w:tcW w:w="347" w:type="pct"/>
            <w:vMerge w:val="continue"/>
            <w:tcBorders>
              <w:top w:val="single" w:color="000000" w:sz="12" w:space="0"/>
              <w:left w:val="single" w:color="000000" w:sz="8" w:space="0"/>
              <w:bottom w:val="single" w:color="000000" w:sz="8" w:space="0"/>
              <w:right w:val="single" w:color="000000" w:sz="8" w:space="0"/>
            </w:tcBorders>
            <w:vAlign w:val="center"/>
          </w:tcPr>
          <w:p>
            <w:pPr>
              <w:spacing w:line="240" w:lineRule="auto"/>
              <w:ind w:firstLine="0" w:firstLineChars="0"/>
              <w:jc w:val="center"/>
              <w:rPr>
                <w:b/>
                <w:bCs/>
                <w:color w:val="000000"/>
                <w:kern w:val="0"/>
                <w:sz w:val="21"/>
                <w:szCs w:val="21"/>
              </w:rPr>
            </w:pP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倒虹吸</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阀室</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对外交通</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水池</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分水口</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输水线路</w:t>
            </w:r>
          </w:p>
        </w:tc>
      </w:tr>
      <w:tr>
        <w:tblPrEx>
          <w:tblCellMar>
            <w:top w:w="0" w:type="dxa"/>
            <w:left w:w="108" w:type="dxa"/>
            <w:bottom w:w="0" w:type="dxa"/>
            <w:right w:w="108" w:type="dxa"/>
          </w:tblCellMar>
        </w:tblPrEx>
        <w:trPr>
          <w:trHeight w:val="300" w:hRule="atLeast"/>
          <w:jc w:val="center"/>
        </w:trPr>
        <w:tc>
          <w:tcPr>
            <w:tcW w:w="849" w:type="pct"/>
            <w:gridSpan w:val="2"/>
            <w:tcBorders>
              <w:top w:val="single" w:color="000000" w:sz="8" w:space="0"/>
              <w:left w:val="single" w:color="000000" w:sz="12" w:space="0"/>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图斑数</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19</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2</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5</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9</w:t>
            </w:r>
          </w:p>
        </w:tc>
        <w:tc>
          <w:tcPr>
            <w:tcW w:w="347"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3</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tblPrEx>
          <w:tblCellMar>
            <w:top w:w="0" w:type="dxa"/>
            <w:left w:w="108" w:type="dxa"/>
            <w:bottom w:w="0" w:type="dxa"/>
            <w:right w:w="108" w:type="dxa"/>
          </w:tblCellMar>
        </w:tblPrEx>
        <w:trPr>
          <w:trHeight w:val="300" w:hRule="atLeast"/>
          <w:jc w:val="center"/>
        </w:trPr>
        <w:tc>
          <w:tcPr>
            <w:tcW w:w="849" w:type="pct"/>
            <w:gridSpan w:val="2"/>
            <w:tcBorders>
              <w:top w:val="single" w:color="000000" w:sz="8" w:space="0"/>
              <w:left w:val="single" w:color="000000" w:sz="12" w:space="0"/>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0.8784</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0.4846</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0.2247</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0.1008</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0.8784</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0.0265</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0.0651</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0.4846</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0.2286</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0.0733</w:t>
            </w:r>
          </w:p>
        </w:tc>
      </w:tr>
      <w:tr>
        <w:tblPrEx>
          <w:tblCellMar>
            <w:top w:w="0" w:type="dxa"/>
            <w:left w:w="108" w:type="dxa"/>
            <w:bottom w:w="0" w:type="dxa"/>
            <w:right w:w="108" w:type="dxa"/>
          </w:tblCellMar>
        </w:tblPrEx>
        <w:trPr>
          <w:trHeight w:val="300" w:hRule="atLeast"/>
          <w:jc w:val="center"/>
        </w:trPr>
        <w:tc>
          <w:tcPr>
            <w:tcW w:w="278" w:type="pct"/>
            <w:vMerge w:val="restart"/>
            <w:tcBorders>
              <w:top w:val="nil"/>
              <w:left w:val="single" w:color="000000" w:sz="12" w:space="0"/>
              <w:bottom w:val="single" w:color="000000" w:sz="8" w:space="0"/>
              <w:right w:val="single" w:color="000000" w:sz="8"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地类构成</w:t>
            </w: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0.8784</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0.4846</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0.2247</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0.1008</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0.8784</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0.0265</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0.0651</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0.4846</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0.2286</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0.0733</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水田</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0.6944</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0.0288</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0.4728</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0.0920</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0.1008</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0.6944</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0.0265</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0.0298</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0.4728</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0.1234</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0.0419</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水浇地</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0.1394</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0.0395</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0.0118</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0.0881</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0.1394</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0.0118</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0.1052</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0.0224</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旱地</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0.0446</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0.0446</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0.0446</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0.0353</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0.0090</w:t>
            </w:r>
          </w:p>
        </w:tc>
      </w:tr>
      <w:tr>
        <w:tblPrEx>
          <w:tblCellMar>
            <w:top w:w="0" w:type="dxa"/>
            <w:left w:w="108" w:type="dxa"/>
            <w:bottom w:w="0" w:type="dxa"/>
            <w:right w:w="108" w:type="dxa"/>
          </w:tblCellMar>
        </w:tblPrEx>
        <w:trPr>
          <w:trHeight w:val="300" w:hRule="atLeast"/>
          <w:jc w:val="center"/>
        </w:trPr>
        <w:tc>
          <w:tcPr>
            <w:tcW w:w="278" w:type="pct"/>
            <w:vMerge w:val="restart"/>
            <w:tcBorders>
              <w:top w:val="nil"/>
              <w:left w:val="single" w:color="000000" w:sz="12" w:space="0"/>
              <w:bottom w:val="single" w:color="000000" w:sz="8" w:space="0"/>
              <w:right w:val="single" w:color="000000" w:sz="8"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质量等别</w:t>
            </w: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7等</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0.6137</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0.4846</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0.0608</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0.6137</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0.4846</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0.1291</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8等</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0.1462</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0.1062</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0.0400</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0.1462</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0.0011</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0.0298</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0.0894</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0.0259</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10等</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0.0672</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0.0672</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0.0672</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0.0254</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0.0101</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0.0317</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11等</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0.0513</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0.0513</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0.0513</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0.0353</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0.0157</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8"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平均质量等别</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7.6</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9.3</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7.4</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7.6</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9.9</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9.6</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11.0</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7.5</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9.5</w:t>
            </w:r>
          </w:p>
        </w:tc>
      </w:tr>
      <w:tr>
        <w:tblPrEx>
          <w:tblCellMar>
            <w:top w:w="0" w:type="dxa"/>
            <w:left w:w="108" w:type="dxa"/>
            <w:bottom w:w="0" w:type="dxa"/>
            <w:right w:w="108" w:type="dxa"/>
          </w:tblCellMar>
        </w:tblPrEx>
        <w:trPr>
          <w:trHeight w:val="300" w:hRule="atLeast"/>
          <w:jc w:val="center"/>
        </w:trPr>
        <w:tc>
          <w:tcPr>
            <w:tcW w:w="278" w:type="pct"/>
            <w:vMerge w:val="restart"/>
            <w:tcBorders>
              <w:top w:val="nil"/>
              <w:left w:val="single" w:color="000000" w:sz="12" w:space="0"/>
              <w:bottom w:val="single" w:color="000000" w:sz="12" w:space="0"/>
              <w:right w:val="single" w:color="000000" w:sz="8" w:space="0"/>
            </w:tcBorders>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坡度等级</w:t>
            </w: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0-2°］</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0.1528</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0.0683</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0.0237</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0.0608</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0.1528</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0.1528</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12"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2-6°］</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0.5781</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0.4168</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0.1213</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0.0400</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0.5781</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0.0298</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0.4168</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0.0758</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0.0557</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12"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（6-15°］</w:t>
            </w:r>
          </w:p>
        </w:tc>
        <w:tc>
          <w:tcPr>
            <w:tcW w:w="346" w:type="pc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0.1210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0.0678</w:t>
            </w:r>
          </w:p>
        </w:tc>
        <w:tc>
          <w:tcPr>
            <w:tcW w:w="346"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0.0532</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7"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0.1210</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0.0353</w:t>
            </w:r>
          </w:p>
        </w:tc>
        <w:tc>
          <w:tcPr>
            <w:tcW w:w="425"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0.0678</w:t>
            </w:r>
          </w:p>
        </w:tc>
        <w:tc>
          <w:tcPr>
            <w:tcW w:w="293"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0.0003</w:t>
            </w:r>
          </w:p>
        </w:tc>
        <w:tc>
          <w:tcPr>
            <w:tcW w:w="320" w:type="pct"/>
            <w:tcBorders>
              <w:top w:val="nil"/>
              <w:left w:val="nil"/>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20" w:type="pct"/>
            <w:tcBorders>
              <w:top w:val="nil"/>
              <w:left w:val="nil"/>
              <w:bottom w:val="single" w:color="000000" w:sz="8"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0.0176</w:t>
            </w:r>
          </w:p>
        </w:tc>
      </w:tr>
      <w:tr>
        <w:tblPrEx>
          <w:tblCellMar>
            <w:top w:w="0" w:type="dxa"/>
            <w:left w:w="108" w:type="dxa"/>
            <w:bottom w:w="0" w:type="dxa"/>
            <w:right w:w="108" w:type="dxa"/>
          </w:tblCellMar>
        </w:tblPrEx>
        <w:trPr>
          <w:trHeight w:val="300" w:hRule="atLeast"/>
          <w:jc w:val="center"/>
        </w:trPr>
        <w:tc>
          <w:tcPr>
            <w:tcW w:w="278" w:type="pct"/>
            <w:vMerge w:val="continue"/>
            <w:tcBorders>
              <w:top w:val="nil"/>
              <w:left w:val="single" w:color="000000" w:sz="12" w:space="0"/>
              <w:bottom w:val="single" w:color="000000" w:sz="12" w:space="0"/>
              <w:right w:val="single" w:color="000000" w:sz="8" w:space="0"/>
            </w:tcBorders>
            <w:vAlign w:val="center"/>
          </w:tcPr>
          <w:p>
            <w:pPr>
              <w:spacing w:line="240" w:lineRule="auto"/>
              <w:ind w:firstLine="0" w:firstLineChars="0"/>
              <w:jc w:val="center"/>
              <w:rPr>
                <w:color w:val="000000"/>
                <w:kern w:val="0"/>
                <w:sz w:val="21"/>
                <w:szCs w:val="21"/>
              </w:rPr>
            </w:pPr>
          </w:p>
        </w:tc>
        <w:tc>
          <w:tcPr>
            <w:tcW w:w="571"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（15-25°］</w:t>
            </w:r>
          </w:p>
        </w:tc>
        <w:tc>
          <w:tcPr>
            <w:tcW w:w="346" w:type="pct"/>
            <w:tcBorders>
              <w:top w:val="nil"/>
              <w:left w:val="nil"/>
              <w:bottom w:val="single" w:color="000000" w:sz="12" w:space="0"/>
              <w:right w:val="single" w:color="000000" w:sz="8" w:space="0"/>
            </w:tcBorders>
            <w:shd w:val="clear" w:color="auto" w:fill="auto"/>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0.0265</w:t>
            </w:r>
          </w:p>
        </w:tc>
        <w:tc>
          <w:tcPr>
            <w:tcW w:w="346"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6"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0.0265</w:t>
            </w:r>
          </w:p>
        </w:tc>
        <w:tc>
          <w:tcPr>
            <w:tcW w:w="347"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47"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0.0265</w:t>
            </w:r>
          </w:p>
        </w:tc>
        <w:tc>
          <w:tcPr>
            <w:tcW w:w="320"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0.0265</w:t>
            </w:r>
          </w:p>
        </w:tc>
        <w:tc>
          <w:tcPr>
            <w:tcW w:w="293"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25"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293"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320" w:type="pct"/>
            <w:tcBorders>
              <w:top w:val="nil"/>
              <w:left w:val="nil"/>
              <w:bottom w:val="single" w:color="000000" w:sz="12" w:space="0"/>
              <w:right w:val="single" w:color="000000" w:sz="8"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c>
          <w:tcPr>
            <w:tcW w:w="420" w:type="pct"/>
            <w:tcBorders>
              <w:top w:val="nil"/>
              <w:left w:val="nil"/>
              <w:bottom w:val="single" w:color="000000" w:sz="12" w:space="0"/>
              <w:right w:val="single" w:color="000000" w:sz="12" w:space="0"/>
            </w:tcBorders>
            <w:shd w:val="clear" w:color="auto" w:fill="auto"/>
            <w:noWrap/>
            <w:vAlign w:val="center"/>
          </w:tcPr>
          <w:p>
            <w:pPr>
              <w:spacing w:line="240" w:lineRule="auto"/>
              <w:ind w:firstLine="0" w:firstLineChars="0"/>
              <w:jc w:val="center"/>
              <w:rPr>
                <w:rFonts w:eastAsia="等线"/>
                <w:color w:val="000000"/>
                <w:kern w:val="0"/>
                <w:sz w:val="21"/>
                <w:szCs w:val="21"/>
              </w:rPr>
            </w:pPr>
            <w:r>
              <w:rPr>
                <w:rFonts w:eastAsia="等线"/>
                <w:color w:val="000000"/>
                <w:kern w:val="0"/>
                <w:sz w:val="21"/>
                <w:szCs w:val="21"/>
              </w:rPr>
              <w:t>0</w:t>
            </w:r>
          </w:p>
        </w:tc>
      </w:tr>
    </w:tbl>
    <w:p>
      <w:pPr>
        <w:pStyle w:val="6"/>
        <w:ind w:firstLine="562"/>
        <w:sectPr>
          <w:pgSz w:w="16838" w:h="11906" w:orient="landscape"/>
          <w:pgMar w:top="1800" w:right="1440" w:bottom="1800" w:left="1440" w:header="851" w:footer="992" w:gutter="0"/>
          <w:cols w:space="425" w:num="1"/>
          <w:docGrid w:type="lines" w:linePitch="381" w:charSpace="0"/>
        </w:sectPr>
      </w:pPr>
    </w:p>
    <w:p>
      <w:pPr>
        <w:pStyle w:val="6"/>
        <w:ind w:firstLine="562"/>
      </w:pPr>
      <w:r>
        <w:rPr>
          <w:rFonts w:hint="eastAsia"/>
        </w:rPr>
        <w:t>3、占用“三区三线”永久基本农田合法性</w:t>
      </w:r>
    </w:p>
    <w:p>
      <w:pPr>
        <w:widowControl w:val="0"/>
      </w:pPr>
      <w:r>
        <w:rPr>
          <w:rFonts w:hint="eastAsia"/>
        </w:rPr>
        <w:t>滇中引水一期工程是列入国务院确定的全国172项重大水利建设计划并要求加快推进建设的重大水利工程之一。滇中引水二期工程是滇中引水工程的重要组成部分，已列入《中华人民共和国国民经济和社会发展第十四个五年规划和2035年远景目标纲要》《云南省人民政府关于印发云南省国民经济和社会发展第十四个五年规划和二</w:t>
      </w:r>
      <w:r>
        <w:rPr>
          <w:rFonts w:hint="eastAsia" w:ascii="微软雅黑" w:hAnsi="微软雅黑" w:eastAsia="微软雅黑" w:cs="微软雅黑"/>
        </w:rPr>
        <w:t>〇</w:t>
      </w:r>
      <w:r>
        <w:rPr>
          <w:rFonts w:hint="eastAsia"/>
        </w:rPr>
        <w:t>三五年远景目标纲要的通知》（云政发〔2021〕4号）及《云南省“十四五”兴润滇工程规划》支持建设。属于党中央、国务院明确支持的重大建设项目及纳入国家级规划水利项目，符合项目占用永久基本农田的要求。</w:t>
      </w:r>
    </w:p>
    <w:p>
      <w:pPr>
        <w:widowControl w:val="0"/>
      </w:pPr>
      <w:r>
        <w:rPr>
          <w:rFonts w:hint="eastAsia"/>
        </w:rPr>
        <w:t>依据《自然资源部关于进一步做好用地用海要素保障的通知》（自然资发〔2023〕89号）“9.明确占用永久基本农田重大建设项目范围。（1）党中央、国务院明确支持的重大建设项目（包括党中央、国务院发布文件或批准规划中明确具体名称的项目和国务院批准的项目）</w:t>
      </w:r>
      <w:r>
        <w:rPr>
          <w:rFonts w:hint="eastAsia"/>
          <w:lang w:eastAsia="zh-CN"/>
        </w:rPr>
        <w:t>；</w:t>
      </w:r>
      <w:r>
        <w:rPr>
          <w:rFonts w:hint="eastAsia"/>
        </w:rPr>
        <w:t>（2）中央军委及其有关部门批准的军事国防类项目；（3）纳入国家级规划</w:t>
      </w:r>
      <w:r>
        <w:rPr>
          <w:rFonts w:hint="eastAsia"/>
          <w:lang w:eastAsia="zh-CN"/>
        </w:rPr>
        <w:t>（</w:t>
      </w:r>
      <w:r>
        <w:rPr>
          <w:rFonts w:hint="eastAsia"/>
        </w:rPr>
        <w:t>指国务院及其有关部门颁布</w:t>
      </w:r>
      <w:r>
        <w:rPr>
          <w:rFonts w:hint="eastAsia"/>
          <w:lang w:eastAsia="zh-CN"/>
        </w:rPr>
        <w:t>）</w:t>
      </w:r>
      <w:r>
        <w:rPr>
          <w:rFonts w:hint="eastAsia"/>
        </w:rPr>
        <w:t>的机场、铁路、公路、水运、能源、水利项目；（4）省级公路网规划的省级高速公路项目；（5）按《关于梳理国家重大项目清单加大建设用地保障力度的通知》（发改投资〔2020〕688号）要求，列入需中央加大用地保障力度清单的项目；（6）原深度贫困地区、集中连片特困地区、国家扶贫开发工作重点县省级以下基础设施、民生发展等项目。”本项目属于“纳入国家级规划</w:t>
      </w:r>
      <w:r>
        <w:rPr>
          <w:rFonts w:hint="eastAsia"/>
          <w:lang w:eastAsia="zh-CN"/>
        </w:rPr>
        <w:t>（</w:t>
      </w:r>
      <w:r>
        <w:rPr>
          <w:rFonts w:hint="eastAsia"/>
        </w:rPr>
        <w:t>指国务院及其有关部门颁布</w:t>
      </w:r>
      <w:r>
        <w:rPr>
          <w:rFonts w:hint="eastAsia"/>
          <w:lang w:eastAsia="zh-CN"/>
        </w:rPr>
        <w:t>）</w:t>
      </w:r>
      <w:r>
        <w:rPr>
          <w:rFonts w:hint="eastAsia"/>
        </w:rPr>
        <w:t>的机场、铁路、公路、水运、能源、水利项目”，符合占用永久基本农田重大建设项目范围要求</w:t>
      </w:r>
      <w:r>
        <w:t>。</w:t>
      </w:r>
      <w:r>
        <w:rPr>
          <w:rFonts w:hint="eastAsia"/>
        </w:rPr>
        <w:t xml:space="preserve"> </w:t>
      </w:r>
    </w:p>
    <w:p>
      <w:pPr>
        <w:pStyle w:val="6"/>
        <w:ind w:firstLine="562"/>
      </w:pPr>
      <w:r>
        <w:rPr>
          <w:rFonts w:hint="eastAsia"/>
        </w:rPr>
        <w:t>4、占用“三区三线”永久基本农田必要性</w:t>
      </w:r>
    </w:p>
    <w:p>
      <w:pPr>
        <w:widowControl w:val="0"/>
      </w:pPr>
      <w:r>
        <w:rPr>
          <w:rFonts w:hint="eastAsia"/>
        </w:rPr>
        <w:t>滇中地区是云南省经济社会的核心区，集中了全省2/5的人口，1/3的粮食产量，2/3的国内生产总值，1/2的农业总产值，4/5的工业总产值，3/5的财政收入。这一地区的发展，直接关系到全省经济社会发展大局。但滇中地区地处四大水系的分水岭，资源性缺水突出，水资源总量仅占全省的12%，资源性缺水与经济社会的快速发展导致城市发展用水大量挤占农业用水和生态用水，制约了经济社会的和谐发展和可持续发展。解决滇中地区水资源匮乏的问题，实施滇中引水工程，已经成为滇中地区实现经济社会又好又快发展必须解决的首要问题。本项目依据水利工程的选址原则，结合项目建设的国民经济和社会发展规划、基础设施条件、工程造价、群众意愿及永久基本农田分布情况，经多方案比选最大程度减少了对优质耕地及永久基本农田的占用，但受工程设计标准、地质地貌等因素的限制，仍不可避免占用了楚雄州姚安县永久基本农田</w:t>
      </w:r>
      <w:r>
        <w:t>1.5900</w:t>
      </w:r>
      <w:r>
        <w:rPr>
          <w:rFonts w:hint="eastAsia"/>
        </w:rPr>
        <w:t>公顷。</w:t>
      </w:r>
    </w:p>
    <w:p>
      <w:pPr>
        <w:pStyle w:val="6"/>
        <w:ind w:firstLine="562"/>
      </w:pPr>
      <w:r>
        <w:rPr>
          <w:rFonts w:hint="eastAsia"/>
        </w:rPr>
        <w:t>5、占用“三区三线”永久基本农田合理性</w:t>
      </w:r>
    </w:p>
    <w:p>
      <w:pPr>
        <w:widowControl w:val="0"/>
      </w:pPr>
      <w:r>
        <w:rPr>
          <w:rFonts w:hint="eastAsia"/>
        </w:rPr>
        <w:t>项目从工程设计、建设施工、管理养护等方面采取了一系列节约集约用地措施来减少对永久基本农田的破坏，并结合专家踏勘论证意见对项目用地规模及布局进行了优化调整，最大程度地减少了对项目沿线优质耕地和永久基本农田的占用，所以本项目占用永久基本农田是合理的。</w:t>
      </w:r>
    </w:p>
    <w:p>
      <w:pPr>
        <w:pStyle w:val="6"/>
        <w:ind w:firstLine="562"/>
      </w:pPr>
      <w:r>
        <w:rPr>
          <w:rFonts w:hint="eastAsia"/>
        </w:rPr>
        <w:t>6、补划永久基本农田情况</w:t>
      </w:r>
    </w:p>
    <w:p>
      <w:pPr>
        <w:ind w:firstLine="562"/>
        <w:rPr>
          <w:b/>
        </w:rPr>
      </w:pPr>
      <w:r>
        <w:rPr>
          <w:rFonts w:hint="eastAsia"/>
          <w:b/>
        </w:rPr>
        <w:t>（1）永久基本农田补划地块相关数据衔接</w:t>
      </w:r>
    </w:p>
    <w:p>
      <w:pPr>
        <w:widowControl w:val="0"/>
      </w:pPr>
      <w:r>
        <w:rPr>
          <w:rFonts w:hint="eastAsia"/>
        </w:rPr>
        <w:t>1）补划地块与2021年国土变更数据叠加分析，地类为旱地和水田，符合补划的地类要求。</w:t>
      </w:r>
    </w:p>
    <w:p>
      <w:pPr>
        <w:widowControl w:val="0"/>
      </w:pPr>
      <w:r>
        <w:rPr>
          <w:rFonts w:hint="eastAsia"/>
        </w:rPr>
        <w:t>2）将本次补划地块与“三区三线”划定成果中的永久基本农田、生态保护红线、城镇开发边界叠加分析，本项目补划地块不涉及永久基本农田、生态保护红线、城镇开发边界，且与划定的永久基本农田集中连片。</w:t>
      </w:r>
    </w:p>
    <w:p>
      <w:pPr>
        <w:widowControl w:val="0"/>
      </w:pPr>
      <w:r>
        <w:rPr>
          <w:rFonts w:hint="eastAsia"/>
        </w:rPr>
        <w:t>3）本次补划地块不涉及自然保护区。</w:t>
      </w:r>
    </w:p>
    <w:p>
      <w:pPr>
        <w:widowControl w:val="0"/>
      </w:pPr>
      <w:r>
        <w:rPr>
          <w:rFonts w:hint="eastAsia"/>
        </w:rPr>
        <w:t>4）本次补划地块不涉及历史文化保护线。</w:t>
      </w:r>
    </w:p>
    <w:p>
      <w:pPr>
        <w:widowControl w:val="0"/>
      </w:pPr>
      <w:r>
        <w:rPr>
          <w:rFonts w:hint="eastAsia"/>
        </w:rPr>
        <w:t>5）本次补划地块不涉及矿产资源开采保护线。</w:t>
      </w:r>
    </w:p>
    <w:p>
      <w:pPr>
        <w:widowControl w:val="0"/>
      </w:pPr>
      <w:r>
        <w:rPr>
          <w:rFonts w:hint="eastAsia"/>
        </w:rPr>
        <w:t>6）本次补划地块不涉及饮用水水源地一级保护区。</w:t>
      </w:r>
    </w:p>
    <w:p>
      <w:pPr>
        <w:ind w:firstLine="562"/>
        <w:rPr>
          <w:b/>
        </w:rPr>
      </w:pPr>
      <w:r>
        <w:rPr>
          <w:rFonts w:hint="eastAsia"/>
          <w:b/>
        </w:rPr>
        <w:t>（2）补划永久基本农田情况</w:t>
      </w:r>
    </w:p>
    <w:p>
      <w:pPr>
        <w:widowControl w:val="0"/>
      </w:pPr>
      <w:r>
        <w:rPr>
          <w:rFonts w:hint="eastAsia"/>
        </w:rPr>
        <w:t>云南省滇中引水二期配套工程建设项目在姚安县拟补划</w:t>
      </w:r>
      <w:r>
        <w:t>1.6876</w:t>
      </w:r>
      <w:r>
        <w:rPr>
          <w:rFonts w:hint="eastAsia"/>
        </w:rPr>
        <w:t>公顷永久基本农田，共涉及9个图斑，其中栋川镇0.7392公顷、光禄镇0.6389公顷、官屯镇0.3095公顷。</w:t>
      </w:r>
    </w:p>
    <w:p>
      <w:pPr>
        <w:widowControl w:val="0"/>
      </w:pPr>
      <w:r>
        <w:rPr>
          <w:rFonts w:hint="eastAsia"/>
        </w:rPr>
        <w:t>从地类构成上看，补划水田</w:t>
      </w:r>
      <w:r>
        <w:t>1.4483</w:t>
      </w:r>
      <w:r>
        <w:rPr>
          <w:rFonts w:hint="eastAsia"/>
        </w:rPr>
        <w:t>公顷，水浇地</w:t>
      </w:r>
      <w:r>
        <w:t>0.2393</w:t>
      </w:r>
      <w:r>
        <w:rPr>
          <w:rFonts w:hint="eastAsia"/>
        </w:rPr>
        <w:t>公顷，不涉及旱地。</w:t>
      </w:r>
    </w:p>
    <w:p>
      <w:pPr>
        <w:widowControl w:val="0"/>
      </w:pPr>
      <w:r>
        <w:rPr>
          <w:rFonts w:hint="eastAsia"/>
        </w:rPr>
        <w:t>从坡度级别上看，0-2°耕地</w:t>
      </w:r>
      <w:r>
        <w:t>1.1258</w:t>
      </w:r>
      <w:r>
        <w:rPr>
          <w:rFonts w:hint="eastAsia"/>
        </w:rPr>
        <w:t>公顷，2-6°耕地</w:t>
      </w:r>
      <w:r>
        <w:t>0.5618</w:t>
      </w:r>
      <w:r>
        <w:rPr>
          <w:rFonts w:hint="eastAsia"/>
        </w:rPr>
        <w:t>公顷。</w:t>
      </w:r>
    </w:p>
    <w:p>
      <w:pPr>
        <w:widowControl w:val="0"/>
      </w:pPr>
      <w:r>
        <w:rPr>
          <w:rFonts w:hint="eastAsia"/>
        </w:rPr>
        <w:t>从质量等别上看， 7等耕地</w:t>
      </w:r>
      <w:r>
        <w:t>1.3781</w:t>
      </w:r>
      <w:r>
        <w:rPr>
          <w:rFonts w:hint="eastAsia"/>
        </w:rPr>
        <w:t>公顷，8等耕地</w:t>
      </w:r>
      <w:r>
        <w:t>0.2495</w:t>
      </w:r>
      <w:r>
        <w:rPr>
          <w:rFonts w:hint="eastAsia"/>
        </w:rPr>
        <w:t>公顷， 10等耕地</w:t>
      </w:r>
      <w:r>
        <w:t>0.0600</w:t>
      </w:r>
      <w:r>
        <w:rPr>
          <w:rFonts w:hint="eastAsia"/>
        </w:rPr>
        <w:t>公顷，平均质量等别为</w:t>
      </w:r>
      <w:r>
        <w:t>7.3</w:t>
      </w:r>
      <w:r>
        <w:rPr>
          <w:rFonts w:hint="eastAsia"/>
        </w:rPr>
        <w:t>等。</w:t>
      </w:r>
      <w:r>
        <w:br w:type="page"/>
      </w:r>
    </w:p>
    <w:p>
      <w:pPr>
        <w:pStyle w:val="85"/>
        <w:ind w:firstLine="562"/>
        <w:jc w:val="center"/>
        <w:rPr>
          <w:b/>
          <w:bCs/>
        </w:rPr>
      </w:pPr>
      <w:r>
        <w:rPr>
          <w:b/>
          <w:bCs/>
        </w:rPr>
        <w:tab/>
      </w:r>
      <w:r>
        <w:rPr>
          <w:rFonts w:hint="eastAsia"/>
          <w:b/>
          <w:bCs/>
        </w:rPr>
        <w:t>表1.5</w:t>
      </w:r>
      <w:r>
        <w:rPr>
          <w:b/>
          <w:bCs/>
        </w:rPr>
        <w:t>-</w:t>
      </w:r>
      <w:r>
        <w:rPr>
          <w:rFonts w:hint="eastAsia"/>
          <w:b/>
          <w:bCs/>
        </w:rPr>
        <w:t>7姚安县补划永久基本农田情况表</w:t>
      </w:r>
    </w:p>
    <w:p>
      <w:pPr>
        <w:ind w:firstLine="0" w:firstLineChars="0"/>
        <w:jc w:val="right"/>
        <w:rPr>
          <w:sz w:val="24"/>
        </w:rPr>
      </w:pPr>
      <w:r>
        <w:rPr>
          <w:rFonts w:hint="eastAsia"/>
          <w:sz w:val="24"/>
        </w:rPr>
        <w:t>单位：公顷</w:t>
      </w:r>
    </w:p>
    <w:tbl>
      <w:tblPr>
        <w:tblStyle w:val="42"/>
        <w:tblW w:w="494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655"/>
        <w:gridCol w:w="1559"/>
        <w:gridCol w:w="1521"/>
        <w:gridCol w:w="1250"/>
        <w:gridCol w:w="1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87" w:type="pct"/>
            <w:gridSpan w:val="2"/>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分类</w:t>
            </w:r>
          </w:p>
        </w:tc>
        <w:tc>
          <w:tcPr>
            <w:tcW w:w="3313" w:type="pct"/>
            <w:gridSpan w:val="4"/>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姚安县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87" w:type="pct"/>
            <w:gridSpan w:val="2"/>
            <w:vMerge w:val="continue"/>
            <w:vAlign w:val="center"/>
          </w:tcPr>
          <w:p>
            <w:pPr>
              <w:spacing w:line="240" w:lineRule="auto"/>
              <w:ind w:firstLine="0" w:firstLineChars="0"/>
              <w:jc w:val="left"/>
              <w:rPr>
                <w:color w:val="000000"/>
                <w:kern w:val="0"/>
                <w:sz w:val="21"/>
                <w:szCs w:val="21"/>
              </w:rPr>
            </w:pPr>
          </w:p>
        </w:tc>
        <w:tc>
          <w:tcPr>
            <w:tcW w:w="92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栋川镇</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光禄镇</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官屯镇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87"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图斑数</w:t>
            </w:r>
          </w:p>
        </w:tc>
        <w:tc>
          <w:tcPr>
            <w:tcW w:w="926"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9</w:t>
            </w:r>
          </w:p>
        </w:tc>
        <w:tc>
          <w:tcPr>
            <w:tcW w:w="903"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w:t>
            </w:r>
          </w:p>
        </w:tc>
        <w:tc>
          <w:tcPr>
            <w:tcW w:w="742"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w:t>
            </w:r>
          </w:p>
        </w:tc>
        <w:tc>
          <w:tcPr>
            <w:tcW w:w="742"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87"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1.6876</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0.7392</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4"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地类构成</w:t>
            </w: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1.6876</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0.7392</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4" w:type="pct"/>
            <w:vMerge w:val="continue"/>
            <w:vAlign w:val="center"/>
          </w:tcPr>
          <w:p>
            <w:pPr>
              <w:spacing w:line="240" w:lineRule="auto"/>
              <w:ind w:firstLine="0" w:firstLineChars="0"/>
              <w:jc w:val="left"/>
              <w:rPr>
                <w:color w:val="000000"/>
                <w:kern w:val="0"/>
                <w:sz w:val="21"/>
                <w:szCs w:val="21"/>
              </w:rPr>
            </w:pP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水田</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1.4483</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0.6824</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0.1270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4" w:type="pct"/>
            <w:vMerge w:val="continue"/>
            <w:vAlign w:val="center"/>
          </w:tcPr>
          <w:p>
            <w:pPr>
              <w:spacing w:line="240" w:lineRule="auto"/>
              <w:ind w:firstLine="0" w:firstLineChars="0"/>
              <w:jc w:val="left"/>
              <w:rPr>
                <w:color w:val="000000"/>
                <w:kern w:val="0"/>
                <w:sz w:val="21"/>
                <w:szCs w:val="21"/>
              </w:rPr>
            </w:pP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水浇地</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0.2393</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0.0568</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0.1825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4" w:type="pct"/>
            <w:vMerge w:val="continue"/>
            <w:vAlign w:val="center"/>
          </w:tcPr>
          <w:p>
            <w:pPr>
              <w:spacing w:line="240" w:lineRule="auto"/>
              <w:ind w:firstLine="0" w:firstLineChars="0"/>
              <w:jc w:val="left"/>
              <w:rPr>
                <w:color w:val="000000"/>
                <w:kern w:val="0"/>
                <w:sz w:val="21"/>
                <w:szCs w:val="21"/>
              </w:rPr>
            </w:pP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旱地</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4"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质量等别</w:t>
            </w: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7等</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1.3781</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0.7392</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4" w:type="pct"/>
            <w:vMerge w:val="continue"/>
            <w:vAlign w:val="center"/>
          </w:tcPr>
          <w:p>
            <w:pPr>
              <w:spacing w:line="240" w:lineRule="auto"/>
              <w:ind w:firstLine="0" w:firstLineChars="0"/>
              <w:jc w:val="left"/>
              <w:rPr>
                <w:color w:val="000000"/>
                <w:kern w:val="0"/>
                <w:sz w:val="21"/>
                <w:szCs w:val="21"/>
              </w:rPr>
            </w:pP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8等</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0.2495</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0.2495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4" w:type="pct"/>
            <w:vMerge w:val="continue"/>
            <w:vAlign w:val="center"/>
          </w:tcPr>
          <w:p>
            <w:pPr>
              <w:spacing w:line="240" w:lineRule="auto"/>
              <w:ind w:firstLine="0" w:firstLineChars="0"/>
              <w:jc w:val="left"/>
              <w:rPr>
                <w:color w:val="000000"/>
                <w:kern w:val="0"/>
                <w:sz w:val="21"/>
                <w:szCs w:val="21"/>
              </w:rPr>
            </w:pP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10等</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0.0600</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4" w:type="pct"/>
            <w:vMerge w:val="continue"/>
            <w:vAlign w:val="center"/>
          </w:tcPr>
          <w:p>
            <w:pPr>
              <w:spacing w:line="240" w:lineRule="auto"/>
              <w:ind w:firstLine="0" w:firstLineChars="0"/>
              <w:jc w:val="left"/>
              <w:rPr>
                <w:color w:val="000000"/>
                <w:kern w:val="0"/>
                <w:sz w:val="21"/>
                <w:szCs w:val="21"/>
              </w:rPr>
            </w:pP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平均质量等别</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7.3</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4"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坡度等级</w:t>
            </w: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1.1258</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0.4199</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0.0670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4" w:type="pct"/>
            <w:vMerge w:val="continue"/>
            <w:vAlign w:val="center"/>
          </w:tcPr>
          <w:p>
            <w:pPr>
              <w:spacing w:line="240" w:lineRule="auto"/>
              <w:ind w:firstLine="0" w:firstLineChars="0"/>
              <w:jc w:val="left"/>
              <w:rPr>
                <w:color w:val="000000"/>
                <w:kern w:val="0"/>
                <w:sz w:val="21"/>
                <w:szCs w:val="21"/>
              </w:rPr>
            </w:pPr>
          </w:p>
        </w:tc>
        <w:tc>
          <w:tcPr>
            <w:tcW w:w="9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2-6°］</w:t>
            </w:r>
          </w:p>
        </w:tc>
        <w:tc>
          <w:tcPr>
            <w:tcW w:w="92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0.5618</w:t>
            </w:r>
          </w:p>
        </w:tc>
        <w:tc>
          <w:tcPr>
            <w:tcW w:w="90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0.3193</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0.2425</w:t>
            </w:r>
          </w:p>
        </w:tc>
      </w:tr>
    </w:tbl>
    <w:p>
      <w:pPr>
        <w:ind w:firstLine="562"/>
        <w:rPr>
          <w:b/>
        </w:rPr>
        <w:sectPr>
          <w:pgSz w:w="11906" w:h="16838"/>
          <w:pgMar w:top="1440" w:right="1800" w:bottom="1440" w:left="1800" w:header="851" w:footer="992" w:gutter="0"/>
          <w:cols w:space="425" w:num="1"/>
          <w:docGrid w:type="lines" w:linePitch="381" w:charSpace="0"/>
        </w:sectPr>
      </w:pPr>
    </w:p>
    <w:p>
      <w:pPr>
        <w:ind w:firstLine="562"/>
        <w:rPr>
          <w:b/>
        </w:rPr>
      </w:pPr>
      <w:r>
        <w:rPr>
          <w:rFonts w:hint="eastAsia"/>
          <w:b/>
        </w:rPr>
        <w:t>（3）坝区永久基本农田补划情况</w:t>
      </w:r>
    </w:p>
    <w:p>
      <w:pPr>
        <w:widowControl w:val="0"/>
      </w:pPr>
      <w:r>
        <w:rPr>
          <w:rFonts w:hint="eastAsia"/>
        </w:rPr>
        <w:t>姚安县补划坝区永久基本农田</w:t>
      </w:r>
      <w:r>
        <w:t>1.6465</w:t>
      </w:r>
      <w:r>
        <w:rPr>
          <w:rFonts w:hint="eastAsia"/>
        </w:rPr>
        <w:t>公顷，共涉及9个图斑，其中栋川镇0.7392公顷、光禄镇0.6389公顷、官屯镇0.2684公顷。</w:t>
      </w:r>
    </w:p>
    <w:p>
      <w:pPr>
        <w:widowControl w:val="0"/>
      </w:pPr>
      <w:r>
        <w:rPr>
          <w:rFonts w:hint="eastAsia"/>
        </w:rPr>
        <w:t>从地类来看，水田1.4483公顷，水浇地0.1982</w:t>
      </w:r>
      <w:r>
        <w:rPr>
          <w:rFonts w:hint="eastAsia"/>
          <w:lang w:eastAsia="zh-CN"/>
        </w:rPr>
        <w:t>公顷</w:t>
      </w:r>
      <w:r>
        <w:rPr>
          <w:rFonts w:hint="eastAsia"/>
        </w:rPr>
        <w:t>；从坡度来看，坡度</w:t>
      </w:r>
      <w:r>
        <w:t>≤2°</w:t>
      </w:r>
      <w:r>
        <w:rPr>
          <w:rFonts w:hint="eastAsia"/>
        </w:rPr>
        <w:t>永久基本农田</w:t>
      </w:r>
      <w:r>
        <w:t>1.1258</w:t>
      </w:r>
      <w:r>
        <w:rPr>
          <w:rFonts w:hint="eastAsia"/>
        </w:rPr>
        <w:t>公顷，坡度</w:t>
      </w:r>
      <w:r>
        <w:t>2-6°</w:t>
      </w:r>
      <w:r>
        <w:rPr>
          <w:rFonts w:hint="eastAsia"/>
        </w:rPr>
        <w:t>永久基本农田</w:t>
      </w:r>
      <w:r>
        <w:t>0.5207</w:t>
      </w:r>
      <w:r>
        <w:rPr>
          <w:rFonts w:hint="eastAsia"/>
        </w:rPr>
        <w:t>公顷；平均质量等别为</w:t>
      </w:r>
      <w:r>
        <w:t>7.</w:t>
      </w:r>
      <w:r>
        <w:rPr>
          <w:rFonts w:hint="eastAsia"/>
        </w:rPr>
        <w:t>2等，其中</w:t>
      </w:r>
      <w:r>
        <w:t>7</w:t>
      </w:r>
      <w:r>
        <w:rPr>
          <w:rFonts w:hint="eastAsia"/>
        </w:rPr>
        <w:t>等永久基本农田</w:t>
      </w:r>
      <w:r>
        <w:t>1.3781</w:t>
      </w:r>
      <w:r>
        <w:rPr>
          <w:rFonts w:hint="eastAsia"/>
        </w:rPr>
        <w:t>公顷、</w:t>
      </w:r>
      <w:r>
        <w:t>8</w:t>
      </w:r>
      <w:r>
        <w:rPr>
          <w:rFonts w:hint="eastAsia"/>
        </w:rPr>
        <w:t>等永久基本农田</w:t>
      </w:r>
      <w:r>
        <w:t>0.2084</w:t>
      </w:r>
      <w:r>
        <w:rPr>
          <w:rFonts w:hint="eastAsia"/>
        </w:rPr>
        <w:t>公顷、10等永久基本农田</w:t>
      </w:r>
      <w:r>
        <w:t>0.0600</w:t>
      </w:r>
      <w:r>
        <w:rPr>
          <w:rFonts w:hint="eastAsia"/>
        </w:rPr>
        <w:t>公顷。</w:t>
      </w:r>
    </w:p>
    <w:p>
      <w:pPr>
        <w:pStyle w:val="85"/>
        <w:ind w:firstLine="562"/>
        <w:jc w:val="center"/>
        <w:rPr>
          <w:b/>
          <w:bCs/>
        </w:rPr>
      </w:pPr>
      <w:r>
        <w:rPr>
          <w:b/>
          <w:bCs/>
        </w:rPr>
        <w:tab/>
      </w:r>
      <w:r>
        <w:rPr>
          <w:b/>
          <w:bCs/>
        </w:rPr>
        <w:tab/>
      </w:r>
      <w:r>
        <w:rPr>
          <w:rFonts w:hint="eastAsia"/>
          <w:b/>
          <w:bCs/>
        </w:rPr>
        <w:t>表1.5-22</w:t>
      </w:r>
      <w:r>
        <w:rPr>
          <w:b/>
          <w:bCs/>
        </w:rPr>
        <w:t xml:space="preserve"> </w:t>
      </w:r>
      <w:r>
        <w:rPr>
          <w:rFonts w:hint="eastAsia"/>
          <w:b/>
          <w:bCs/>
        </w:rPr>
        <w:t>姚安县坝区永久基本农田补划情况表</w:t>
      </w:r>
    </w:p>
    <w:p>
      <w:pPr>
        <w:ind w:firstLine="0" w:firstLineChars="0"/>
        <w:jc w:val="right"/>
        <w:rPr>
          <w:sz w:val="24"/>
        </w:rPr>
      </w:pPr>
      <w:r>
        <w:rPr>
          <w:rFonts w:hint="eastAsia"/>
          <w:sz w:val="24"/>
        </w:rPr>
        <w:t>单位：公顷</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2340"/>
        <w:gridCol w:w="1249"/>
        <w:gridCol w:w="1249"/>
        <w:gridCol w:w="1249"/>
        <w:gridCol w:w="1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66" w:type="pct"/>
            <w:gridSpan w:val="2"/>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分类</w:t>
            </w:r>
          </w:p>
        </w:tc>
        <w:tc>
          <w:tcPr>
            <w:tcW w:w="2934" w:type="pct"/>
            <w:gridSpan w:val="4"/>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姚安县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66" w:type="pct"/>
            <w:gridSpan w:val="2"/>
            <w:vMerge w:val="continue"/>
            <w:vAlign w:val="center"/>
          </w:tcPr>
          <w:p>
            <w:pPr>
              <w:spacing w:line="240" w:lineRule="auto"/>
              <w:ind w:firstLine="0" w:firstLineChars="0"/>
              <w:jc w:val="left"/>
              <w:rPr>
                <w:color w:val="000000"/>
                <w:kern w:val="0"/>
                <w:sz w:val="21"/>
                <w:szCs w:val="21"/>
              </w:rPr>
            </w:pPr>
          </w:p>
        </w:tc>
        <w:tc>
          <w:tcPr>
            <w:tcW w:w="733"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栋川镇</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光禄镇</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官屯镇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66"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图斑数</w:t>
            </w:r>
          </w:p>
        </w:tc>
        <w:tc>
          <w:tcPr>
            <w:tcW w:w="733"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9</w:t>
            </w:r>
          </w:p>
        </w:tc>
        <w:tc>
          <w:tcPr>
            <w:tcW w:w="733"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w:t>
            </w:r>
          </w:p>
        </w:tc>
        <w:tc>
          <w:tcPr>
            <w:tcW w:w="733"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w:t>
            </w:r>
          </w:p>
        </w:tc>
        <w:tc>
          <w:tcPr>
            <w:tcW w:w="733"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66"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1.6465</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0.7392</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0.2684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4"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地类构成</w:t>
            </w: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1.6465</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0.7392</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0.2684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4" w:type="pct"/>
            <w:vMerge w:val="continue"/>
            <w:vAlign w:val="center"/>
          </w:tcPr>
          <w:p>
            <w:pPr>
              <w:spacing w:line="240" w:lineRule="auto"/>
              <w:ind w:firstLine="0" w:firstLineChars="0"/>
              <w:jc w:val="left"/>
              <w:rPr>
                <w:color w:val="000000"/>
                <w:kern w:val="0"/>
                <w:sz w:val="21"/>
                <w:szCs w:val="21"/>
              </w:rPr>
            </w:pP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水田</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1.4483</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0.6824</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0.1270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4" w:type="pct"/>
            <w:vMerge w:val="continue"/>
            <w:vAlign w:val="center"/>
          </w:tcPr>
          <w:p>
            <w:pPr>
              <w:spacing w:line="240" w:lineRule="auto"/>
              <w:ind w:firstLine="0" w:firstLineChars="0"/>
              <w:jc w:val="left"/>
              <w:rPr>
                <w:color w:val="000000"/>
                <w:kern w:val="0"/>
                <w:sz w:val="21"/>
                <w:szCs w:val="21"/>
              </w:rPr>
            </w:pP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水浇地</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0.1982</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0.0568</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0.1414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4" w:type="pct"/>
            <w:vMerge w:val="continue"/>
            <w:vAlign w:val="center"/>
          </w:tcPr>
          <w:p>
            <w:pPr>
              <w:spacing w:line="240" w:lineRule="auto"/>
              <w:ind w:firstLine="0" w:firstLineChars="0"/>
              <w:jc w:val="left"/>
              <w:rPr>
                <w:color w:val="000000"/>
                <w:kern w:val="0"/>
                <w:sz w:val="21"/>
                <w:szCs w:val="21"/>
              </w:rPr>
            </w:pP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旱地</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4"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质量等别</w:t>
            </w: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7等</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1.3781</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0.7392</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4" w:type="pct"/>
            <w:vMerge w:val="continue"/>
            <w:vAlign w:val="center"/>
          </w:tcPr>
          <w:p>
            <w:pPr>
              <w:spacing w:line="240" w:lineRule="auto"/>
              <w:ind w:firstLine="0" w:firstLineChars="0"/>
              <w:jc w:val="left"/>
              <w:rPr>
                <w:color w:val="000000"/>
                <w:kern w:val="0"/>
                <w:sz w:val="21"/>
                <w:szCs w:val="21"/>
              </w:rPr>
            </w:pP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8等</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0.2084</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4" w:type="pct"/>
            <w:vMerge w:val="continue"/>
            <w:vAlign w:val="center"/>
          </w:tcPr>
          <w:p>
            <w:pPr>
              <w:spacing w:line="240" w:lineRule="auto"/>
              <w:ind w:firstLine="0" w:firstLineChars="0"/>
              <w:jc w:val="left"/>
              <w:rPr>
                <w:color w:val="000000"/>
                <w:kern w:val="0"/>
                <w:sz w:val="21"/>
                <w:szCs w:val="21"/>
              </w:rPr>
            </w:pP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10等</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0.0600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4" w:type="pct"/>
            <w:vMerge w:val="continue"/>
            <w:vAlign w:val="center"/>
          </w:tcPr>
          <w:p>
            <w:pPr>
              <w:spacing w:line="240" w:lineRule="auto"/>
              <w:ind w:firstLine="0" w:firstLineChars="0"/>
              <w:jc w:val="left"/>
              <w:rPr>
                <w:color w:val="000000"/>
                <w:kern w:val="0"/>
                <w:sz w:val="21"/>
                <w:szCs w:val="21"/>
              </w:rPr>
            </w:pP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平均质量等别</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7.2</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4"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坡度等级</w:t>
            </w: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1.1258</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0.4199</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0.6389</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0.0670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4" w:type="pct"/>
            <w:vMerge w:val="continue"/>
            <w:vAlign w:val="center"/>
          </w:tcPr>
          <w:p>
            <w:pPr>
              <w:spacing w:line="240" w:lineRule="auto"/>
              <w:ind w:firstLine="0" w:firstLineChars="0"/>
              <w:jc w:val="left"/>
              <w:rPr>
                <w:color w:val="000000"/>
                <w:kern w:val="0"/>
                <w:sz w:val="21"/>
                <w:szCs w:val="21"/>
              </w:rPr>
            </w:pPr>
          </w:p>
        </w:tc>
        <w:tc>
          <w:tcPr>
            <w:tcW w:w="1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2-6°］</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0.5207</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0.3193</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0.2014</w:t>
            </w:r>
          </w:p>
        </w:tc>
      </w:tr>
    </w:tbl>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（二）项目涉及“三区三线”生态保护红线情况</w:t>
      </w:r>
    </w:p>
    <w:p>
      <w:pPr>
        <w:widowControl w:val="0"/>
      </w:pPr>
      <w:r>
        <w:rPr>
          <w:rFonts w:hint="eastAsia"/>
        </w:rPr>
        <w:t>该项目不涉及占用姚安县“三区三线”划定的生态保护红线。</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（三）项目涉及“三区三线”城镇开发边界情况</w:t>
      </w:r>
    </w:p>
    <w:p>
      <w:pPr>
        <w:widowControl w:val="0"/>
      </w:pPr>
      <w:r>
        <w:rPr>
          <w:rFonts w:hint="eastAsia"/>
        </w:rPr>
        <w:t>该项目不涉及占用姚安县“三区三线”划定的城镇开发边界。</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（四）项目涉及耕地保护目标情况</w:t>
      </w:r>
    </w:p>
    <w:p>
      <w:r>
        <w:rPr>
          <w:rFonts w:hint="eastAsia"/>
        </w:rPr>
        <w:t>项目涉及占用姚安县耕地保护目标</w:t>
      </w:r>
      <w:r>
        <w:t>2.0809</w:t>
      </w:r>
      <w:r>
        <w:rPr>
          <w:rFonts w:hint="eastAsia"/>
        </w:rPr>
        <w:t>公顷。</w:t>
      </w:r>
    </w:p>
    <w:p>
      <w:pPr>
        <w:pStyle w:val="4"/>
        <w:widowControl w:val="0"/>
        <w:spacing w:before="120" w:after="120" w:line="413" w:lineRule="auto"/>
        <w:ind w:firstLine="562"/>
        <w:rPr>
          <w:sz w:val="28"/>
        </w:rPr>
      </w:pPr>
      <w:r>
        <w:rPr>
          <w:rFonts w:hint="eastAsia"/>
          <w:sz w:val="28"/>
        </w:rPr>
        <w:t>五、建设项目涉及规划分区情况</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（一）涉及规划分区情况</w:t>
      </w:r>
    </w:p>
    <w:p>
      <w:r>
        <w:rPr>
          <w:rFonts w:hint="eastAsia"/>
        </w:rPr>
        <w:t>根据项目范围线与姚安县国土空间规划用地用海规划分区叠加分析，项目占用规划分区如下表所示：</w:t>
      </w:r>
    </w:p>
    <w:p>
      <w:pPr>
        <w:pStyle w:val="85"/>
        <w:ind w:firstLine="562"/>
        <w:jc w:val="center"/>
        <w:rPr>
          <w:b/>
          <w:bCs/>
        </w:rPr>
      </w:pPr>
      <w:r>
        <w:rPr>
          <w:b/>
          <w:bCs/>
        </w:rPr>
        <w:tab/>
      </w:r>
      <w:r>
        <w:rPr>
          <w:rFonts w:hint="eastAsia"/>
          <w:b/>
          <w:bCs/>
        </w:rPr>
        <w:t>表1.5-29 项目占用规划用地用海规划分区情况表</w:t>
      </w:r>
    </w:p>
    <w:p>
      <w:pPr>
        <w:pStyle w:val="61"/>
        <w:ind w:firstLine="560"/>
      </w:pPr>
      <w:r>
        <w:rPr>
          <w:rFonts w:hint="eastAsia"/>
        </w:rPr>
        <w:t>单位：公顷</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30"/>
        <w:gridCol w:w="3044"/>
        <w:gridCol w:w="1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一级规划分区</w:t>
            </w:r>
          </w:p>
        </w:tc>
        <w:tc>
          <w:tcPr>
            <w:tcW w:w="1786"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二级规划分区</w:t>
            </w:r>
          </w:p>
        </w:tc>
        <w:tc>
          <w:tcPr>
            <w:tcW w:w="1143"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姚安县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生态保护区</w:t>
            </w: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生态控制区</w:t>
            </w: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农田保护区</w:t>
            </w: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0.3411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城镇发展区</w:t>
            </w: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0.0297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vMerge w:val="continue"/>
            <w:vAlign w:val="center"/>
          </w:tcPr>
          <w:p>
            <w:pPr>
              <w:spacing w:line="240" w:lineRule="auto"/>
              <w:ind w:firstLine="0" w:firstLineChars="0"/>
              <w:jc w:val="left"/>
              <w:rPr>
                <w:color w:val="000000"/>
                <w:kern w:val="0"/>
                <w:sz w:val="21"/>
                <w:szCs w:val="21"/>
              </w:rPr>
            </w:pP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城镇集中建设区</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0.0297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vMerge w:val="continue"/>
            <w:vAlign w:val="center"/>
          </w:tcPr>
          <w:p>
            <w:pPr>
              <w:spacing w:line="240" w:lineRule="auto"/>
              <w:ind w:firstLine="0" w:firstLineChars="0"/>
              <w:jc w:val="left"/>
              <w:rPr>
                <w:color w:val="000000"/>
                <w:kern w:val="0"/>
                <w:sz w:val="21"/>
                <w:szCs w:val="21"/>
              </w:rPr>
            </w:pP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城镇弹性发展区</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vMerge w:val="continue"/>
            <w:vAlign w:val="center"/>
          </w:tcPr>
          <w:p>
            <w:pPr>
              <w:spacing w:line="240" w:lineRule="auto"/>
              <w:ind w:firstLine="0" w:firstLineChars="0"/>
              <w:jc w:val="left"/>
              <w:rPr>
                <w:color w:val="000000"/>
                <w:kern w:val="0"/>
                <w:sz w:val="21"/>
                <w:szCs w:val="21"/>
              </w:rPr>
            </w:pP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特别用途区</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乡村发展区</w:t>
            </w: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8.4263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vMerge w:val="continue"/>
            <w:vAlign w:val="center"/>
          </w:tcPr>
          <w:p>
            <w:pPr>
              <w:spacing w:line="240" w:lineRule="auto"/>
              <w:ind w:firstLine="0" w:firstLineChars="0"/>
              <w:jc w:val="left"/>
              <w:rPr>
                <w:color w:val="000000"/>
                <w:kern w:val="0"/>
                <w:sz w:val="21"/>
                <w:szCs w:val="21"/>
              </w:rPr>
            </w:pP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村庄建设区</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8.426</w:t>
            </w:r>
            <w:r>
              <w:rPr>
                <w:rFonts w:hint="eastAsia"/>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vMerge w:val="continue"/>
            <w:vAlign w:val="center"/>
          </w:tcPr>
          <w:p>
            <w:pPr>
              <w:spacing w:line="240" w:lineRule="auto"/>
              <w:ind w:firstLine="0" w:firstLineChars="0"/>
              <w:jc w:val="left"/>
              <w:rPr>
                <w:color w:val="000000"/>
                <w:kern w:val="0"/>
                <w:sz w:val="21"/>
                <w:szCs w:val="21"/>
              </w:rPr>
            </w:pP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一般农业区</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vMerge w:val="continue"/>
            <w:vAlign w:val="center"/>
          </w:tcPr>
          <w:p>
            <w:pPr>
              <w:spacing w:line="240" w:lineRule="auto"/>
              <w:ind w:firstLine="0" w:firstLineChars="0"/>
              <w:jc w:val="left"/>
              <w:rPr>
                <w:color w:val="000000"/>
                <w:kern w:val="0"/>
                <w:sz w:val="21"/>
                <w:szCs w:val="21"/>
              </w:rPr>
            </w:pP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林业发展区</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vMerge w:val="continue"/>
            <w:vAlign w:val="center"/>
          </w:tcPr>
          <w:p>
            <w:pPr>
              <w:spacing w:line="240" w:lineRule="auto"/>
              <w:ind w:firstLine="0" w:firstLineChars="0"/>
              <w:jc w:val="left"/>
              <w:rPr>
                <w:color w:val="000000"/>
                <w:kern w:val="0"/>
                <w:sz w:val="21"/>
                <w:szCs w:val="21"/>
              </w:rPr>
            </w:pP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牧业发展区</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7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矿产能源发展区</w:t>
            </w:r>
          </w:p>
        </w:tc>
        <w:tc>
          <w:tcPr>
            <w:tcW w:w="178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0.036</w:t>
            </w: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857"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114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8.833</w:t>
            </w:r>
            <w:r>
              <w:rPr>
                <w:rFonts w:hint="eastAsia"/>
                <w:color w:val="000000"/>
                <w:kern w:val="0"/>
                <w:sz w:val="21"/>
                <w:szCs w:val="21"/>
              </w:rPr>
              <w:t>1</w:t>
            </w:r>
          </w:p>
        </w:tc>
      </w:tr>
    </w:tbl>
    <w:p>
      <w:pPr>
        <w:pStyle w:val="5"/>
        <w:widowControl w:val="0"/>
        <w:spacing w:before="120" w:after="120" w:line="372" w:lineRule="auto"/>
        <w:ind w:firstLine="562"/>
        <w:rPr>
          <w:rFonts w:ascii="Times New Roman" w:hAnsi="Times New Roman" w:eastAsia="仿宋_GB2312" w:cs="Times New Roman"/>
        </w:rPr>
        <w:sectPr>
          <w:pgSz w:w="11906" w:h="16838"/>
          <w:pgMar w:top="1440" w:right="1800" w:bottom="1440" w:left="1800" w:header="851" w:footer="992" w:gutter="0"/>
          <w:cols w:space="425" w:num="1"/>
          <w:docGrid w:type="lines" w:linePitch="381" w:charSpace="0"/>
        </w:sectPr>
      </w:pP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（二）项目涉及中心城区规划分区情况</w:t>
      </w:r>
    </w:p>
    <w:p>
      <w:pPr>
        <w:widowControl w:val="0"/>
      </w:pPr>
      <w:r>
        <w:rPr>
          <w:rFonts w:hint="eastAsia"/>
        </w:rPr>
        <w:t>项目不涉及姚安县中心城区范围。</w:t>
      </w:r>
    </w:p>
    <w:bookmarkEnd w:id="32"/>
    <w:bookmarkEnd w:id="33"/>
    <w:p>
      <w:pPr>
        <w:pStyle w:val="4"/>
        <w:widowControl w:val="0"/>
        <w:spacing w:before="120" w:after="120" w:line="413" w:lineRule="auto"/>
        <w:ind w:firstLine="562"/>
        <w:rPr>
          <w:sz w:val="28"/>
        </w:rPr>
      </w:pPr>
      <w:r>
        <w:rPr>
          <w:rFonts w:hint="eastAsia"/>
          <w:sz w:val="28"/>
        </w:rPr>
        <w:t>六、国土空间规划管控要求符合情况</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（一）其他空间控制线管控要求符合情况</w:t>
      </w:r>
    </w:p>
    <w:p>
      <w:pPr>
        <w:widowControl w:val="0"/>
      </w:pPr>
      <w:r>
        <w:rPr>
          <w:rFonts w:hint="eastAsia"/>
        </w:rPr>
        <w:t>项目用地已纳入组织审查通过的《云南省国土空间规划（2021</w:t>
      </w:r>
      <w:r>
        <w:rPr>
          <w:rFonts w:hint="eastAsia"/>
          <w:lang w:eastAsia="zh-CN"/>
        </w:rPr>
        <w:t>—</w:t>
      </w:r>
      <w:r>
        <w:rPr>
          <w:rFonts w:hint="eastAsia"/>
        </w:rPr>
        <w:t>2035年）》，已列入楚雄州、姚安县国土空间总体规划重点建设项目清单。有关部门和单位对项目用地无颠覆性意见，符合国土空间规划管控规则。不涉及各级自然保护区。姚安县不涉及生态保护红线。</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（二）国土空间规划其他强制性内容符合情况</w:t>
      </w:r>
    </w:p>
    <w:p>
      <w:r>
        <w:rPr>
          <w:rFonts w:hint="eastAsia"/>
        </w:rPr>
        <w:t>根据已通过楚雄州国土空间规划委员会组织审查的《姚安县国土空间总体规划（2021</w:t>
      </w:r>
      <w:r>
        <w:rPr>
          <w:rFonts w:hint="eastAsia"/>
          <w:lang w:eastAsia="zh-CN"/>
        </w:rPr>
        <w:t>—</w:t>
      </w:r>
      <w:r>
        <w:rPr>
          <w:rFonts w:hint="eastAsia"/>
        </w:rPr>
        <w:t>2035年）》，云南省滇中引水二期配套工程建设项目不涉及占用其他强制性内容，符合其他强制性内容。</w:t>
      </w:r>
    </w:p>
    <w:p>
      <w:pPr>
        <w:pStyle w:val="4"/>
        <w:widowControl w:val="0"/>
        <w:spacing w:before="120" w:after="120" w:line="413" w:lineRule="auto"/>
        <w:ind w:firstLine="562"/>
        <w:rPr>
          <w:sz w:val="28"/>
        </w:rPr>
      </w:pPr>
      <w:r>
        <w:rPr>
          <w:rFonts w:hint="eastAsia"/>
          <w:sz w:val="28"/>
        </w:rPr>
        <w:t>七、耕地占用补充情况</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（一）建设项目需补充耕地情况</w:t>
      </w:r>
    </w:p>
    <w:p>
      <w:pPr>
        <w:widowControl w:val="0"/>
      </w:pPr>
      <w:r>
        <w:rPr>
          <w:rFonts w:hint="eastAsia"/>
        </w:rPr>
        <w:t>云南省滇中引水二期配套工程建设项目申请用地涉及姚安县总面积为</w:t>
      </w:r>
      <w:r>
        <w:t>8.8331</w:t>
      </w:r>
      <w:r>
        <w:rPr>
          <w:rFonts w:hint="eastAsia"/>
        </w:rPr>
        <w:t>公顷，为贯彻落实《国土资源部关于强化管控落实最严格耕地保护制度的通知》（国土资发〔2014〕18号）等文件精神，对项目进行了充分论证和优化选址，尽量避免占用耕地，尤其是水田和坝区耕地。根据建设需要，该项目用地占用现状耕地</w:t>
      </w:r>
      <w:r>
        <w:t>32.667</w:t>
      </w:r>
      <w:r>
        <w:rPr>
          <w:rFonts w:hint="eastAsia"/>
        </w:rPr>
        <w:t>亩，水田规模</w:t>
      </w:r>
      <w:r>
        <w:t>26.2365</w:t>
      </w:r>
      <w:r>
        <w:rPr>
          <w:rFonts w:hint="eastAsia"/>
        </w:rPr>
        <w:t>亩，粮食产能</w:t>
      </w:r>
      <w:r>
        <w:t>27338.4公斤</w:t>
      </w:r>
      <w:r>
        <w:rPr>
          <w:rFonts w:hint="eastAsia"/>
        </w:rPr>
        <w:t>。</w:t>
      </w:r>
    </w:p>
    <w:p>
      <w:pPr>
        <w:widowControl w:val="0"/>
      </w:pPr>
      <w:r>
        <w:rPr>
          <w:rFonts w:hint="eastAsia"/>
        </w:rPr>
        <w:t>综上分析，云南省滇中引水二期配套工程建设项目申请用地涉及姚安县共需补充耕地数量32.667亩，水田规模26.2365亩，粮食产能27338.4公斤。</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（二）建设项目补充耕地情况</w:t>
      </w:r>
    </w:p>
    <w:p>
      <w:pPr>
        <w:widowControl w:val="0"/>
      </w:pPr>
      <w:r>
        <w:rPr>
          <w:rFonts w:hint="eastAsia"/>
        </w:rPr>
        <w:t>按照《云南省土地管理条例》、《云南省物价局省财政厅关于耕地开垦费征收标准有关问题的通知》（云价综合〔2011〕18号）、《云南省自然资源厅关于按管理新方式做好耕地占补平衡工作的通知》（云自然资耕保〔2018〕37号）等规定，根据近期市场交易情况，楚雄州要求按照耕地数量</w:t>
      </w:r>
      <w:r>
        <w:t>17</w:t>
      </w:r>
      <w:r>
        <w:rPr>
          <w:rFonts w:hint="eastAsia"/>
        </w:rPr>
        <w:t>万元/亩</w:t>
      </w:r>
      <w:r>
        <w:t>、水田</w:t>
      </w:r>
      <w:r>
        <w:rPr>
          <w:rFonts w:hint="eastAsia"/>
        </w:rPr>
        <w:t>8</w:t>
      </w:r>
      <w:r>
        <w:t>万元/亩、产能指标</w:t>
      </w:r>
      <w:r>
        <w:rPr>
          <w:rFonts w:hint="eastAsia"/>
        </w:rPr>
        <w:t>1.</w:t>
      </w:r>
      <w:r>
        <w:t>52万元/亩/百公斤的标准将耕地占补指标费用纳入工程概算</w:t>
      </w:r>
      <w:r>
        <w:rPr>
          <w:rFonts w:hint="eastAsia"/>
        </w:rPr>
        <w:t>。补充耕地方式、措施及资金标准可行。</w:t>
      </w:r>
    </w:p>
    <w:p>
      <w:pPr>
        <w:pStyle w:val="85"/>
        <w:ind w:firstLine="562"/>
        <w:jc w:val="center"/>
        <w:rPr>
          <w:b/>
          <w:bCs/>
        </w:rPr>
      </w:pPr>
      <w:r>
        <w:rPr>
          <w:b/>
          <w:bCs/>
        </w:rPr>
        <w:tab/>
      </w:r>
      <w:r>
        <w:rPr>
          <w:rFonts w:hint="eastAsia"/>
          <w:b/>
          <w:bCs/>
        </w:rPr>
        <w:t>表1-9 耕地占补平衡情况及补充耕地资金测算表</w:t>
      </w:r>
    </w:p>
    <w:p>
      <w:pPr>
        <w:widowControl w:val="0"/>
        <w:ind w:firstLine="0" w:firstLineChars="0"/>
        <w:jc w:val="right"/>
        <w:rPr>
          <w:rFonts w:cstheme="minorBidi"/>
          <w:sz w:val="24"/>
          <w:szCs w:val="22"/>
        </w:rPr>
      </w:pPr>
      <w:r>
        <w:rPr>
          <w:rFonts w:hint="eastAsia" w:cstheme="minorBidi"/>
          <w:sz w:val="24"/>
          <w:szCs w:val="22"/>
        </w:rPr>
        <w:t>单位：亩、万元</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905"/>
        <w:gridCol w:w="1125"/>
        <w:gridCol w:w="1125"/>
        <w:gridCol w:w="1164"/>
        <w:gridCol w:w="18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5" w:type="pct"/>
            <w:gridSpan w:val="2"/>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重大建设项目</w:t>
            </w:r>
          </w:p>
        </w:tc>
        <w:tc>
          <w:tcPr>
            <w:tcW w:w="660"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耕地数量</w:t>
            </w:r>
          </w:p>
        </w:tc>
        <w:tc>
          <w:tcPr>
            <w:tcW w:w="660"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水田规模</w:t>
            </w:r>
          </w:p>
        </w:tc>
        <w:tc>
          <w:tcPr>
            <w:tcW w:w="683"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粮食产能</w:t>
            </w:r>
          </w:p>
        </w:tc>
        <w:tc>
          <w:tcPr>
            <w:tcW w:w="1092"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74"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云南省滇中引水二期配套工程建设项目（</w:t>
            </w:r>
            <w:r>
              <w:rPr>
                <w:rFonts w:hint="eastAsia"/>
                <w:color w:val="000000"/>
                <w:kern w:val="0"/>
                <w:sz w:val="21"/>
                <w:szCs w:val="21"/>
              </w:rPr>
              <w:t>姚安县</w:t>
            </w:r>
            <w:r>
              <w:rPr>
                <w:color w:val="000000"/>
                <w:kern w:val="0"/>
                <w:sz w:val="21"/>
                <w:szCs w:val="21"/>
              </w:rPr>
              <w:t>）</w:t>
            </w:r>
          </w:p>
        </w:tc>
        <w:tc>
          <w:tcPr>
            <w:tcW w:w="531"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需落实补充耕地</w:t>
            </w:r>
          </w:p>
        </w:tc>
        <w:tc>
          <w:tcPr>
            <w:tcW w:w="66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32.667</w:t>
            </w:r>
          </w:p>
        </w:tc>
        <w:tc>
          <w:tcPr>
            <w:tcW w:w="66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26.2365</w:t>
            </w:r>
          </w:p>
        </w:tc>
        <w:tc>
          <w:tcPr>
            <w:tcW w:w="6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27338.4</w:t>
            </w:r>
          </w:p>
        </w:tc>
        <w:tc>
          <w:tcPr>
            <w:tcW w:w="1092"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根据云南省补充耕地交易系统最新交易价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74" w:type="pct"/>
            <w:vMerge w:val="continue"/>
            <w:vAlign w:val="center"/>
          </w:tcPr>
          <w:p>
            <w:pPr>
              <w:spacing w:line="240" w:lineRule="auto"/>
              <w:ind w:firstLine="0" w:firstLineChars="0"/>
              <w:jc w:val="left"/>
              <w:rPr>
                <w:color w:val="000000"/>
                <w:kern w:val="0"/>
                <w:sz w:val="21"/>
                <w:szCs w:val="21"/>
              </w:rPr>
            </w:pPr>
          </w:p>
        </w:tc>
        <w:tc>
          <w:tcPr>
            <w:tcW w:w="531"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补充耕地缺口</w:t>
            </w:r>
          </w:p>
        </w:tc>
        <w:tc>
          <w:tcPr>
            <w:tcW w:w="660"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32.667</w:t>
            </w:r>
          </w:p>
        </w:tc>
        <w:tc>
          <w:tcPr>
            <w:tcW w:w="660"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26.2365</w:t>
            </w:r>
          </w:p>
        </w:tc>
        <w:tc>
          <w:tcPr>
            <w:tcW w:w="683"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27338.4</w:t>
            </w:r>
          </w:p>
        </w:tc>
        <w:tc>
          <w:tcPr>
            <w:tcW w:w="1092" w:type="pct"/>
            <w:vMerge w:val="continue"/>
            <w:vAlign w:val="center"/>
          </w:tcPr>
          <w:p>
            <w:pPr>
              <w:spacing w:line="240" w:lineRule="auto"/>
              <w:ind w:firstLine="0" w:firstLineChars="0"/>
              <w:jc w:val="left"/>
              <w:rPr>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5" w:type="pct"/>
            <w:gridSpan w:val="2"/>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本项目申请调剂</w:t>
            </w:r>
          </w:p>
        </w:tc>
        <w:tc>
          <w:tcPr>
            <w:tcW w:w="660"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32.667</w:t>
            </w:r>
          </w:p>
        </w:tc>
        <w:tc>
          <w:tcPr>
            <w:tcW w:w="660"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26.2365</w:t>
            </w:r>
          </w:p>
        </w:tc>
        <w:tc>
          <w:tcPr>
            <w:tcW w:w="683"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27338.4</w:t>
            </w:r>
          </w:p>
        </w:tc>
        <w:tc>
          <w:tcPr>
            <w:tcW w:w="1092" w:type="pct"/>
            <w:vMerge w:val="continue"/>
            <w:vAlign w:val="center"/>
          </w:tcPr>
          <w:p>
            <w:pPr>
              <w:spacing w:line="240" w:lineRule="auto"/>
              <w:ind w:firstLine="0" w:firstLineChars="0"/>
              <w:jc w:val="left"/>
              <w:rPr>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5" w:type="pct"/>
            <w:gridSpan w:val="2"/>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统筹规模</w:t>
            </w:r>
          </w:p>
        </w:tc>
        <w:tc>
          <w:tcPr>
            <w:tcW w:w="660" w:type="pct"/>
            <w:vMerge w:val="continue"/>
            <w:vAlign w:val="center"/>
          </w:tcPr>
          <w:p>
            <w:pPr>
              <w:spacing w:line="240" w:lineRule="auto"/>
              <w:ind w:firstLine="0" w:firstLineChars="0"/>
              <w:jc w:val="left"/>
              <w:rPr>
                <w:color w:val="000000"/>
                <w:kern w:val="0"/>
                <w:sz w:val="21"/>
                <w:szCs w:val="21"/>
              </w:rPr>
            </w:pPr>
          </w:p>
        </w:tc>
        <w:tc>
          <w:tcPr>
            <w:tcW w:w="660" w:type="pct"/>
            <w:vMerge w:val="continue"/>
            <w:vAlign w:val="center"/>
          </w:tcPr>
          <w:p>
            <w:pPr>
              <w:spacing w:line="240" w:lineRule="auto"/>
              <w:ind w:firstLine="0" w:firstLineChars="0"/>
              <w:jc w:val="left"/>
              <w:rPr>
                <w:color w:val="000000"/>
                <w:kern w:val="0"/>
                <w:sz w:val="21"/>
                <w:szCs w:val="21"/>
              </w:rPr>
            </w:pPr>
          </w:p>
        </w:tc>
        <w:tc>
          <w:tcPr>
            <w:tcW w:w="683" w:type="pct"/>
            <w:vMerge w:val="continue"/>
            <w:vAlign w:val="center"/>
          </w:tcPr>
          <w:p>
            <w:pPr>
              <w:spacing w:line="240" w:lineRule="auto"/>
              <w:ind w:firstLine="0" w:firstLineChars="0"/>
              <w:jc w:val="left"/>
              <w:rPr>
                <w:color w:val="000000"/>
                <w:kern w:val="0"/>
                <w:sz w:val="21"/>
                <w:szCs w:val="21"/>
              </w:rPr>
            </w:pPr>
          </w:p>
        </w:tc>
        <w:tc>
          <w:tcPr>
            <w:tcW w:w="1092" w:type="pct"/>
            <w:vMerge w:val="continue"/>
            <w:vAlign w:val="center"/>
          </w:tcPr>
          <w:p>
            <w:pPr>
              <w:spacing w:line="240" w:lineRule="auto"/>
              <w:ind w:firstLine="0" w:firstLineChars="0"/>
              <w:jc w:val="left"/>
              <w:rPr>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5" w:type="pct"/>
            <w:gridSpan w:val="2"/>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缴费标准</w:t>
            </w:r>
          </w:p>
        </w:tc>
        <w:tc>
          <w:tcPr>
            <w:tcW w:w="660"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万元/亩</w:t>
            </w:r>
          </w:p>
        </w:tc>
        <w:tc>
          <w:tcPr>
            <w:tcW w:w="660"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万元/亩</w:t>
            </w:r>
          </w:p>
        </w:tc>
        <w:tc>
          <w:tcPr>
            <w:tcW w:w="683"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万元/亩/百公斤</w:t>
            </w:r>
          </w:p>
        </w:tc>
        <w:tc>
          <w:tcPr>
            <w:tcW w:w="1092" w:type="pct"/>
            <w:vMerge w:val="continue"/>
            <w:vAlign w:val="center"/>
          </w:tcPr>
          <w:p>
            <w:pPr>
              <w:spacing w:line="240" w:lineRule="auto"/>
              <w:ind w:firstLine="0" w:firstLineChars="0"/>
              <w:jc w:val="left"/>
              <w:rPr>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5" w:type="pct"/>
            <w:gridSpan w:val="2"/>
            <w:vMerge w:val="continue"/>
            <w:vAlign w:val="center"/>
          </w:tcPr>
          <w:p>
            <w:pPr>
              <w:spacing w:line="240" w:lineRule="auto"/>
              <w:ind w:firstLine="0" w:firstLineChars="0"/>
              <w:jc w:val="left"/>
              <w:rPr>
                <w:color w:val="000000"/>
                <w:kern w:val="0"/>
                <w:sz w:val="21"/>
                <w:szCs w:val="21"/>
              </w:rPr>
            </w:pPr>
          </w:p>
        </w:tc>
        <w:tc>
          <w:tcPr>
            <w:tcW w:w="660"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17</w:t>
            </w:r>
          </w:p>
        </w:tc>
        <w:tc>
          <w:tcPr>
            <w:tcW w:w="660"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8</w:t>
            </w:r>
          </w:p>
        </w:tc>
        <w:tc>
          <w:tcPr>
            <w:tcW w:w="683"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1.52</w:t>
            </w:r>
          </w:p>
        </w:tc>
        <w:tc>
          <w:tcPr>
            <w:tcW w:w="1092" w:type="pct"/>
            <w:vMerge w:val="continue"/>
            <w:vAlign w:val="center"/>
          </w:tcPr>
          <w:p>
            <w:pPr>
              <w:spacing w:line="240" w:lineRule="auto"/>
              <w:ind w:firstLine="0" w:firstLineChars="0"/>
              <w:jc w:val="left"/>
              <w:rPr>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905" w:type="pct"/>
            <w:gridSpan w:val="2"/>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应缴纳补充耕地资金</w:t>
            </w:r>
          </w:p>
        </w:tc>
        <w:tc>
          <w:tcPr>
            <w:tcW w:w="660"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555.339</w:t>
            </w:r>
          </w:p>
        </w:tc>
        <w:tc>
          <w:tcPr>
            <w:tcW w:w="660"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209.892</w:t>
            </w:r>
          </w:p>
        </w:tc>
        <w:tc>
          <w:tcPr>
            <w:tcW w:w="683"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415.54</w:t>
            </w:r>
          </w:p>
        </w:tc>
        <w:tc>
          <w:tcPr>
            <w:tcW w:w="1092" w:type="pct"/>
            <w:vMerge w:val="continue"/>
            <w:vAlign w:val="center"/>
          </w:tcPr>
          <w:p>
            <w:pPr>
              <w:spacing w:line="240" w:lineRule="auto"/>
              <w:ind w:firstLine="0" w:firstLineChars="0"/>
              <w:jc w:val="left"/>
              <w:rPr>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905" w:type="pct"/>
            <w:gridSpan w:val="2"/>
            <w:vMerge w:val="continue"/>
            <w:vAlign w:val="center"/>
          </w:tcPr>
          <w:p>
            <w:pPr>
              <w:spacing w:line="240" w:lineRule="auto"/>
              <w:ind w:firstLine="0" w:firstLineChars="0"/>
              <w:jc w:val="left"/>
              <w:rPr>
                <w:color w:val="000000"/>
                <w:kern w:val="0"/>
                <w:sz w:val="21"/>
                <w:szCs w:val="21"/>
              </w:rPr>
            </w:pPr>
          </w:p>
        </w:tc>
        <w:tc>
          <w:tcPr>
            <w:tcW w:w="660" w:type="pct"/>
            <w:vMerge w:val="continue"/>
            <w:vAlign w:val="center"/>
          </w:tcPr>
          <w:p>
            <w:pPr>
              <w:spacing w:line="240" w:lineRule="auto"/>
              <w:ind w:firstLine="0" w:firstLineChars="0"/>
              <w:jc w:val="left"/>
              <w:rPr>
                <w:color w:val="000000"/>
                <w:kern w:val="0"/>
                <w:sz w:val="21"/>
                <w:szCs w:val="21"/>
              </w:rPr>
            </w:pPr>
          </w:p>
        </w:tc>
        <w:tc>
          <w:tcPr>
            <w:tcW w:w="660" w:type="pct"/>
            <w:vMerge w:val="continue"/>
            <w:vAlign w:val="center"/>
          </w:tcPr>
          <w:p>
            <w:pPr>
              <w:spacing w:line="240" w:lineRule="auto"/>
              <w:ind w:firstLine="0" w:firstLineChars="0"/>
              <w:jc w:val="left"/>
              <w:rPr>
                <w:color w:val="000000"/>
                <w:kern w:val="0"/>
                <w:sz w:val="21"/>
                <w:szCs w:val="21"/>
              </w:rPr>
            </w:pPr>
          </w:p>
        </w:tc>
        <w:tc>
          <w:tcPr>
            <w:tcW w:w="683" w:type="pct"/>
            <w:vMerge w:val="continue"/>
            <w:vAlign w:val="center"/>
          </w:tcPr>
          <w:p>
            <w:pPr>
              <w:spacing w:line="240" w:lineRule="auto"/>
              <w:ind w:firstLine="0" w:firstLineChars="0"/>
              <w:jc w:val="left"/>
              <w:rPr>
                <w:color w:val="000000"/>
                <w:kern w:val="0"/>
                <w:sz w:val="21"/>
                <w:szCs w:val="21"/>
              </w:rPr>
            </w:pPr>
          </w:p>
        </w:tc>
        <w:tc>
          <w:tcPr>
            <w:tcW w:w="1092" w:type="pct"/>
            <w:vMerge w:val="continue"/>
            <w:vAlign w:val="center"/>
          </w:tcPr>
          <w:p>
            <w:pPr>
              <w:spacing w:line="240" w:lineRule="auto"/>
              <w:ind w:firstLine="0" w:firstLineChars="0"/>
              <w:jc w:val="left"/>
              <w:rPr>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5" w:type="pct"/>
            <w:gridSpan w:val="2"/>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应缴纳补充耕地资金合计</w:t>
            </w:r>
          </w:p>
        </w:tc>
        <w:tc>
          <w:tcPr>
            <w:tcW w:w="2003" w:type="pct"/>
            <w:gridSpan w:val="3"/>
            <w:shd w:val="clear" w:color="auto" w:fill="auto"/>
            <w:vAlign w:val="center"/>
          </w:tcPr>
          <w:p>
            <w:pPr>
              <w:spacing w:line="240" w:lineRule="auto"/>
              <w:ind w:firstLine="0" w:firstLineChars="0"/>
              <w:rPr>
                <w:color w:val="000000"/>
                <w:kern w:val="0"/>
                <w:sz w:val="21"/>
                <w:szCs w:val="21"/>
              </w:rPr>
            </w:pPr>
            <w:r>
              <w:rPr>
                <w:color w:val="000000"/>
                <w:kern w:val="0"/>
                <w:sz w:val="21"/>
                <w:szCs w:val="21"/>
              </w:rPr>
              <w:t>1180.7747</w:t>
            </w:r>
          </w:p>
        </w:tc>
        <w:tc>
          <w:tcPr>
            <w:tcW w:w="1092" w:type="pct"/>
            <w:vMerge w:val="continue"/>
            <w:vAlign w:val="center"/>
          </w:tcPr>
          <w:p>
            <w:pPr>
              <w:spacing w:line="240" w:lineRule="auto"/>
              <w:ind w:firstLine="0" w:firstLineChars="0"/>
              <w:jc w:val="left"/>
              <w:rPr>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6"/>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注：粮食产能资金＝需补充粮食产能×1/100</w:t>
            </w:r>
          </w:p>
        </w:tc>
      </w:tr>
    </w:tbl>
    <w:p>
      <w:pPr>
        <w:pStyle w:val="3"/>
        <w:spacing w:line="413" w:lineRule="auto"/>
        <w:rPr>
          <w:rFonts w:ascii="Cambria" w:hAnsi="Cambria" w:eastAsia="仿宋_GB2312" w:cstheme="minorBidi"/>
        </w:rPr>
      </w:pPr>
      <w:bookmarkStart w:id="34" w:name="_Toc145061148"/>
      <w:bookmarkStart w:id="35" w:name="_Toc161751729"/>
      <w:bookmarkStart w:id="36" w:name="_Toc141780925"/>
      <w:bookmarkStart w:id="37" w:name="_Toc138856220"/>
      <w:bookmarkStart w:id="38" w:name="_Toc139384253"/>
      <w:bookmarkStart w:id="39" w:name="_Toc145062270"/>
      <w:bookmarkStart w:id="40" w:name="_Toc142379291"/>
      <w:r>
        <w:rPr>
          <w:rFonts w:hint="eastAsia" w:ascii="Cambria" w:hAnsi="Cambria" w:eastAsia="仿宋_GB2312" w:cstheme="minorBidi"/>
        </w:rPr>
        <w:t>第六节 规划土地用途调整对象</w:t>
      </w:r>
      <w:bookmarkEnd w:id="34"/>
      <w:bookmarkEnd w:id="35"/>
      <w:bookmarkEnd w:id="36"/>
      <w:bookmarkEnd w:id="37"/>
      <w:bookmarkEnd w:id="38"/>
      <w:bookmarkEnd w:id="39"/>
      <w:bookmarkEnd w:id="40"/>
    </w:p>
    <w:p>
      <w:pPr>
        <w:widowControl w:val="0"/>
      </w:pPr>
      <w:r>
        <w:rPr>
          <w:rFonts w:hint="eastAsia"/>
        </w:rPr>
        <w:t>本次规划土地用途调整的对象为：</w:t>
      </w:r>
      <w:bookmarkStart w:id="41" w:name="_Hlk152901236"/>
      <w:r>
        <w:rPr>
          <w:rFonts w:hint="eastAsia"/>
        </w:rPr>
        <w:t>《姚安县国土空间总体规划（2021</w:t>
      </w:r>
      <w:r>
        <w:rPr>
          <w:rFonts w:hint="eastAsia"/>
          <w:lang w:eastAsia="zh-CN"/>
        </w:rPr>
        <w:t>—</w:t>
      </w:r>
      <w:r>
        <w:rPr>
          <w:rFonts w:hint="eastAsia"/>
        </w:rPr>
        <w:t>2035年）》</w:t>
      </w:r>
      <w:bookmarkEnd w:id="41"/>
      <w:r>
        <w:rPr>
          <w:rFonts w:hint="eastAsia"/>
        </w:rPr>
        <w:t>，涉及永久基本农田部分局部调整。</w:t>
      </w:r>
    </w:p>
    <w:p>
      <w:pPr>
        <w:pStyle w:val="3"/>
        <w:spacing w:line="413" w:lineRule="auto"/>
        <w:rPr>
          <w:rFonts w:ascii="Cambria" w:hAnsi="Cambria" w:eastAsia="仿宋_GB2312" w:cstheme="minorBidi"/>
        </w:rPr>
      </w:pPr>
      <w:bookmarkStart w:id="42" w:name="_Toc138856221"/>
      <w:bookmarkStart w:id="43" w:name="_Toc141780926"/>
      <w:bookmarkStart w:id="44" w:name="_Toc145062271"/>
      <w:bookmarkStart w:id="45" w:name="_Toc161751730"/>
      <w:bookmarkStart w:id="46" w:name="_Toc142379292"/>
      <w:bookmarkStart w:id="47" w:name="_Toc139384254"/>
      <w:bookmarkStart w:id="48" w:name="_Toc145061149"/>
      <w:r>
        <w:rPr>
          <w:rFonts w:hint="eastAsia" w:ascii="Cambria" w:hAnsi="Cambria" w:eastAsia="仿宋_GB2312" w:cstheme="minorBidi"/>
        </w:rPr>
        <w:t>第七节 规划土地用途调整原因</w:t>
      </w:r>
      <w:bookmarkEnd w:id="42"/>
      <w:bookmarkEnd w:id="43"/>
      <w:bookmarkEnd w:id="44"/>
      <w:bookmarkEnd w:id="45"/>
      <w:bookmarkEnd w:id="46"/>
      <w:bookmarkEnd w:id="47"/>
      <w:bookmarkEnd w:id="48"/>
    </w:p>
    <w:p>
      <w:pPr>
        <w:pStyle w:val="4"/>
        <w:widowControl w:val="0"/>
        <w:spacing w:before="120" w:after="120" w:line="413" w:lineRule="auto"/>
        <w:ind w:firstLine="562"/>
        <w:rPr>
          <w:sz w:val="28"/>
        </w:rPr>
      </w:pPr>
      <w:r>
        <w:rPr>
          <w:rFonts w:hint="eastAsia"/>
          <w:sz w:val="28"/>
        </w:rPr>
        <w:t>一、规划土地用途调整原因</w:t>
      </w:r>
    </w:p>
    <w:p>
      <w:pPr>
        <w:widowControl w:val="0"/>
      </w:pPr>
      <w:r>
        <w:rPr>
          <w:rFonts w:hint="eastAsia"/>
        </w:rPr>
        <w:t>该项目超出经批准的楚雄州已组织审查通过的《姚安县国土空间总体规划（2021</w:t>
      </w:r>
      <w:r>
        <w:rPr>
          <w:rFonts w:hint="eastAsia"/>
          <w:lang w:eastAsia="zh-CN"/>
        </w:rPr>
        <w:t>—</w:t>
      </w:r>
      <w:r>
        <w:rPr>
          <w:rFonts w:hint="eastAsia"/>
        </w:rPr>
        <w:t>2035年）》涉及</w:t>
      </w:r>
      <w:r>
        <w:t>姚安县</w:t>
      </w:r>
      <w:r>
        <w:rPr>
          <w:rFonts w:hint="eastAsia"/>
        </w:rPr>
        <w:t>永久基本农田，需局部调整各县（市）规划土地用途调整方案。</w:t>
      </w:r>
    </w:p>
    <w:p>
      <w:pPr>
        <w:pStyle w:val="4"/>
        <w:widowControl w:val="0"/>
        <w:spacing w:before="120" w:after="120" w:line="413" w:lineRule="auto"/>
        <w:ind w:firstLine="562"/>
        <w:rPr>
          <w:sz w:val="28"/>
        </w:rPr>
      </w:pPr>
      <w:r>
        <w:rPr>
          <w:rFonts w:hint="eastAsia"/>
          <w:sz w:val="28"/>
        </w:rPr>
        <w:t>二、规划土地用途调整的合法性</w:t>
      </w:r>
    </w:p>
    <w:p>
      <w:pPr>
        <w:widowControl w:val="0"/>
      </w:pPr>
      <w:r>
        <w:rPr>
          <w:rFonts w:hint="eastAsia"/>
        </w:rPr>
        <w:t>云南省滇中引水二期配套工程建设项目属于《自然资源部关于进一步做好用地用海要素保障的通知》（自然资发〔2023〕89号）：9.明确占用永久基本农田重大建设项目范围。①党中央、国务院明确支持的重大建设项目</w:t>
      </w:r>
      <w:r>
        <w:rPr>
          <w:rFonts w:hint="eastAsia"/>
          <w:lang w:eastAsia="zh-CN"/>
        </w:rPr>
        <w:t>（</w:t>
      </w:r>
      <w:r>
        <w:rPr>
          <w:rFonts w:hint="eastAsia"/>
        </w:rPr>
        <w:t>包括党中央、国务院发布文件或批准规划中明确具体名称的项目和国务院批准的项目</w:t>
      </w:r>
      <w:r>
        <w:rPr>
          <w:rFonts w:hint="eastAsia"/>
          <w:lang w:eastAsia="zh-CN"/>
        </w:rPr>
        <w:t>）</w:t>
      </w:r>
      <w:r>
        <w:rPr>
          <w:rFonts w:hint="eastAsia"/>
        </w:rPr>
        <w:t>；③纳入国家级规划</w:t>
      </w:r>
      <w:r>
        <w:rPr>
          <w:rFonts w:hint="eastAsia"/>
          <w:lang w:eastAsia="zh-CN"/>
        </w:rPr>
        <w:t>（</w:t>
      </w:r>
      <w:r>
        <w:rPr>
          <w:rFonts w:hint="eastAsia"/>
        </w:rPr>
        <w:t>指国务院及其有关部门颁布</w:t>
      </w:r>
      <w:r>
        <w:rPr>
          <w:rFonts w:hint="eastAsia"/>
          <w:lang w:eastAsia="zh-CN"/>
        </w:rPr>
        <w:t>）</w:t>
      </w:r>
      <w:r>
        <w:rPr>
          <w:rFonts w:hint="eastAsia"/>
        </w:rPr>
        <w:t>的机场、铁路、公路、水运、能源、水利项目；根据</w:t>
      </w:r>
      <w:r>
        <w:rPr>
          <w:rFonts w:hint="eastAsia"/>
          <w:lang w:eastAsia="zh-CN"/>
        </w:rPr>
        <w:t>《中华人民共和国土地管理法》</w:t>
      </w:r>
      <w:r>
        <w:rPr>
          <w:rFonts w:hint="eastAsia"/>
        </w:rPr>
        <w:t>第二十五条、《中共中央 国务院关于建立国土空间规划体系并监督实施的若干意见》（中发〔2019〕18号）规定，因国家重大战略调整、重大项目建设或行政区划调整等确需修改规划的，须先经规划审批机关同意后，方可按法定程序进行修改。该项目符合因重大项目建设确需调整规划土地用途的情形，可以开展规划土地用途调整。</w:t>
      </w:r>
      <w:r>
        <w:br w:type="page"/>
      </w:r>
    </w:p>
    <w:p>
      <w:pPr>
        <w:pStyle w:val="2"/>
        <w:rPr>
          <w:rFonts w:cs="Times New Roman"/>
        </w:rPr>
      </w:pPr>
      <w:bookmarkStart w:id="49" w:name="_Toc161751731"/>
      <w:r>
        <w:rPr>
          <w:rFonts w:hint="eastAsia" w:cs="Times New Roman"/>
        </w:rPr>
        <w:t>第二章  规划土地用途调整原则和依据</w:t>
      </w:r>
      <w:bookmarkEnd w:id="49"/>
    </w:p>
    <w:p>
      <w:pPr>
        <w:pStyle w:val="3"/>
        <w:spacing w:line="413" w:lineRule="auto"/>
        <w:rPr>
          <w:rFonts w:ascii="Cambria" w:hAnsi="Cambria" w:eastAsia="仿宋_GB2312" w:cstheme="minorBidi"/>
        </w:rPr>
      </w:pPr>
      <w:bookmarkStart w:id="50" w:name="_Toc161751732"/>
      <w:r>
        <w:rPr>
          <w:rFonts w:ascii="Cambria" w:hAnsi="Cambria" w:eastAsia="仿宋_GB2312" w:cstheme="minorBidi"/>
        </w:rPr>
        <w:t>第一节</w:t>
      </w:r>
      <w:r>
        <w:rPr>
          <w:rFonts w:hint="eastAsia" w:ascii="Cambria" w:hAnsi="Cambria" w:eastAsia="仿宋_GB2312" w:cstheme="minorBidi"/>
        </w:rPr>
        <w:t xml:space="preserve"> </w:t>
      </w:r>
      <w:r>
        <w:rPr>
          <w:rFonts w:ascii="Cambria" w:hAnsi="Cambria" w:eastAsia="仿宋_GB2312" w:cstheme="minorBidi"/>
        </w:rPr>
        <w:t>规划土地用途调整原则</w:t>
      </w:r>
      <w:bookmarkEnd w:id="50"/>
    </w:p>
    <w:p>
      <w:pPr>
        <w:pStyle w:val="4"/>
        <w:widowControl w:val="0"/>
        <w:spacing w:before="120" w:after="120" w:line="413" w:lineRule="auto"/>
        <w:ind w:firstLine="562"/>
        <w:rPr>
          <w:sz w:val="28"/>
        </w:rPr>
      </w:pPr>
      <w:r>
        <w:rPr>
          <w:rFonts w:hint="eastAsia"/>
          <w:sz w:val="28"/>
        </w:rPr>
        <w:t>一、总量控制原则</w:t>
      </w:r>
    </w:p>
    <w:p>
      <w:pPr>
        <w:widowControl w:val="0"/>
      </w:pPr>
      <w:r>
        <w:rPr>
          <w:rFonts w:hint="eastAsia"/>
        </w:rPr>
        <w:t>土地用途调整不改变主要调控指标体系设置。原则上，本级土地用途调整不得突破规划约束性调控指标，确需突破的，应先通过上级人民政府统筹平衡，确保上级规划指标不突破。</w:t>
      </w:r>
    </w:p>
    <w:p>
      <w:pPr>
        <w:pStyle w:val="4"/>
        <w:widowControl w:val="0"/>
        <w:spacing w:before="120" w:after="120" w:line="413" w:lineRule="auto"/>
        <w:ind w:firstLine="562"/>
        <w:rPr>
          <w:sz w:val="28"/>
        </w:rPr>
      </w:pPr>
      <w:r>
        <w:rPr>
          <w:rFonts w:hint="eastAsia"/>
          <w:sz w:val="28"/>
        </w:rPr>
        <w:t>二、节约集约原则</w:t>
      </w:r>
    </w:p>
    <w:p>
      <w:pPr>
        <w:widowControl w:val="0"/>
      </w:pPr>
      <w:r>
        <w:rPr>
          <w:rFonts w:hint="eastAsia"/>
        </w:rPr>
        <w:t>规划土地用途调整涉及的项目用地，符合节约集约用地的相关要求、准入条件和行业用地标准等。</w:t>
      </w:r>
    </w:p>
    <w:p>
      <w:pPr>
        <w:pStyle w:val="4"/>
        <w:widowControl w:val="0"/>
        <w:spacing w:before="120" w:after="120" w:line="413" w:lineRule="auto"/>
        <w:ind w:firstLine="562"/>
        <w:rPr>
          <w:sz w:val="28"/>
        </w:rPr>
      </w:pPr>
      <w:r>
        <w:rPr>
          <w:rFonts w:hint="eastAsia"/>
          <w:sz w:val="28"/>
        </w:rPr>
        <w:t>三、公众参与原则</w:t>
      </w:r>
    </w:p>
    <w:p>
      <w:pPr>
        <w:widowControl w:val="0"/>
      </w:pPr>
      <w:r>
        <w:rPr>
          <w:rFonts w:hint="eastAsia"/>
        </w:rPr>
        <w:t>规划土地用途调整充分听取社会公众意见，举行听证，充分论证，调整方案应依法公示。</w:t>
      </w:r>
    </w:p>
    <w:p>
      <w:pPr>
        <w:pStyle w:val="4"/>
        <w:widowControl w:val="0"/>
        <w:spacing w:before="120" w:after="120" w:line="413" w:lineRule="auto"/>
        <w:ind w:firstLine="562"/>
        <w:rPr>
          <w:sz w:val="28"/>
        </w:rPr>
      </w:pPr>
      <w:r>
        <w:rPr>
          <w:rFonts w:hint="eastAsia"/>
          <w:sz w:val="28"/>
        </w:rPr>
        <w:t>四、保护坝区优质耕地原则</w:t>
      </w:r>
    </w:p>
    <w:p>
      <w:pPr>
        <w:widowControl w:val="0"/>
      </w:pPr>
      <w:r>
        <w:rPr>
          <w:rFonts w:hint="eastAsia"/>
        </w:rPr>
        <w:t>规划土地用途调整原则上不得突破原规划确定的各项坝区保护目标。</w:t>
      </w:r>
    </w:p>
    <w:p>
      <w:pPr>
        <w:pStyle w:val="3"/>
        <w:spacing w:line="413" w:lineRule="auto"/>
        <w:rPr>
          <w:rFonts w:ascii="Cambria" w:hAnsi="Cambria" w:eastAsia="仿宋_GB2312" w:cstheme="minorBidi"/>
        </w:rPr>
      </w:pPr>
      <w:bookmarkStart w:id="51" w:name="_Toc161751733"/>
      <w:r>
        <w:rPr>
          <w:rFonts w:hint="eastAsia" w:ascii="Cambria" w:hAnsi="Cambria" w:eastAsia="仿宋_GB2312" w:cstheme="minorBidi"/>
        </w:rPr>
        <w:t>第二节 规划土地用途调整依据</w:t>
      </w:r>
      <w:bookmarkEnd w:id="51"/>
    </w:p>
    <w:p>
      <w:pPr>
        <w:pStyle w:val="4"/>
        <w:widowControl w:val="0"/>
        <w:spacing w:before="120" w:after="120" w:line="413" w:lineRule="auto"/>
        <w:ind w:firstLine="562"/>
        <w:rPr>
          <w:sz w:val="28"/>
        </w:rPr>
      </w:pPr>
      <w:r>
        <w:rPr>
          <w:rFonts w:hint="eastAsia"/>
          <w:sz w:val="28"/>
        </w:rPr>
        <w:t>一、法律依据</w:t>
      </w:r>
    </w:p>
    <w:p>
      <w:pPr>
        <w:widowControl w:val="0"/>
      </w:pPr>
      <w:r>
        <w:rPr>
          <w:rFonts w:hint="eastAsia"/>
        </w:rPr>
        <w:t>1、《中华人民共和国土地管理法》（2019年8月26日修订）；</w:t>
      </w:r>
    </w:p>
    <w:p>
      <w:pPr>
        <w:widowControl w:val="0"/>
      </w:pPr>
      <w:r>
        <w:rPr>
          <w:rFonts w:hint="eastAsia"/>
        </w:rPr>
        <w:t>2、《中华人民共和国城乡规划法》（2019年修正）；</w:t>
      </w:r>
    </w:p>
    <w:p>
      <w:pPr>
        <w:widowControl w:val="0"/>
      </w:pPr>
      <w:r>
        <w:rPr>
          <w:rFonts w:hint="eastAsia"/>
        </w:rPr>
        <w:t>3、《中华人民共和国土地管理法实施条例》（2021年4月21日修订）；</w:t>
      </w:r>
    </w:p>
    <w:p>
      <w:pPr>
        <w:widowControl w:val="0"/>
      </w:pPr>
      <w:r>
        <w:rPr>
          <w:rFonts w:hint="eastAsia"/>
        </w:rPr>
        <w:t>4、《云南省土地管理条例》（2015年9月25日</w:t>
      </w:r>
      <w:r>
        <w:rPr>
          <w:rFonts w:hint="eastAsia"/>
          <w:lang w:eastAsia="zh-CN"/>
        </w:rPr>
        <w:t>修改</w:t>
      </w:r>
      <w:r>
        <w:rPr>
          <w:rFonts w:hint="eastAsia"/>
        </w:rPr>
        <w:t>）；</w:t>
      </w:r>
    </w:p>
    <w:p>
      <w:pPr>
        <w:widowControl w:val="0"/>
      </w:pPr>
      <w:r>
        <w:rPr>
          <w:rFonts w:hint="eastAsia"/>
        </w:rPr>
        <w:t>5、《云南省基本农田保护条例》（2000年5月26日颁布）；</w:t>
      </w:r>
    </w:p>
    <w:p>
      <w:pPr>
        <w:widowControl w:val="0"/>
      </w:pPr>
      <w:r>
        <w:rPr>
          <w:rFonts w:hint="eastAsia"/>
        </w:rPr>
        <w:t>6、其他法律法规依据。</w:t>
      </w:r>
    </w:p>
    <w:p>
      <w:pPr>
        <w:pStyle w:val="4"/>
        <w:widowControl w:val="0"/>
        <w:spacing w:before="120" w:after="120" w:line="413" w:lineRule="auto"/>
        <w:ind w:firstLine="562"/>
        <w:rPr>
          <w:sz w:val="28"/>
        </w:rPr>
      </w:pPr>
      <w:r>
        <w:rPr>
          <w:rFonts w:hint="eastAsia"/>
          <w:sz w:val="28"/>
        </w:rPr>
        <w:t>二、政策文件</w:t>
      </w:r>
    </w:p>
    <w:p>
      <w:pPr>
        <w:widowControl w:val="0"/>
      </w:pPr>
      <w:r>
        <w:rPr>
          <w:rFonts w:hint="eastAsia"/>
        </w:rPr>
        <w:t>1、《中共中央国务院关于建立国土空间规划体系并监督实施的若干意见》（中发〔2019〕18号）；</w:t>
      </w:r>
    </w:p>
    <w:p>
      <w:pPr>
        <w:widowControl w:val="0"/>
      </w:pPr>
      <w:r>
        <w:rPr>
          <w:rFonts w:hint="eastAsia"/>
        </w:rPr>
        <w:t>2、《中共中央国务院关于坚持农业农村优先发展做好“</w:t>
      </w:r>
      <w:r>
        <w:rPr>
          <w:rFonts w:hint="eastAsia"/>
          <w:lang w:eastAsia="zh-CN"/>
        </w:rPr>
        <w:t>“三农”工作</w:t>
      </w:r>
      <w:r>
        <w:rPr>
          <w:rFonts w:hint="eastAsia"/>
        </w:rPr>
        <w:t>”的若干意见》（中发〔2019〕1号）；</w:t>
      </w:r>
    </w:p>
    <w:p>
      <w:pPr>
        <w:widowControl w:val="0"/>
      </w:pPr>
      <w:r>
        <w:rPr>
          <w:rFonts w:hint="eastAsia"/>
        </w:rPr>
        <w:t>3、《关于建立国土空间规划体系并监督实施的若干意见》（中发〔2019〕18号）；</w:t>
      </w:r>
    </w:p>
    <w:p>
      <w:pPr>
        <w:widowControl w:val="0"/>
      </w:pPr>
      <w:r>
        <w:rPr>
          <w:rFonts w:hint="eastAsia"/>
        </w:rPr>
        <w:t>4、《自然资源部办公厅关于以“三调”成果为基础做好建设用地审查报批地类认定的通知》（自然资办函〔2022〕411号）；</w:t>
      </w:r>
    </w:p>
    <w:p>
      <w:pPr>
        <w:widowControl w:val="0"/>
      </w:pPr>
      <w:r>
        <w:rPr>
          <w:rFonts w:hint="eastAsia"/>
        </w:rPr>
        <w:t>5、《自然资源部农业农村部国家林业和草原局关于严格耕地用途管制有关问题的通知》（自然资发〔2021〕166号）；</w:t>
      </w:r>
    </w:p>
    <w:p>
      <w:pPr>
        <w:widowControl w:val="0"/>
      </w:pPr>
      <w:r>
        <w:rPr>
          <w:rFonts w:hint="eastAsia"/>
        </w:rPr>
        <w:t>6、《云南省自然资源厅办公室关于正式应用“三区三线”划定成果数据作为报批建设项目用地依据通知》（云自然办便笺〔2022〕1054号）；</w:t>
      </w:r>
    </w:p>
    <w:p>
      <w:pPr>
        <w:widowControl w:val="0"/>
      </w:pPr>
      <w:r>
        <w:rPr>
          <w:rFonts w:hint="eastAsia"/>
        </w:rPr>
        <w:t>7、《云南省自然资源厅关于进一步做好重大项目补划永久基本农田审核有关事项的通知》（云自然资耕保〔2021〕478号）；</w:t>
      </w:r>
    </w:p>
    <w:p>
      <w:pPr>
        <w:widowControl w:val="0"/>
      </w:pPr>
      <w:r>
        <w:rPr>
          <w:rFonts w:hint="eastAsia"/>
        </w:rPr>
        <w:t>8、《云南省自然资源厅办公室关于以“三调”成果为基础做好各类用地审查报批地类认定的通知》（云自然资办〔2022〕36号）；</w:t>
      </w:r>
    </w:p>
    <w:p>
      <w:pPr>
        <w:widowControl w:val="0"/>
      </w:pPr>
      <w:r>
        <w:rPr>
          <w:rFonts w:hint="eastAsia"/>
        </w:rPr>
        <w:t>9、《云南省自然资源厅国土空间规划局关于征求我省启用“三区三线”划定成果作为报批建设项目用地依据有关事项意见的函》；</w:t>
      </w:r>
    </w:p>
    <w:p>
      <w:pPr>
        <w:widowControl w:val="0"/>
      </w:pPr>
      <w:r>
        <w:rPr>
          <w:rFonts w:hint="eastAsia"/>
        </w:rPr>
        <w:t>10、《云南省自然资源厅关于印发云南省土地征收农用地转用审批管理细则（2023年修订）的通知》（云自然资审批〔2023〕47号）</w:t>
      </w:r>
      <w:r>
        <w:rPr>
          <w:rFonts w:hint="eastAsia"/>
          <w:lang w:eastAsia="zh-CN"/>
        </w:rPr>
        <w:t>；</w:t>
      </w:r>
    </w:p>
    <w:p>
      <w:pPr>
        <w:widowControl w:val="0"/>
      </w:pPr>
      <w:r>
        <w:rPr>
          <w:rFonts w:hint="eastAsia"/>
        </w:rPr>
        <w:t>11、《自然资源部关于进一步做好用地用海要素保障的通知》（自然资发〔2023〕89号）；</w:t>
      </w:r>
    </w:p>
    <w:p>
      <w:pPr>
        <w:widowControl w:val="0"/>
      </w:pPr>
      <w:r>
        <w:rPr>
          <w:rFonts w:hint="eastAsia"/>
        </w:rPr>
        <w:t>12、其他相关政策性文件。</w:t>
      </w:r>
    </w:p>
    <w:p>
      <w:pPr>
        <w:pStyle w:val="4"/>
        <w:widowControl w:val="0"/>
        <w:spacing w:before="120" w:after="120" w:line="413" w:lineRule="auto"/>
        <w:ind w:firstLine="562"/>
        <w:rPr>
          <w:sz w:val="28"/>
        </w:rPr>
      </w:pPr>
      <w:r>
        <w:rPr>
          <w:rFonts w:hint="eastAsia"/>
          <w:sz w:val="28"/>
        </w:rPr>
        <w:t>三、相关规划、规范及标准</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（一）规程规范</w:t>
      </w:r>
    </w:p>
    <w:p>
      <w:pPr>
        <w:widowControl w:val="0"/>
      </w:pPr>
      <w:r>
        <w:rPr>
          <w:rFonts w:hint="eastAsia"/>
        </w:rPr>
        <w:t>1、GB2260-2007中华人民共和国行政区划代码；</w:t>
      </w:r>
    </w:p>
    <w:p>
      <w:pPr>
        <w:widowControl w:val="0"/>
      </w:pPr>
      <w:r>
        <w:rPr>
          <w:rFonts w:hint="eastAsia"/>
        </w:rPr>
        <w:t>2、TD/T1004-2003农用地分等规程；</w:t>
      </w:r>
    </w:p>
    <w:p>
      <w:pPr>
        <w:widowControl w:val="0"/>
      </w:pPr>
      <w:r>
        <w:rPr>
          <w:rFonts w:hint="eastAsia"/>
        </w:rPr>
        <w:t>3、《全国“三区三线”划定规则》；</w:t>
      </w:r>
    </w:p>
    <w:p>
      <w:pPr>
        <w:widowControl w:val="0"/>
      </w:pPr>
      <w:r>
        <w:rPr>
          <w:rFonts w:hint="eastAsia"/>
        </w:rPr>
        <w:t>4、《云南省国土空间规划“三区三线”划定规则》；</w:t>
      </w:r>
    </w:p>
    <w:p>
      <w:pPr>
        <w:widowControl w:val="0"/>
      </w:pPr>
      <w:r>
        <w:rPr>
          <w:rFonts w:hint="eastAsia"/>
        </w:rPr>
        <w:t>5、《云南省县（市、区）国土空间总体规划编制技术指南（试行）》（调整完善版）；</w:t>
      </w:r>
    </w:p>
    <w:p>
      <w:pPr>
        <w:widowControl w:val="0"/>
      </w:pPr>
      <w:r>
        <w:rPr>
          <w:rFonts w:hint="eastAsia"/>
        </w:rPr>
        <w:t>6、《云南省县（市、区）国土空间总体规划制图指南（试行）》；</w:t>
      </w:r>
    </w:p>
    <w:p>
      <w:pPr>
        <w:widowControl w:val="0"/>
      </w:pPr>
      <w:r>
        <w:rPr>
          <w:rFonts w:hint="eastAsia"/>
        </w:rPr>
        <w:t>7、《云南省县（市、区）国土空间总体规划数据库标准（试行）》；</w:t>
      </w:r>
    </w:p>
    <w:p>
      <w:pPr>
        <w:widowControl w:val="0"/>
      </w:pPr>
      <w:r>
        <w:rPr>
          <w:rFonts w:hint="eastAsia"/>
        </w:rPr>
        <w:t>8、其他相关规范及标准。</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（二）相关规划数据</w:t>
      </w:r>
    </w:p>
    <w:p>
      <w:r>
        <w:rPr>
          <w:rFonts w:hint="eastAsia"/>
        </w:rPr>
        <w:t>1、《姚安县国土空间总体规划（2021</w:t>
      </w:r>
      <w:r>
        <w:rPr>
          <w:rFonts w:hint="eastAsia"/>
          <w:lang w:eastAsia="zh-CN"/>
        </w:rPr>
        <w:t>—</w:t>
      </w:r>
      <w:r>
        <w:rPr>
          <w:rFonts w:hint="eastAsia"/>
        </w:rPr>
        <w:t>2035年）》；</w:t>
      </w:r>
    </w:p>
    <w:p>
      <w:pPr>
        <w:widowControl w:val="0"/>
      </w:pPr>
      <w:r>
        <w:rPr>
          <w:rFonts w:hint="eastAsia"/>
        </w:rPr>
        <w:t>2、《姚安县三区三线成果数据》；</w:t>
      </w:r>
    </w:p>
    <w:p>
      <w:r>
        <w:rPr>
          <w:rFonts w:hint="eastAsia"/>
        </w:rPr>
        <w:t>3、《姚安县2021年度国土变更调查成果》；</w:t>
      </w:r>
    </w:p>
    <w:p>
      <w:r>
        <w:rPr>
          <w:rFonts w:hint="eastAsia"/>
        </w:rPr>
        <w:t>4</w:t>
      </w:r>
      <w:r>
        <w:t>、其他相关基础数据。</w:t>
      </w:r>
      <w:r>
        <w:br w:type="page"/>
      </w:r>
    </w:p>
    <w:p>
      <w:pPr>
        <w:pStyle w:val="2"/>
        <w:rPr>
          <w:rFonts w:cs="Times New Roman"/>
        </w:rPr>
      </w:pPr>
      <w:bookmarkStart w:id="52" w:name="_Toc161751734"/>
      <w:r>
        <w:rPr>
          <w:rFonts w:hint="eastAsia" w:cs="Times New Roman"/>
        </w:rPr>
        <w:t xml:space="preserve">第三章 </w:t>
      </w:r>
      <w:r>
        <w:rPr>
          <w:rFonts w:cs="Times New Roman"/>
        </w:rPr>
        <w:t xml:space="preserve"> </w:t>
      </w:r>
      <w:r>
        <w:rPr>
          <w:rFonts w:hint="eastAsia" w:cs="Times New Roman"/>
        </w:rPr>
        <w:t>规划土地用途调整</w:t>
      </w:r>
      <w:bookmarkEnd w:id="52"/>
    </w:p>
    <w:p>
      <w:pPr>
        <w:pStyle w:val="3"/>
        <w:spacing w:line="413" w:lineRule="auto"/>
        <w:rPr>
          <w:rFonts w:ascii="Cambria" w:hAnsi="Cambria" w:eastAsia="仿宋_GB2312" w:cstheme="minorBidi"/>
        </w:rPr>
      </w:pPr>
      <w:bookmarkStart w:id="53" w:name="_Toc161751735"/>
      <w:bookmarkStart w:id="54" w:name="_Toc138856226"/>
      <w:bookmarkStart w:id="55" w:name="_Toc139384259"/>
      <w:bookmarkStart w:id="56" w:name="_Toc145061154"/>
      <w:bookmarkStart w:id="57" w:name="_Toc142379297"/>
      <w:bookmarkStart w:id="58" w:name="_Toc145062276"/>
      <w:bookmarkStart w:id="59" w:name="_Toc141780931"/>
      <w:r>
        <w:rPr>
          <w:rFonts w:hint="eastAsia" w:ascii="Cambria" w:hAnsi="Cambria" w:eastAsia="仿宋_GB2312" w:cstheme="minorBidi"/>
        </w:rPr>
        <w:t>第一节 规划土地用途调整综述</w:t>
      </w:r>
      <w:bookmarkEnd w:id="53"/>
      <w:bookmarkEnd w:id="54"/>
      <w:bookmarkEnd w:id="55"/>
      <w:bookmarkEnd w:id="56"/>
      <w:bookmarkEnd w:id="57"/>
      <w:bookmarkEnd w:id="58"/>
      <w:bookmarkEnd w:id="59"/>
    </w:p>
    <w:p>
      <w:pPr>
        <w:pStyle w:val="4"/>
        <w:widowControl w:val="0"/>
        <w:spacing w:before="120" w:after="120" w:line="413" w:lineRule="auto"/>
        <w:ind w:firstLine="562"/>
        <w:rPr>
          <w:sz w:val="28"/>
        </w:rPr>
      </w:pPr>
      <w:r>
        <w:rPr>
          <w:rFonts w:hint="eastAsia"/>
          <w:sz w:val="28"/>
        </w:rPr>
        <w:t>一、规划指标需求分析</w:t>
      </w:r>
    </w:p>
    <w:p>
      <w:pPr>
        <w:widowControl w:val="0"/>
      </w:pPr>
      <w:r>
        <w:rPr>
          <w:rFonts w:hint="eastAsia"/>
        </w:rPr>
        <w:t>云南省滇中引水二期配套工程</w:t>
      </w:r>
      <w:r>
        <w:t>涉及</w:t>
      </w:r>
      <w:r>
        <w:rPr>
          <w:rFonts w:hint="eastAsia"/>
        </w:rPr>
        <w:t>姚安县</w:t>
      </w:r>
      <w:r>
        <w:t>用地总规模8.8331公顷，本次用途调整针对项目占用永久基本农田范围不符合用途区部分进行用途调整，</w:t>
      </w:r>
    </w:p>
    <w:p>
      <w:pPr>
        <w:ind w:firstLineChars="0"/>
      </w:pPr>
      <w:r>
        <w:rPr>
          <w:rFonts w:hint="eastAsia"/>
        </w:rPr>
        <w:t>本项目占用姚安县</w:t>
      </w:r>
      <w:r>
        <w:t>1.5900</w:t>
      </w:r>
      <w:r>
        <w:rPr>
          <w:rFonts w:hint="eastAsia"/>
        </w:rPr>
        <w:t>公顷，涉及栋川镇、光禄镇、官屯镇、弥兴镇，需按照“数量不减少、质量不降低”的原则补划1.5900公顷以上的永久基本农田。</w:t>
      </w:r>
    </w:p>
    <w:p>
      <w:pPr>
        <w:ind w:firstLineChars="0"/>
        <w:rPr>
          <w:color w:val="FF0000"/>
        </w:rPr>
      </w:pPr>
      <w:r>
        <w:rPr>
          <w:rFonts w:hint="eastAsia"/>
        </w:rPr>
        <w:t>为满足该项目永久基本农田保护面积指标需求，将需调整指标分解下达至各乡镇。本次土地用途调整仅对县级分解至乡镇的永久基本农田保护面积指标进行调整。</w:t>
      </w:r>
    </w:p>
    <w:p>
      <w:pPr>
        <w:pStyle w:val="4"/>
        <w:widowControl w:val="0"/>
        <w:spacing w:before="120" w:after="120" w:line="413" w:lineRule="auto"/>
        <w:ind w:firstLine="562"/>
        <w:rPr>
          <w:sz w:val="28"/>
        </w:rPr>
      </w:pPr>
      <w:r>
        <w:rPr>
          <w:rFonts w:hint="eastAsia"/>
          <w:sz w:val="28"/>
        </w:rPr>
        <w:t>二、规划土地用途调整方向</w:t>
      </w:r>
    </w:p>
    <w:p>
      <w:pPr>
        <w:widowControl w:val="0"/>
      </w:pPr>
      <w:r>
        <w:rPr>
          <w:rFonts w:hint="eastAsia"/>
        </w:rPr>
        <w:t>本次调整仅对项目占用永久基本农田范围不符合用途区部分进行规划布局调整，不涉及修改生态保护红线和城镇开发边界及其他强制性内容。</w:t>
      </w:r>
    </w:p>
    <w:p>
      <w:pPr>
        <w:pStyle w:val="4"/>
        <w:widowControl w:val="0"/>
        <w:spacing w:before="120" w:after="120" w:line="413" w:lineRule="auto"/>
        <w:ind w:firstLine="562"/>
        <w:rPr>
          <w:sz w:val="28"/>
        </w:rPr>
      </w:pPr>
      <w:r>
        <w:rPr>
          <w:rFonts w:hint="eastAsia"/>
          <w:sz w:val="28"/>
        </w:rPr>
        <w:t>三、规划土地用途调整重点</w:t>
      </w:r>
    </w:p>
    <w:p>
      <w:pPr>
        <w:widowControl w:val="0"/>
      </w:pPr>
      <w:r>
        <w:rPr>
          <w:rFonts w:hint="eastAsia"/>
        </w:rPr>
        <w:t>根据项目区永久基本农田占用补划情况，在保证项目用地需要的同时，为不断提高规划的科学性和合理性，本次规划土地用途调整重点包括：</w:t>
      </w:r>
    </w:p>
    <w:p>
      <w:pPr>
        <w:widowControl w:val="0"/>
      </w:pPr>
      <w:r>
        <w:rPr>
          <w:rFonts w:hint="eastAsia"/>
        </w:rPr>
        <w:t>1. 对县级分解至乡镇的永久基本农田规划指标进行调整。</w:t>
      </w:r>
    </w:p>
    <w:p>
      <w:pPr>
        <w:widowControl w:val="0"/>
      </w:pPr>
      <w:r>
        <w:rPr>
          <w:rFonts w:hint="eastAsia"/>
        </w:rPr>
        <w:t>2.为使云南省滇中引水二期配套工程建设项目符合规划，对拟调整项目的永久基本农田布局进行局部调整。</w:t>
      </w:r>
    </w:p>
    <w:p>
      <w:pPr>
        <w:widowControl w:val="0"/>
      </w:pPr>
      <w:r>
        <w:rPr>
          <w:rFonts w:hint="eastAsia"/>
        </w:rPr>
        <w:t>3.对规划分区进行局部调整。</w:t>
      </w:r>
    </w:p>
    <w:p>
      <w:pPr>
        <w:pStyle w:val="3"/>
        <w:spacing w:line="413" w:lineRule="auto"/>
        <w:rPr>
          <w:rFonts w:ascii="Cambria" w:hAnsi="Cambria" w:eastAsia="仿宋_GB2312" w:cstheme="minorBidi"/>
        </w:rPr>
      </w:pPr>
      <w:bookmarkStart w:id="60" w:name="_Toc139384260"/>
      <w:bookmarkStart w:id="61" w:name="_Toc138856227"/>
      <w:bookmarkStart w:id="62" w:name="_Toc142379298"/>
      <w:bookmarkStart w:id="63" w:name="_Toc145062277"/>
      <w:bookmarkStart w:id="64" w:name="_Toc161751736"/>
      <w:bookmarkStart w:id="65" w:name="_Toc145061155"/>
      <w:bookmarkStart w:id="66" w:name="_Toc141780932"/>
      <w:r>
        <w:rPr>
          <w:rFonts w:hint="eastAsia" w:ascii="Cambria" w:hAnsi="Cambria" w:eastAsia="仿宋_GB2312" w:cstheme="minorBidi"/>
        </w:rPr>
        <w:t xml:space="preserve">第二节 </w:t>
      </w:r>
      <w:bookmarkEnd w:id="60"/>
      <w:bookmarkEnd w:id="61"/>
      <w:r>
        <w:rPr>
          <w:rFonts w:hint="eastAsia" w:ascii="Cambria" w:hAnsi="Cambria" w:eastAsia="仿宋_GB2312" w:cstheme="minorBidi"/>
        </w:rPr>
        <w:t>国土空间总体规划修改情况</w:t>
      </w:r>
      <w:bookmarkEnd w:id="62"/>
      <w:bookmarkEnd w:id="63"/>
      <w:bookmarkEnd w:id="64"/>
      <w:bookmarkEnd w:id="65"/>
      <w:bookmarkEnd w:id="66"/>
    </w:p>
    <w:p>
      <w:pPr>
        <w:pStyle w:val="4"/>
        <w:widowControl w:val="0"/>
        <w:spacing w:before="120" w:after="120" w:line="413" w:lineRule="auto"/>
        <w:ind w:firstLine="562"/>
        <w:rPr>
          <w:sz w:val="28"/>
        </w:rPr>
      </w:pPr>
      <w:r>
        <w:rPr>
          <w:rFonts w:hint="eastAsia"/>
          <w:sz w:val="28"/>
        </w:rPr>
        <w:t>一、姚安县规划控制指标调整情况</w:t>
      </w:r>
    </w:p>
    <w:p>
      <w:pPr>
        <w:widowControl w:val="0"/>
      </w:pPr>
      <w:bookmarkStart w:id="67" w:name="_Hlk153056892"/>
      <w:r>
        <w:rPr>
          <w:rFonts w:hint="eastAsia"/>
        </w:rPr>
        <w:t>根据云南省滇中引水二期配套工程建设项目实际指标需求情况，项目占用姚安县永久基本农田1.5900公顷，其中栋川镇</w:t>
      </w:r>
      <w:r>
        <w:t>0.0823</w:t>
      </w:r>
      <w:r>
        <w:rPr>
          <w:rFonts w:hint="eastAsia"/>
        </w:rPr>
        <w:t>公顷、光禄镇</w:t>
      </w:r>
      <w:r>
        <w:t>1.1405</w:t>
      </w:r>
      <w:r>
        <w:rPr>
          <w:rFonts w:hint="eastAsia"/>
        </w:rPr>
        <w:t>公顷、官屯镇</w:t>
      </w:r>
      <w:r>
        <w:t>0.2664</w:t>
      </w:r>
      <w:r>
        <w:rPr>
          <w:rFonts w:hint="eastAsia"/>
        </w:rPr>
        <w:t>公顷、弥兴镇</w:t>
      </w:r>
      <w:r>
        <w:t>0.1008</w:t>
      </w:r>
      <w:r>
        <w:rPr>
          <w:rFonts w:hint="eastAsia"/>
        </w:rPr>
        <w:t>公顷；于姚安县补划</w:t>
      </w:r>
      <w:r>
        <w:t>1.6498</w:t>
      </w:r>
      <w:r>
        <w:rPr>
          <w:rFonts w:hint="eastAsia"/>
        </w:rPr>
        <w:t>公顷，全县补划面积超出占用面积</w:t>
      </w:r>
      <w:r>
        <w:t>0.0976</w:t>
      </w:r>
      <w:r>
        <w:rPr>
          <w:rFonts w:hint="eastAsia"/>
        </w:rPr>
        <w:t>公顷，占用补划后姚安县永久基本农田保护面积符合规划控制指标要求，为栋川镇、光禄镇、官屯镇、弥兴镇永久基本农田保护面积符合规划控制指标要求，对栋川镇、光禄镇、官屯镇、弥兴镇永久基本农田规划控制指标进行调整，详见下表。</w:t>
      </w:r>
    </w:p>
    <w:p>
      <w:pPr>
        <w:pStyle w:val="64"/>
      </w:pPr>
      <w:r>
        <w:rPr>
          <w:rFonts w:hint="eastAsia"/>
        </w:rPr>
        <w:t>表3</w:t>
      </w:r>
      <w:r>
        <w:t>-6</w:t>
      </w:r>
      <w:r>
        <w:rPr>
          <w:rFonts w:hint="eastAsia"/>
        </w:rPr>
        <w:t xml:space="preserve"> 姚安县规划控制指标调整情况</w:t>
      </w:r>
    </w:p>
    <w:p>
      <w:pPr>
        <w:pStyle w:val="61"/>
        <w:ind w:firstLine="360"/>
      </w:pPr>
      <w:r>
        <w:rPr>
          <w:rFonts w:hint="eastAsia"/>
        </w:rPr>
        <w:t>单位：公顷</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2516"/>
        <w:gridCol w:w="1262"/>
        <w:gridCol w:w="1391"/>
        <w:gridCol w:w="1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85"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行政区</w:t>
            </w:r>
          </w:p>
        </w:tc>
        <w:tc>
          <w:tcPr>
            <w:tcW w:w="1476"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指标</w:t>
            </w:r>
          </w:p>
        </w:tc>
        <w:tc>
          <w:tcPr>
            <w:tcW w:w="740"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调整前</w:t>
            </w:r>
          </w:p>
        </w:tc>
        <w:tc>
          <w:tcPr>
            <w:tcW w:w="816"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p>
        </w:tc>
        <w:tc>
          <w:tcPr>
            <w:tcW w:w="982"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变化量（调整后</w:t>
            </w:r>
            <w:r>
              <w:rPr>
                <w:rFonts w:hint="eastAsia"/>
                <w:b/>
                <w:bCs/>
                <w:color w:val="000000"/>
                <w:kern w:val="0"/>
                <w:sz w:val="21"/>
                <w:szCs w:val="21"/>
                <w:lang w:eastAsia="zh-CN"/>
              </w:rPr>
              <w:t>－</w:t>
            </w:r>
            <w:r>
              <w:rPr>
                <w:b/>
                <w:bCs/>
                <w:color w:val="000000"/>
                <w:kern w:val="0"/>
                <w:sz w:val="21"/>
                <w:szCs w:val="21"/>
              </w:rPr>
              <w:t>调整前）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姚安县</w:t>
            </w:r>
          </w:p>
        </w:tc>
        <w:tc>
          <w:tcPr>
            <w:tcW w:w="1476" w:type="pct"/>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永久基本农田保护面积</w:t>
            </w:r>
          </w:p>
        </w:tc>
        <w:tc>
          <w:tcPr>
            <w:tcW w:w="74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14560.13</w:t>
            </w:r>
          </w:p>
        </w:tc>
        <w:tc>
          <w:tcPr>
            <w:tcW w:w="81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14560.1300</w:t>
            </w:r>
          </w:p>
        </w:tc>
        <w:tc>
          <w:tcPr>
            <w:tcW w:w="98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栋川镇</w:t>
            </w:r>
          </w:p>
        </w:tc>
        <w:tc>
          <w:tcPr>
            <w:tcW w:w="1476" w:type="pct"/>
            <w:vMerge w:val="continue"/>
            <w:vAlign w:val="center"/>
          </w:tcPr>
          <w:p>
            <w:pPr>
              <w:spacing w:line="240" w:lineRule="auto"/>
              <w:ind w:firstLine="0" w:firstLineChars="0"/>
              <w:jc w:val="left"/>
              <w:rPr>
                <w:color w:val="000000"/>
                <w:kern w:val="0"/>
                <w:sz w:val="21"/>
                <w:szCs w:val="21"/>
              </w:rPr>
            </w:pPr>
          </w:p>
        </w:tc>
        <w:tc>
          <w:tcPr>
            <w:tcW w:w="74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4015.5</w:t>
            </w:r>
          </w:p>
        </w:tc>
        <w:tc>
          <w:tcPr>
            <w:tcW w:w="81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4016.1500</w:t>
            </w:r>
          </w:p>
        </w:tc>
        <w:tc>
          <w:tcPr>
            <w:tcW w:w="98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光禄镇</w:t>
            </w:r>
          </w:p>
        </w:tc>
        <w:tc>
          <w:tcPr>
            <w:tcW w:w="1476" w:type="pct"/>
            <w:vMerge w:val="continue"/>
            <w:vAlign w:val="center"/>
          </w:tcPr>
          <w:p>
            <w:pPr>
              <w:spacing w:line="240" w:lineRule="auto"/>
              <w:ind w:firstLine="0" w:firstLineChars="0"/>
              <w:jc w:val="left"/>
              <w:rPr>
                <w:color w:val="000000"/>
                <w:kern w:val="0"/>
                <w:sz w:val="21"/>
                <w:szCs w:val="21"/>
              </w:rPr>
            </w:pPr>
          </w:p>
        </w:tc>
        <w:tc>
          <w:tcPr>
            <w:tcW w:w="74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1558.06</w:t>
            </w:r>
          </w:p>
        </w:tc>
        <w:tc>
          <w:tcPr>
            <w:tcW w:w="81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1557.5600</w:t>
            </w:r>
          </w:p>
        </w:tc>
        <w:tc>
          <w:tcPr>
            <w:tcW w:w="98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官屯镇</w:t>
            </w:r>
          </w:p>
        </w:tc>
        <w:tc>
          <w:tcPr>
            <w:tcW w:w="1476" w:type="pct"/>
            <w:vMerge w:val="continue"/>
            <w:vAlign w:val="center"/>
          </w:tcPr>
          <w:p>
            <w:pPr>
              <w:spacing w:line="240" w:lineRule="auto"/>
              <w:ind w:firstLine="0" w:firstLineChars="0"/>
              <w:jc w:val="left"/>
              <w:rPr>
                <w:color w:val="000000"/>
                <w:kern w:val="0"/>
                <w:sz w:val="21"/>
                <w:szCs w:val="21"/>
              </w:rPr>
            </w:pPr>
          </w:p>
        </w:tc>
        <w:tc>
          <w:tcPr>
            <w:tcW w:w="74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1836.78</w:t>
            </w:r>
          </w:p>
        </w:tc>
        <w:tc>
          <w:tcPr>
            <w:tcW w:w="81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1836.7600</w:t>
            </w:r>
          </w:p>
        </w:tc>
        <w:tc>
          <w:tcPr>
            <w:tcW w:w="98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弥兴镇</w:t>
            </w:r>
          </w:p>
        </w:tc>
        <w:tc>
          <w:tcPr>
            <w:tcW w:w="1476" w:type="pct"/>
            <w:vMerge w:val="continue"/>
            <w:vAlign w:val="center"/>
          </w:tcPr>
          <w:p>
            <w:pPr>
              <w:spacing w:line="240" w:lineRule="auto"/>
              <w:ind w:firstLine="0" w:firstLineChars="0"/>
              <w:jc w:val="left"/>
              <w:rPr>
                <w:color w:val="000000"/>
                <w:kern w:val="0"/>
                <w:sz w:val="21"/>
                <w:szCs w:val="21"/>
              </w:rPr>
            </w:pPr>
          </w:p>
        </w:tc>
        <w:tc>
          <w:tcPr>
            <w:tcW w:w="74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2411.18</w:t>
            </w:r>
          </w:p>
        </w:tc>
        <w:tc>
          <w:tcPr>
            <w:tcW w:w="816"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2411.0500</w:t>
            </w:r>
          </w:p>
        </w:tc>
        <w:tc>
          <w:tcPr>
            <w:tcW w:w="98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-0.1300</w:t>
            </w:r>
          </w:p>
        </w:tc>
      </w:tr>
    </w:tbl>
    <w:p>
      <w:pPr>
        <w:pStyle w:val="61"/>
        <w:ind w:firstLine="360"/>
      </w:pPr>
    </w:p>
    <w:bookmarkEnd w:id="67"/>
    <w:p>
      <w:pPr>
        <w:pStyle w:val="4"/>
        <w:widowControl w:val="0"/>
        <w:spacing w:before="120" w:after="120" w:line="413" w:lineRule="auto"/>
        <w:ind w:firstLine="562"/>
        <w:rPr>
          <w:sz w:val="28"/>
        </w:rPr>
      </w:pPr>
      <w:r>
        <w:rPr>
          <w:rFonts w:hint="eastAsia"/>
          <w:sz w:val="28"/>
        </w:rPr>
        <w:t>二、永久基本农田调整情况</w:t>
      </w:r>
    </w:p>
    <w:p>
      <w:pPr>
        <w:widowControl w:val="0"/>
      </w:pPr>
      <w:r>
        <w:rPr>
          <w:rFonts w:hint="eastAsia"/>
        </w:rPr>
        <w:t>项目占用姚安县永久基本农田1.5900公顷，其中栋川镇</w:t>
      </w:r>
      <w:r>
        <w:t>0.0823</w:t>
      </w:r>
      <w:r>
        <w:rPr>
          <w:rFonts w:hint="eastAsia"/>
        </w:rPr>
        <w:t>公顷、光禄镇</w:t>
      </w:r>
      <w:r>
        <w:t>1.1405</w:t>
      </w:r>
      <w:r>
        <w:rPr>
          <w:rFonts w:hint="eastAsia"/>
        </w:rPr>
        <w:t>公顷、官屯镇</w:t>
      </w:r>
      <w:r>
        <w:t>0.2664</w:t>
      </w:r>
      <w:r>
        <w:rPr>
          <w:rFonts w:hint="eastAsia"/>
        </w:rPr>
        <w:t>公顷、弥兴镇</w:t>
      </w:r>
      <w:r>
        <w:t>0.1008</w:t>
      </w:r>
      <w:r>
        <w:rPr>
          <w:rFonts w:hint="eastAsia"/>
        </w:rPr>
        <w:t>公顷。</w:t>
      </w:r>
    </w:p>
    <w:p>
      <w:pPr>
        <w:widowControl w:val="0"/>
      </w:pPr>
      <w:r>
        <w:rPr>
          <w:rFonts w:hint="eastAsia"/>
        </w:rPr>
        <w:t>项目补划姚安县永久基本农田</w:t>
      </w:r>
      <w:r>
        <w:t>1.6876</w:t>
      </w:r>
      <w:r>
        <w:rPr>
          <w:rFonts w:hint="eastAsia"/>
        </w:rPr>
        <w:t>公顷，其中栋川镇0.7392公顷、光禄镇0.6389公顷、官屯镇0.3095公顷。</w:t>
      </w:r>
    </w:p>
    <w:p>
      <w:pPr>
        <w:widowControl w:val="0"/>
      </w:pPr>
      <w:r>
        <w:rPr>
          <w:rFonts w:hint="eastAsia"/>
        </w:rPr>
        <w:t>补划后，姚安县永久基本农田面积较补划前多</w:t>
      </w:r>
      <w:r>
        <w:t>0.0976</w:t>
      </w:r>
      <w:r>
        <w:rPr>
          <w:rFonts w:hint="eastAsia"/>
        </w:rPr>
        <w:t>公顷。调整后，永久基本农田数量不减少，质量不降低，布局稳定。</w:t>
      </w:r>
    </w:p>
    <w:p>
      <w:pPr>
        <w:pStyle w:val="64"/>
      </w:pPr>
      <w:r>
        <w:rPr>
          <w:rFonts w:hint="eastAsia"/>
        </w:rPr>
        <w:t>表</w:t>
      </w:r>
      <w:r>
        <w:t>3-15</w:t>
      </w:r>
      <w:r>
        <w:rPr>
          <w:rFonts w:hint="eastAsia"/>
        </w:rPr>
        <w:t xml:space="preserve"> </w:t>
      </w:r>
      <w:r>
        <w:t xml:space="preserve"> </w:t>
      </w:r>
      <w:r>
        <w:rPr>
          <w:rFonts w:hint="eastAsia"/>
        </w:rPr>
        <w:t>姚安县永久基本农田布局调整情况</w:t>
      </w:r>
    </w:p>
    <w:p>
      <w:pPr>
        <w:pStyle w:val="61"/>
        <w:ind w:firstLine="360"/>
      </w:pPr>
      <w:r>
        <w:rPr>
          <w:rFonts w:hint="eastAsia"/>
        </w:rPr>
        <w:t>单位：公顷</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2275"/>
        <w:gridCol w:w="2275"/>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7" w:type="pct"/>
            <w:shd w:val="clear" w:color="auto" w:fill="auto"/>
            <w:noWrap/>
            <w:vAlign w:val="center"/>
          </w:tcPr>
          <w:p>
            <w:pPr>
              <w:spacing w:line="240" w:lineRule="auto"/>
              <w:ind w:firstLine="0" w:firstLineChars="0"/>
              <w:jc w:val="center"/>
              <w:rPr>
                <w:b/>
                <w:bCs/>
                <w:color w:val="000000"/>
                <w:kern w:val="0"/>
                <w:sz w:val="21"/>
                <w:szCs w:val="21"/>
              </w:rPr>
            </w:pPr>
            <w:r>
              <w:rPr>
                <w:rFonts w:hint="eastAsia"/>
                <w:b/>
                <w:bCs/>
                <w:color w:val="000000"/>
                <w:kern w:val="0"/>
                <w:sz w:val="21"/>
                <w:szCs w:val="21"/>
              </w:rPr>
              <w:t>行政区名称</w:t>
            </w:r>
          </w:p>
        </w:tc>
        <w:tc>
          <w:tcPr>
            <w:tcW w:w="1335" w:type="pct"/>
            <w:shd w:val="clear" w:color="auto" w:fill="auto"/>
            <w:noWrap/>
            <w:vAlign w:val="center"/>
          </w:tcPr>
          <w:p>
            <w:pPr>
              <w:spacing w:line="240" w:lineRule="auto"/>
              <w:ind w:firstLine="0" w:firstLineChars="0"/>
              <w:jc w:val="center"/>
              <w:rPr>
                <w:b/>
                <w:bCs/>
                <w:color w:val="000000"/>
                <w:kern w:val="0"/>
                <w:sz w:val="21"/>
                <w:szCs w:val="21"/>
              </w:rPr>
            </w:pPr>
            <w:r>
              <w:rPr>
                <w:rFonts w:hint="eastAsia"/>
                <w:b/>
                <w:bCs/>
                <w:color w:val="000000"/>
                <w:kern w:val="0"/>
                <w:sz w:val="21"/>
                <w:szCs w:val="21"/>
              </w:rPr>
              <w:t>修改前</w:t>
            </w:r>
          </w:p>
        </w:tc>
        <w:tc>
          <w:tcPr>
            <w:tcW w:w="1335" w:type="pct"/>
            <w:shd w:val="clear" w:color="auto" w:fill="auto"/>
            <w:noWrap/>
            <w:vAlign w:val="center"/>
          </w:tcPr>
          <w:p>
            <w:pPr>
              <w:spacing w:line="240" w:lineRule="auto"/>
              <w:ind w:firstLine="0" w:firstLineChars="0"/>
              <w:jc w:val="center"/>
              <w:rPr>
                <w:b/>
                <w:bCs/>
                <w:color w:val="000000"/>
                <w:kern w:val="0"/>
                <w:sz w:val="21"/>
                <w:szCs w:val="21"/>
              </w:rPr>
            </w:pPr>
            <w:r>
              <w:rPr>
                <w:rFonts w:hint="eastAsia"/>
                <w:b/>
                <w:bCs/>
                <w:color w:val="000000"/>
                <w:kern w:val="0"/>
                <w:sz w:val="21"/>
                <w:szCs w:val="21"/>
              </w:rPr>
              <w:t>修改后</w:t>
            </w:r>
          </w:p>
        </w:tc>
        <w:tc>
          <w:tcPr>
            <w:tcW w:w="933" w:type="pct"/>
            <w:shd w:val="clear" w:color="auto" w:fill="auto"/>
            <w:noWrap/>
            <w:vAlign w:val="center"/>
          </w:tcPr>
          <w:p>
            <w:pPr>
              <w:spacing w:line="240" w:lineRule="auto"/>
              <w:ind w:firstLine="0" w:firstLineChars="0"/>
              <w:jc w:val="center"/>
              <w:rPr>
                <w:b/>
                <w:bCs/>
                <w:color w:val="000000"/>
                <w:kern w:val="0"/>
                <w:sz w:val="21"/>
                <w:szCs w:val="21"/>
              </w:rPr>
            </w:pPr>
            <w:r>
              <w:rPr>
                <w:rFonts w:hint="eastAsia"/>
                <w:b/>
                <w:bCs/>
                <w:color w:val="000000"/>
                <w:kern w:val="0"/>
                <w:sz w:val="21"/>
                <w:szCs w:val="21"/>
              </w:rPr>
              <w:t>变化量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97"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姚安县</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14560.1371</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14560.2347</w:t>
            </w:r>
          </w:p>
        </w:tc>
        <w:tc>
          <w:tcPr>
            <w:tcW w:w="9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0.0976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97"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栋川镇</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4015.5033</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4016.1602</w:t>
            </w:r>
          </w:p>
        </w:tc>
        <w:tc>
          <w:tcPr>
            <w:tcW w:w="9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97"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光禄镇</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1558.0629</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1557.5613</w:t>
            </w:r>
          </w:p>
        </w:tc>
        <w:tc>
          <w:tcPr>
            <w:tcW w:w="9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97"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官屯镇</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1836.7794</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1836.8225</w:t>
            </w:r>
          </w:p>
        </w:tc>
        <w:tc>
          <w:tcPr>
            <w:tcW w:w="9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0.0431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97"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弥兴镇</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2411.1744</w:t>
            </w:r>
          </w:p>
        </w:tc>
        <w:tc>
          <w:tcPr>
            <w:tcW w:w="133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2411.0736</w:t>
            </w:r>
          </w:p>
        </w:tc>
        <w:tc>
          <w:tcPr>
            <w:tcW w:w="9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-0.1008</w:t>
            </w:r>
          </w:p>
        </w:tc>
      </w:tr>
    </w:tbl>
    <w:p>
      <w:pPr>
        <w:pStyle w:val="4"/>
        <w:widowControl w:val="0"/>
        <w:spacing w:before="120" w:after="120" w:line="413" w:lineRule="auto"/>
        <w:ind w:firstLine="562"/>
        <w:rPr>
          <w:sz w:val="28"/>
        </w:rPr>
      </w:pPr>
      <w:r>
        <w:rPr>
          <w:rFonts w:hint="eastAsia"/>
          <w:sz w:val="28"/>
        </w:rPr>
        <w:t>三、国土空间规划分区调整情况</w:t>
      </w:r>
    </w:p>
    <w:p>
      <w:pPr>
        <w:widowControl w:val="0"/>
      </w:pPr>
      <w:r>
        <w:rPr>
          <w:rFonts w:hint="eastAsia"/>
        </w:rPr>
        <w:t>本次调整将项目占用姚安县永久基本农田范围的</w:t>
      </w:r>
      <w:r>
        <w:t>0.3411</w:t>
      </w:r>
      <w:r>
        <w:rPr>
          <w:rFonts w:hint="eastAsia"/>
        </w:rPr>
        <w:t>公顷的农田保护区、</w:t>
      </w:r>
      <w:r>
        <w:t>3.2616</w:t>
      </w:r>
      <w:r>
        <w:rPr>
          <w:rFonts w:hint="eastAsia"/>
        </w:rPr>
        <w:t>公顷村庄建设区调整为乡村发展区中的村庄建设区，将补划地块范围内的</w:t>
      </w:r>
      <w:r>
        <w:t>1.7478</w:t>
      </w:r>
      <w:r>
        <w:rPr>
          <w:rFonts w:hint="eastAsia"/>
        </w:rPr>
        <w:t>公顷的村庄建设区调整为农田保护区。</w:t>
      </w:r>
      <w:r>
        <w:br w:type="page"/>
      </w:r>
    </w:p>
    <w:p>
      <w:pPr>
        <w:pStyle w:val="64"/>
      </w:pPr>
      <w:r>
        <w:rPr>
          <w:rFonts w:hint="eastAsia"/>
        </w:rPr>
        <w:t>表3</w:t>
      </w:r>
      <w:r>
        <w:t>-</w:t>
      </w:r>
      <w:r>
        <w:rPr>
          <w:rFonts w:hint="eastAsia"/>
        </w:rPr>
        <w:t>2</w:t>
      </w:r>
      <w:r>
        <w:t>4</w:t>
      </w:r>
      <w:r>
        <w:rPr>
          <w:rFonts w:hint="eastAsia"/>
        </w:rPr>
        <w:t xml:space="preserve"> </w:t>
      </w:r>
      <w:r>
        <w:t xml:space="preserve"> </w:t>
      </w:r>
      <w:r>
        <w:rPr>
          <w:rFonts w:hint="eastAsia"/>
        </w:rPr>
        <w:t>姚安县规划分区调整流向表</w:t>
      </w:r>
    </w:p>
    <w:p>
      <w:pPr>
        <w:pStyle w:val="61"/>
        <w:ind w:firstLine="360"/>
      </w:pPr>
      <w:r>
        <w:rPr>
          <w:rFonts w:hint="eastAsia"/>
        </w:rPr>
        <w:t>单位：公顷</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08" w:type="dxa"/>
          <w:bottom w:w="0" w:type="dxa"/>
          <w:right w:w="108" w:type="dxa"/>
        </w:tblCellMar>
      </w:tblPr>
      <w:tblGrid>
        <w:gridCol w:w="2348"/>
        <w:gridCol w:w="2354"/>
        <w:gridCol w:w="1265"/>
        <w:gridCol w:w="1265"/>
        <w:gridCol w:w="1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0" w:type="dxa"/>
            <w:right w:w="108" w:type="dxa"/>
          </w:tblCellMar>
        </w:tblPrEx>
        <w:trPr>
          <w:trHeight w:val="284" w:hRule="atLeast"/>
          <w:jc w:val="center"/>
        </w:trPr>
        <w:tc>
          <w:tcPr>
            <w:tcW w:w="1378"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一级规划分区</w:t>
            </w:r>
          </w:p>
        </w:tc>
        <w:tc>
          <w:tcPr>
            <w:tcW w:w="1381"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二级规划分区</w:t>
            </w:r>
          </w:p>
        </w:tc>
        <w:tc>
          <w:tcPr>
            <w:tcW w:w="742"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调整前</w:t>
            </w:r>
          </w:p>
        </w:tc>
        <w:tc>
          <w:tcPr>
            <w:tcW w:w="742"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p>
        </w:tc>
        <w:tc>
          <w:tcPr>
            <w:tcW w:w="757"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变化量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0" w:type="dxa"/>
            <w:right w:w="108" w:type="dxa"/>
          </w:tblCellMar>
        </w:tblPrEx>
        <w:trPr>
          <w:trHeight w:val="284" w:hRule="atLeast"/>
          <w:jc w:val="center"/>
        </w:trPr>
        <w:tc>
          <w:tcPr>
            <w:tcW w:w="137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农田保护区</w:t>
            </w:r>
          </w:p>
        </w:tc>
        <w:tc>
          <w:tcPr>
            <w:tcW w:w="138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0.3411</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1.7478</w:t>
            </w:r>
          </w:p>
        </w:tc>
        <w:tc>
          <w:tcPr>
            <w:tcW w:w="7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0" w:type="dxa"/>
            <w:right w:w="108" w:type="dxa"/>
          </w:tblCellMar>
        </w:tblPrEx>
        <w:trPr>
          <w:trHeight w:val="284" w:hRule="atLeast"/>
          <w:jc w:val="center"/>
        </w:trPr>
        <w:tc>
          <w:tcPr>
            <w:tcW w:w="1378"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乡村发展区</w:t>
            </w:r>
          </w:p>
        </w:tc>
        <w:tc>
          <w:tcPr>
            <w:tcW w:w="138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村庄建设区</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3.2616</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1.8549</w:t>
            </w:r>
          </w:p>
        </w:tc>
        <w:tc>
          <w:tcPr>
            <w:tcW w:w="7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0" w:type="dxa"/>
            <w:right w:w="108" w:type="dxa"/>
          </w:tblCellMar>
        </w:tblPrEx>
        <w:trPr>
          <w:trHeight w:val="284" w:hRule="atLeast"/>
          <w:jc w:val="center"/>
        </w:trPr>
        <w:tc>
          <w:tcPr>
            <w:tcW w:w="1378" w:type="pct"/>
            <w:vMerge w:val="continue"/>
            <w:vAlign w:val="center"/>
          </w:tcPr>
          <w:p>
            <w:pPr>
              <w:spacing w:line="240" w:lineRule="auto"/>
              <w:ind w:firstLine="0" w:firstLineChars="0"/>
              <w:jc w:val="left"/>
              <w:rPr>
                <w:color w:val="000000"/>
                <w:kern w:val="0"/>
                <w:sz w:val="21"/>
                <w:szCs w:val="21"/>
              </w:rPr>
            </w:pPr>
          </w:p>
        </w:tc>
        <w:tc>
          <w:tcPr>
            <w:tcW w:w="138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一般农业区</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0" w:type="dxa"/>
            <w:right w:w="108" w:type="dxa"/>
          </w:tblCellMar>
        </w:tblPrEx>
        <w:trPr>
          <w:trHeight w:val="381" w:hRule="atLeast"/>
          <w:jc w:val="center"/>
        </w:trPr>
        <w:tc>
          <w:tcPr>
            <w:tcW w:w="2759"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3.6027</w:t>
            </w:r>
          </w:p>
        </w:tc>
        <w:tc>
          <w:tcPr>
            <w:tcW w:w="74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3.6027</w:t>
            </w:r>
          </w:p>
        </w:tc>
        <w:tc>
          <w:tcPr>
            <w:tcW w:w="757"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bl>
    <w:p>
      <w:pPr>
        <w:pStyle w:val="4"/>
        <w:widowControl w:val="0"/>
        <w:spacing w:before="120" w:after="120" w:line="413" w:lineRule="auto"/>
        <w:ind w:firstLine="562"/>
        <w:rPr>
          <w:sz w:val="28"/>
        </w:rPr>
      </w:pPr>
      <w:r>
        <w:rPr>
          <w:rFonts w:hint="eastAsia"/>
          <w:sz w:val="28"/>
        </w:rPr>
        <w:t>四、国土空间用途结构调整情况</w:t>
      </w:r>
    </w:p>
    <w:p>
      <w:pPr>
        <w:widowControl w:val="0"/>
      </w:pPr>
      <w:r>
        <w:rPr>
          <w:rFonts w:hint="eastAsia"/>
        </w:rPr>
        <w:t>项目占用永久基本农田范围涉及姚安县耕地1.5900公顷，田坎</w:t>
      </w:r>
      <w:r>
        <w:t>0.2649</w:t>
      </w:r>
      <w:r>
        <w:rPr>
          <w:rFonts w:hint="eastAsia"/>
        </w:rPr>
        <w:t>公顷，本次将其全部调整为水工设施用地。</w:t>
      </w:r>
    </w:p>
    <w:p>
      <w:pPr>
        <w:pStyle w:val="64"/>
      </w:pPr>
      <w:r>
        <w:rPr>
          <w:rFonts w:hint="eastAsia"/>
        </w:rPr>
        <w:t>表3</w:t>
      </w:r>
      <w:r>
        <w:t>-33</w:t>
      </w:r>
      <w:r>
        <w:rPr>
          <w:rFonts w:hint="eastAsia"/>
        </w:rPr>
        <w:t xml:space="preserve">  姚安县国土空间用途结构变化情况表</w:t>
      </w:r>
    </w:p>
    <w:p>
      <w:pPr>
        <w:pStyle w:val="61"/>
        <w:ind w:firstLine="360"/>
      </w:pPr>
      <w:r>
        <w:rPr>
          <w:rFonts w:hint="eastAsia"/>
        </w:rPr>
        <w:t>单位：公顷</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96"/>
        <w:gridCol w:w="1657"/>
        <w:gridCol w:w="1551"/>
        <w:gridCol w:w="1726"/>
        <w:gridCol w:w="16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084" w:type="pct"/>
            <w:gridSpan w:val="2"/>
            <w:shd w:val="clear" w:color="auto" w:fill="auto"/>
            <w:noWrap/>
            <w:vAlign w:val="center"/>
          </w:tcPr>
          <w:p>
            <w:pPr>
              <w:spacing w:line="240" w:lineRule="auto"/>
              <w:ind w:firstLine="562" w:firstLineChars="0"/>
              <w:jc w:val="center"/>
              <w:rPr>
                <w:b/>
                <w:bCs/>
                <w:color w:val="000000"/>
                <w:kern w:val="0"/>
                <w:sz w:val="21"/>
                <w:szCs w:val="21"/>
              </w:rPr>
            </w:pPr>
            <w:r>
              <w:rPr>
                <w:b/>
                <w:bCs/>
                <w:color w:val="000000"/>
                <w:kern w:val="0"/>
                <w:sz w:val="21"/>
                <w:szCs w:val="21"/>
              </w:rPr>
              <w:t>用地用海类型</w:t>
            </w:r>
          </w:p>
        </w:tc>
        <w:tc>
          <w:tcPr>
            <w:tcW w:w="911"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调整前</w:t>
            </w:r>
          </w:p>
        </w:tc>
        <w:tc>
          <w:tcPr>
            <w:tcW w:w="1014"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p>
        </w:tc>
        <w:tc>
          <w:tcPr>
            <w:tcW w:w="991"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r>
              <w:rPr>
                <w:rFonts w:hint="eastAsia"/>
                <w:b/>
                <w:bCs/>
                <w:color w:val="000000"/>
                <w:kern w:val="0"/>
                <w:sz w:val="21"/>
                <w:szCs w:val="21"/>
                <w:lang w:eastAsia="zh-CN"/>
              </w:rPr>
              <w:t>－</w:t>
            </w:r>
            <w:r>
              <w:rPr>
                <w:b/>
                <w:bCs/>
                <w:color w:val="000000"/>
                <w:kern w:val="0"/>
                <w:sz w:val="21"/>
                <w:szCs w:val="21"/>
              </w:rPr>
              <w:t>调整前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110"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耕地</w:t>
            </w:r>
          </w:p>
        </w:tc>
        <w:tc>
          <w:tcPr>
            <w:tcW w:w="974"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水田</w:t>
            </w:r>
          </w:p>
        </w:tc>
        <w:tc>
          <w:tcPr>
            <w:tcW w:w="911"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1.3835</w:t>
            </w:r>
          </w:p>
        </w:tc>
        <w:tc>
          <w:tcPr>
            <w:tcW w:w="1014"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99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-1.3835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110" w:type="pct"/>
            <w:vMerge w:val="continue"/>
            <w:vAlign w:val="center"/>
          </w:tcPr>
          <w:p>
            <w:pPr>
              <w:spacing w:line="240" w:lineRule="auto"/>
              <w:ind w:firstLine="0" w:firstLineChars="0"/>
              <w:jc w:val="center"/>
              <w:rPr>
                <w:color w:val="000000"/>
                <w:kern w:val="0"/>
                <w:sz w:val="21"/>
                <w:szCs w:val="21"/>
              </w:rPr>
            </w:pPr>
          </w:p>
        </w:tc>
        <w:tc>
          <w:tcPr>
            <w:tcW w:w="974"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水浇地</w:t>
            </w:r>
          </w:p>
        </w:tc>
        <w:tc>
          <w:tcPr>
            <w:tcW w:w="911"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0.1394</w:t>
            </w:r>
          </w:p>
        </w:tc>
        <w:tc>
          <w:tcPr>
            <w:tcW w:w="1014"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c>
          <w:tcPr>
            <w:tcW w:w="99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110" w:type="pct"/>
            <w:vMerge w:val="continue"/>
            <w:vAlign w:val="center"/>
          </w:tcPr>
          <w:p>
            <w:pPr>
              <w:spacing w:line="240" w:lineRule="auto"/>
              <w:ind w:firstLine="0" w:firstLineChars="0"/>
              <w:jc w:val="center"/>
              <w:rPr>
                <w:color w:val="000000"/>
                <w:kern w:val="0"/>
                <w:sz w:val="21"/>
                <w:szCs w:val="21"/>
              </w:rPr>
            </w:pPr>
          </w:p>
        </w:tc>
        <w:tc>
          <w:tcPr>
            <w:tcW w:w="974"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旱地</w:t>
            </w:r>
          </w:p>
        </w:tc>
        <w:tc>
          <w:tcPr>
            <w:tcW w:w="911"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0.0671</w:t>
            </w:r>
          </w:p>
        </w:tc>
        <w:tc>
          <w:tcPr>
            <w:tcW w:w="1014"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c>
          <w:tcPr>
            <w:tcW w:w="99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110" w:type="pct"/>
            <w:vMerge w:val="continue"/>
            <w:vAlign w:val="center"/>
          </w:tcPr>
          <w:p>
            <w:pPr>
              <w:spacing w:line="240" w:lineRule="auto"/>
              <w:ind w:firstLine="0" w:firstLineChars="0"/>
              <w:jc w:val="center"/>
              <w:rPr>
                <w:color w:val="000000"/>
                <w:kern w:val="0"/>
                <w:sz w:val="21"/>
                <w:szCs w:val="21"/>
              </w:rPr>
            </w:pPr>
          </w:p>
        </w:tc>
        <w:tc>
          <w:tcPr>
            <w:tcW w:w="974"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91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1.59</w:t>
            </w:r>
          </w:p>
        </w:tc>
        <w:tc>
          <w:tcPr>
            <w:tcW w:w="1014"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c>
          <w:tcPr>
            <w:tcW w:w="99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11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区域基础设施用地</w:t>
            </w:r>
          </w:p>
        </w:tc>
        <w:tc>
          <w:tcPr>
            <w:tcW w:w="974"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水工设施用地</w:t>
            </w:r>
          </w:p>
        </w:tc>
        <w:tc>
          <w:tcPr>
            <w:tcW w:w="911"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c>
          <w:tcPr>
            <w:tcW w:w="1014"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1.8549</w:t>
            </w:r>
          </w:p>
        </w:tc>
        <w:tc>
          <w:tcPr>
            <w:tcW w:w="99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11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其他土地</w:t>
            </w:r>
          </w:p>
        </w:tc>
        <w:tc>
          <w:tcPr>
            <w:tcW w:w="974"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田坎</w:t>
            </w:r>
          </w:p>
        </w:tc>
        <w:tc>
          <w:tcPr>
            <w:tcW w:w="91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0.2649</w:t>
            </w:r>
          </w:p>
        </w:tc>
        <w:tc>
          <w:tcPr>
            <w:tcW w:w="1014"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c>
          <w:tcPr>
            <w:tcW w:w="99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-0.2649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084"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911"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1.8549</w:t>
            </w:r>
          </w:p>
        </w:tc>
        <w:tc>
          <w:tcPr>
            <w:tcW w:w="1014"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1.8549</w:t>
            </w:r>
          </w:p>
        </w:tc>
        <w:tc>
          <w:tcPr>
            <w:tcW w:w="991"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bl>
    <w:p>
      <w:pPr>
        <w:pStyle w:val="2"/>
        <w:rPr>
          <w:rFonts w:cs="Times New Roman"/>
        </w:rPr>
      </w:pPr>
      <w:bookmarkStart w:id="68" w:name="_Toc161751737"/>
      <w:r>
        <w:rPr>
          <w:rFonts w:hint="eastAsia" w:cs="Times New Roman"/>
        </w:rPr>
        <w:t xml:space="preserve">第四章 </w:t>
      </w:r>
      <w:r>
        <w:rPr>
          <w:rFonts w:cs="Times New Roman"/>
        </w:rPr>
        <w:t xml:space="preserve"> </w:t>
      </w:r>
      <w:r>
        <w:rPr>
          <w:rFonts w:hint="eastAsia" w:cs="Times New Roman"/>
        </w:rPr>
        <w:t>土地用途调整影响</w:t>
      </w:r>
      <w:bookmarkEnd w:id="68"/>
    </w:p>
    <w:p>
      <w:pPr>
        <w:pStyle w:val="3"/>
        <w:spacing w:line="413" w:lineRule="auto"/>
        <w:rPr>
          <w:rFonts w:ascii="Cambria" w:hAnsi="Cambria" w:eastAsia="仿宋_GB2312" w:cstheme="minorBidi"/>
        </w:rPr>
      </w:pPr>
      <w:bookmarkStart w:id="69" w:name="_Toc138856234"/>
      <w:bookmarkStart w:id="70" w:name="_Toc139384267"/>
      <w:bookmarkStart w:id="71" w:name="_Toc141780934"/>
      <w:bookmarkStart w:id="72" w:name="_Toc145061157"/>
      <w:bookmarkStart w:id="73" w:name="_Toc145062279"/>
      <w:bookmarkStart w:id="74" w:name="_Toc161751738"/>
      <w:bookmarkStart w:id="75" w:name="_Toc142379300"/>
      <w:r>
        <w:rPr>
          <w:rFonts w:hint="eastAsia" w:ascii="Cambria" w:hAnsi="Cambria" w:eastAsia="仿宋_GB2312" w:cstheme="minorBidi"/>
        </w:rPr>
        <w:t xml:space="preserve">第一节 </w:t>
      </w:r>
      <w:bookmarkEnd w:id="69"/>
      <w:r>
        <w:rPr>
          <w:rFonts w:hint="eastAsia" w:ascii="Cambria" w:hAnsi="Cambria" w:eastAsia="仿宋_GB2312" w:cstheme="minorBidi"/>
        </w:rPr>
        <w:t>对国土空间总体规划的影响</w:t>
      </w:r>
      <w:bookmarkEnd w:id="70"/>
      <w:bookmarkEnd w:id="71"/>
      <w:bookmarkEnd w:id="72"/>
      <w:bookmarkEnd w:id="73"/>
      <w:bookmarkEnd w:id="74"/>
      <w:bookmarkEnd w:id="75"/>
    </w:p>
    <w:p>
      <w:pPr>
        <w:pStyle w:val="4"/>
        <w:widowControl w:val="0"/>
        <w:spacing w:before="120" w:after="120" w:line="413" w:lineRule="auto"/>
        <w:ind w:firstLine="562"/>
        <w:rPr>
          <w:sz w:val="28"/>
        </w:rPr>
      </w:pPr>
      <w:r>
        <w:rPr>
          <w:rFonts w:hint="eastAsia"/>
          <w:sz w:val="28"/>
        </w:rPr>
        <w:t>一、规划控制指标的影响</w:t>
      </w:r>
    </w:p>
    <w:p>
      <w:pPr>
        <w:widowControl w:val="0"/>
      </w:pPr>
      <w:r>
        <w:rPr>
          <w:rFonts w:hint="eastAsia"/>
        </w:rPr>
        <w:t>土地用途调整前后，上级下达姚安县永久基本农田保护指标均为</w:t>
      </w:r>
      <w:r>
        <w:t>14560.13</w:t>
      </w:r>
      <w:r>
        <w:rPr>
          <w:rFonts w:hint="eastAsia"/>
        </w:rPr>
        <w:t>公顷，未变化；</w:t>
      </w:r>
    </w:p>
    <w:p>
      <w:pPr>
        <w:widowControl w:val="0"/>
      </w:pPr>
      <w:r>
        <w:rPr>
          <w:rFonts w:hint="eastAsia"/>
        </w:rPr>
        <w:t>土地用途调整后，规划目标年永久基本农田面积调整为</w:t>
      </w:r>
      <w:r>
        <w:t>14560.2347</w:t>
      </w:r>
      <w:r>
        <w:rPr>
          <w:rFonts w:hint="eastAsia"/>
        </w:rPr>
        <w:t>公顷，较调整前增加</w:t>
      </w:r>
      <w:r>
        <w:t>0.0976</w:t>
      </w:r>
      <w:r>
        <w:rPr>
          <w:rFonts w:hint="eastAsia"/>
        </w:rPr>
        <w:t>公顷，比上级下达指标多</w:t>
      </w:r>
      <w:r>
        <w:t>0.1047公</w:t>
      </w:r>
      <w:r>
        <w:rPr>
          <w:rFonts w:hint="eastAsia"/>
        </w:rPr>
        <w:t>顷，满足上级下达指标要求。详见下表。</w:t>
      </w:r>
    </w:p>
    <w:p>
      <w:pPr>
        <w:pStyle w:val="64"/>
      </w:pPr>
      <w:r>
        <w:rPr>
          <w:rFonts w:hint="eastAsia"/>
        </w:rPr>
        <w:t>表4</w:t>
      </w:r>
      <w:r>
        <w:t xml:space="preserve">-6 </w:t>
      </w:r>
      <w:r>
        <w:rPr>
          <w:rFonts w:hint="eastAsia"/>
        </w:rPr>
        <w:t xml:space="preserve"> 姚安县指标和目标调整情况表</w:t>
      </w:r>
    </w:p>
    <w:p>
      <w:pPr>
        <w:pStyle w:val="61"/>
        <w:ind w:firstLine="560"/>
      </w:pPr>
      <w:r>
        <w:rPr>
          <w:rFonts w:hint="eastAsia"/>
        </w:rPr>
        <w:t>单位：公顷</w:t>
      </w:r>
    </w:p>
    <w:tbl>
      <w:tblPr>
        <w:tblStyle w:val="42"/>
        <w:tblW w:w="5306" w:type="pct"/>
        <w:jc w:val="center"/>
        <w:tblLayout w:type="fixed"/>
        <w:tblCellMar>
          <w:top w:w="0" w:type="dxa"/>
          <w:left w:w="108" w:type="dxa"/>
          <w:bottom w:w="0" w:type="dxa"/>
          <w:right w:w="108" w:type="dxa"/>
        </w:tblCellMar>
      </w:tblPr>
      <w:tblGrid>
        <w:gridCol w:w="869"/>
        <w:gridCol w:w="637"/>
        <w:gridCol w:w="892"/>
        <w:gridCol w:w="1073"/>
        <w:gridCol w:w="772"/>
        <w:gridCol w:w="1073"/>
        <w:gridCol w:w="1073"/>
        <w:gridCol w:w="772"/>
        <w:gridCol w:w="897"/>
        <w:gridCol w:w="986"/>
      </w:tblGrid>
      <w:tr>
        <w:tblPrEx>
          <w:tblCellMar>
            <w:top w:w="0" w:type="dxa"/>
            <w:left w:w="108" w:type="dxa"/>
            <w:bottom w:w="0" w:type="dxa"/>
            <w:right w:w="108" w:type="dxa"/>
          </w:tblCellMar>
        </w:tblPrEx>
        <w:trPr>
          <w:trHeight w:val="600" w:hRule="atLeast"/>
          <w:jc w:val="center"/>
        </w:trPr>
        <w:tc>
          <w:tcPr>
            <w:tcW w:w="48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行政区</w:t>
            </w:r>
          </w:p>
        </w:tc>
        <w:tc>
          <w:tcPr>
            <w:tcW w:w="3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指标</w:t>
            </w:r>
          </w:p>
        </w:tc>
        <w:tc>
          <w:tcPr>
            <w:tcW w:w="1512"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分解下达指标</w:t>
            </w:r>
          </w:p>
        </w:tc>
        <w:tc>
          <w:tcPr>
            <w:tcW w:w="1613"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规划目标（划定规模）</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划定规模</w:t>
            </w:r>
            <w:r>
              <w:rPr>
                <w:b/>
                <w:bCs/>
                <w:color w:val="000000"/>
                <w:kern w:val="0"/>
                <w:sz w:val="18"/>
                <w:szCs w:val="18"/>
              </w:rPr>
              <w:t>-</w:t>
            </w:r>
            <w:r>
              <w:rPr>
                <w:rFonts w:hint="eastAsia" w:ascii="仿宋_GB2312" w:hAnsi="等线" w:cs="宋体"/>
                <w:b/>
                <w:bCs/>
                <w:color w:val="000000"/>
                <w:kern w:val="0"/>
                <w:sz w:val="18"/>
                <w:szCs w:val="18"/>
              </w:rPr>
              <w:t>下达指标</w:t>
            </w:r>
          </w:p>
        </w:tc>
        <w:tc>
          <w:tcPr>
            <w:tcW w:w="54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指标属性</w:t>
            </w:r>
          </w:p>
        </w:tc>
      </w:tr>
      <w:tr>
        <w:tblPrEx>
          <w:tblCellMar>
            <w:top w:w="0" w:type="dxa"/>
            <w:left w:w="108" w:type="dxa"/>
            <w:bottom w:w="0" w:type="dxa"/>
            <w:right w:w="108" w:type="dxa"/>
          </w:tblCellMar>
        </w:tblPrEx>
        <w:trPr>
          <w:trHeight w:val="300" w:hRule="atLeast"/>
          <w:jc w:val="center"/>
        </w:trPr>
        <w:tc>
          <w:tcPr>
            <w:tcW w:w="481"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仿宋_GB2312" w:hAnsi="等线" w:cs="宋体"/>
                <w:b/>
                <w:bCs/>
                <w:color w:val="000000"/>
                <w:kern w:val="0"/>
                <w:sz w:val="18"/>
                <w:szCs w:val="18"/>
              </w:rPr>
            </w:pP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仿宋_GB2312" w:hAnsi="等线" w:cs="宋体"/>
                <w:b/>
                <w:bCs/>
                <w:color w:val="000000"/>
                <w:kern w:val="0"/>
                <w:sz w:val="18"/>
                <w:szCs w:val="18"/>
              </w:rPr>
            </w:pPr>
          </w:p>
        </w:tc>
        <w:tc>
          <w:tcPr>
            <w:tcW w:w="4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调整前</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调整后</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变化量</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调整前</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调整后</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ascii="仿宋_GB2312" w:hAnsi="等线" w:cs="宋体"/>
                <w:b/>
                <w:bCs/>
                <w:color w:val="000000"/>
                <w:kern w:val="0"/>
                <w:sz w:val="18"/>
                <w:szCs w:val="18"/>
              </w:rPr>
            </w:pPr>
            <w:r>
              <w:rPr>
                <w:rFonts w:hint="eastAsia" w:ascii="仿宋_GB2312" w:hAnsi="等线" w:cs="宋体"/>
                <w:b/>
                <w:bCs/>
                <w:color w:val="000000"/>
                <w:kern w:val="0"/>
                <w:sz w:val="18"/>
                <w:szCs w:val="18"/>
              </w:rPr>
              <w:t>变化量</w:t>
            </w:r>
          </w:p>
        </w:tc>
        <w:tc>
          <w:tcPr>
            <w:tcW w:w="496"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仿宋_GB2312" w:hAnsi="等线" w:cs="宋体"/>
                <w:b/>
                <w:bCs/>
                <w:color w:val="000000"/>
                <w:kern w:val="0"/>
                <w:sz w:val="18"/>
                <w:szCs w:val="18"/>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仿宋_GB2312" w:hAnsi="等线" w:cs="宋体"/>
                <w:b/>
                <w:bCs/>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481"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姚安县</w:t>
            </w:r>
          </w:p>
        </w:tc>
        <w:tc>
          <w:tcPr>
            <w:tcW w:w="352"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000000"/>
                <w:kern w:val="0"/>
                <w:sz w:val="18"/>
                <w:szCs w:val="18"/>
              </w:rPr>
            </w:pPr>
            <w:r>
              <w:rPr>
                <w:rFonts w:hint="eastAsia"/>
                <w:color w:val="000000"/>
                <w:kern w:val="0"/>
                <w:sz w:val="18"/>
                <w:szCs w:val="18"/>
              </w:rPr>
              <w:t>永久基本农田保护面积</w:t>
            </w:r>
          </w:p>
        </w:tc>
        <w:tc>
          <w:tcPr>
            <w:tcW w:w="4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14560.13</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14560.1300</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0</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14560.1371</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14560.2347</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0.0976</w:t>
            </w:r>
          </w:p>
        </w:tc>
        <w:tc>
          <w:tcPr>
            <w:tcW w:w="4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0.1047</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约束性</w:t>
            </w:r>
          </w:p>
        </w:tc>
      </w:tr>
      <w:tr>
        <w:tblPrEx>
          <w:tblCellMar>
            <w:top w:w="0" w:type="dxa"/>
            <w:left w:w="108" w:type="dxa"/>
            <w:bottom w:w="0" w:type="dxa"/>
            <w:right w:w="108" w:type="dxa"/>
          </w:tblCellMar>
        </w:tblPrEx>
        <w:trPr>
          <w:trHeight w:val="300" w:hRule="atLeast"/>
          <w:jc w:val="center"/>
        </w:trPr>
        <w:tc>
          <w:tcPr>
            <w:tcW w:w="481"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栋川镇</w:t>
            </w:r>
          </w:p>
        </w:tc>
        <w:tc>
          <w:tcPr>
            <w:tcW w:w="352"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000000"/>
                <w:kern w:val="0"/>
                <w:sz w:val="18"/>
                <w:szCs w:val="18"/>
              </w:rPr>
            </w:pPr>
          </w:p>
        </w:tc>
        <w:tc>
          <w:tcPr>
            <w:tcW w:w="4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4015.5</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4016.1500</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0.6500</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4015.5033</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4016.1602</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0.6569</w:t>
            </w:r>
          </w:p>
        </w:tc>
        <w:tc>
          <w:tcPr>
            <w:tcW w:w="4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0.0102</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约束性</w:t>
            </w:r>
          </w:p>
        </w:tc>
      </w:tr>
      <w:tr>
        <w:tblPrEx>
          <w:tblCellMar>
            <w:top w:w="0" w:type="dxa"/>
            <w:left w:w="108" w:type="dxa"/>
            <w:bottom w:w="0" w:type="dxa"/>
            <w:right w:w="108" w:type="dxa"/>
          </w:tblCellMar>
        </w:tblPrEx>
        <w:trPr>
          <w:trHeight w:val="300" w:hRule="atLeast"/>
          <w:jc w:val="center"/>
        </w:trPr>
        <w:tc>
          <w:tcPr>
            <w:tcW w:w="481"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光禄镇</w:t>
            </w:r>
          </w:p>
        </w:tc>
        <w:tc>
          <w:tcPr>
            <w:tcW w:w="352"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000000"/>
                <w:kern w:val="0"/>
                <w:sz w:val="18"/>
                <w:szCs w:val="18"/>
              </w:rPr>
            </w:pPr>
          </w:p>
        </w:tc>
        <w:tc>
          <w:tcPr>
            <w:tcW w:w="4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1558.06</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1557.5600</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-0.5000</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1558.0629</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1557.5613</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-0.5016</w:t>
            </w:r>
          </w:p>
        </w:tc>
        <w:tc>
          <w:tcPr>
            <w:tcW w:w="4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0.0013</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约束性</w:t>
            </w:r>
          </w:p>
        </w:tc>
      </w:tr>
      <w:tr>
        <w:tblPrEx>
          <w:tblCellMar>
            <w:top w:w="0" w:type="dxa"/>
            <w:left w:w="108" w:type="dxa"/>
            <w:bottom w:w="0" w:type="dxa"/>
            <w:right w:w="108" w:type="dxa"/>
          </w:tblCellMar>
        </w:tblPrEx>
        <w:trPr>
          <w:trHeight w:val="300" w:hRule="atLeast"/>
          <w:jc w:val="center"/>
        </w:trPr>
        <w:tc>
          <w:tcPr>
            <w:tcW w:w="481"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官屯镇</w:t>
            </w:r>
          </w:p>
        </w:tc>
        <w:tc>
          <w:tcPr>
            <w:tcW w:w="352"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000000"/>
                <w:kern w:val="0"/>
                <w:sz w:val="18"/>
                <w:szCs w:val="18"/>
              </w:rPr>
            </w:pPr>
          </w:p>
        </w:tc>
        <w:tc>
          <w:tcPr>
            <w:tcW w:w="4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1836.78</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1836.7600</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-0.0200</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1836.7794</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1836.8225</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0.0431</w:t>
            </w:r>
          </w:p>
        </w:tc>
        <w:tc>
          <w:tcPr>
            <w:tcW w:w="4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0.0625</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约束性</w:t>
            </w:r>
          </w:p>
        </w:tc>
      </w:tr>
      <w:tr>
        <w:tblPrEx>
          <w:tblCellMar>
            <w:top w:w="0" w:type="dxa"/>
            <w:left w:w="108" w:type="dxa"/>
            <w:bottom w:w="0" w:type="dxa"/>
            <w:right w:w="108" w:type="dxa"/>
          </w:tblCellMar>
        </w:tblPrEx>
        <w:trPr>
          <w:trHeight w:val="312" w:hRule="atLeast"/>
          <w:jc w:val="center"/>
        </w:trPr>
        <w:tc>
          <w:tcPr>
            <w:tcW w:w="481"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弥兴镇</w:t>
            </w:r>
          </w:p>
        </w:tc>
        <w:tc>
          <w:tcPr>
            <w:tcW w:w="352"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000000"/>
                <w:kern w:val="0"/>
                <w:sz w:val="18"/>
                <w:szCs w:val="18"/>
              </w:rPr>
            </w:pPr>
          </w:p>
        </w:tc>
        <w:tc>
          <w:tcPr>
            <w:tcW w:w="4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2411.18</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2411.0500</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-0.1300</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2411.1744</w:t>
            </w:r>
          </w:p>
        </w:tc>
        <w:tc>
          <w:tcPr>
            <w:tcW w:w="593"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2411.0736</w:t>
            </w:r>
          </w:p>
        </w:tc>
        <w:tc>
          <w:tcPr>
            <w:tcW w:w="42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color w:val="000000"/>
                <w:kern w:val="0"/>
                <w:sz w:val="18"/>
                <w:szCs w:val="18"/>
              </w:rPr>
              <w:t>-0.1008</w:t>
            </w:r>
          </w:p>
        </w:tc>
        <w:tc>
          <w:tcPr>
            <w:tcW w:w="4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0.0236</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18"/>
                <w:szCs w:val="18"/>
              </w:rPr>
            </w:pPr>
            <w:r>
              <w:rPr>
                <w:rFonts w:hint="eastAsia"/>
                <w:color w:val="000000"/>
                <w:kern w:val="0"/>
                <w:sz w:val="18"/>
                <w:szCs w:val="18"/>
              </w:rPr>
              <w:t>约束性</w:t>
            </w:r>
          </w:p>
        </w:tc>
      </w:tr>
    </w:tbl>
    <w:p>
      <w:pPr>
        <w:pStyle w:val="4"/>
        <w:widowControl w:val="0"/>
        <w:spacing w:before="120" w:after="120" w:line="413" w:lineRule="auto"/>
        <w:ind w:firstLine="562"/>
        <w:rPr>
          <w:sz w:val="28"/>
        </w:rPr>
      </w:pPr>
      <w:r>
        <w:rPr>
          <w:rFonts w:hint="eastAsia"/>
          <w:sz w:val="28"/>
        </w:rPr>
        <w:t>二、对“三区三线”的影响</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（一）对永久基本农田的影响</w:t>
      </w:r>
    </w:p>
    <w:p>
      <w:pPr>
        <w:widowControl w:val="0"/>
      </w:pPr>
      <w:r>
        <w:rPr>
          <w:rFonts w:hint="eastAsia"/>
        </w:rPr>
        <w:t>姚安县“三区三线”划定永久基本农田面积为</w:t>
      </w:r>
      <w:r>
        <w:t>14560.1371</w:t>
      </w:r>
      <w:r>
        <w:rPr>
          <w:rFonts w:hint="eastAsia"/>
        </w:rPr>
        <w:t>公顷。本项目占用姚安县永久基本农田</w:t>
      </w:r>
      <w:r>
        <w:t>1.5900</w:t>
      </w:r>
      <w:r>
        <w:rPr>
          <w:rFonts w:hint="eastAsia"/>
        </w:rPr>
        <w:t>公顷，补划永久基本农田</w:t>
      </w:r>
      <w:r>
        <w:t>1.6876</w:t>
      </w:r>
      <w:r>
        <w:rPr>
          <w:rFonts w:hint="eastAsia"/>
        </w:rPr>
        <w:t>公顷。</w:t>
      </w:r>
    </w:p>
    <w:p>
      <w:pPr>
        <w:widowControl w:val="0"/>
      </w:pPr>
      <w:r>
        <w:rPr>
          <w:rFonts w:hint="eastAsia"/>
        </w:rPr>
        <w:t>占用补划后，姚安县永久本农田面积为</w:t>
      </w:r>
      <w:r>
        <w:t>14560.2347</w:t>
      </w:r>
      <w:r>
        <w:rPr>
          <w:rFonts w:hint="eastAsia"/>
        </w:rPr>
        <w:t>公顷，比三区三线划定面积多</w:t>
      </w:r>
      <w:r>
        <w:t>0.0976</w:t>
      </w:r>
      <w:r>
        <w:rPr>
          <w:rFonts w:hint="eastAsia"/>
        </w:rPr>
        <w:t>公顷。</w:t>
      </w:r>
    </w:p>
    <w:p>
      <w:pPr>
        <w:pStyle w:val="64"/>
      </w:pPr>
      <w:r>
        <w:t>表</w:t>
      </w:r>
      <w:r>
        <w:rPr>
          <w:rFonts w:hint="eastAsia"/>
        </w:rPr>
        <w:t>4-</w:t>
      </w:r>
      <w:r>
        <w:t xml:space="preserve">19 </w:t>
      </w:r>
      <w:r>
        <w:rPr>
          <w:rFonts w:hint="eastAsia"/>
        </w:rPr>
        <w:t xml:space="preserve"> 姚安县</w:t>
      </w:r>
      <w:r>
        <w:t>永久基本农田补划前后对比表</w:t>
      </w:r>
    </w:p>
    <w:p>
      <w:pPr>
        <w:spacing w:line="240" w:lineRule="auto"/>
        <w:ind w:firstLine="0" w:firstLineChars="0"/>
        <w:jc w:val="right"/>
        <w:rPr>
          <w:sz w:val="24"/>
        </w:rPr>
      </w:pPr>
      <w:r>
        <w:rPr>
          <w:sz w:val="24"/>
        </w:rPr>
        <w:t>单位：公顷</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2451"/>
        <w:gridCol w:w="2451"/>
        <w:gridCol w:w="18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1062"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行政区名称</w:t>
            </w:r>
          </w:p>
        </w:tc>
        <w:tc>
          <w:tcPr>
            <w:tcW w:w="1438"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修改前</w:t>
            </w:r>
          </w:p>
        </w:tc>
        <w:tc>
          <w:tcPr>
            <w:tcW w:w="1438"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修改后</w:t>
            </w:r>
          </w:p>
        </w:tc>
        <w:tc>
          <w:tcPr>
            <w:tcW w:w="1062"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变化量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姚安县</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14560.1371</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14560.2347</w:t>
            </w:r>
          </w:p>
        </w:tc>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0.0976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栋川镇</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4015.5033</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4016.1602</w:t>
            </w:r>
          </w:p>
        </w:tc>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光禄镇</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1558.0629</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1557.5613</w:t>
            </w:r>
          </w:p>
        </w:tc>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官屯镇</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1836.7794</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1836.8225</w:t>
            </w:r>
          </w:p>
        </w:tc>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0.0431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弥兴镇</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2411.1744</w:t>
            </w:r>
          </w:p>
        </w:tc>
        <w:tc>
          <w:tcPr>
            <w:tcW w:w="1438"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2411.0736</w:t>
            </w:r>
          </w:p>
        </w:tc>
        <w:tc>
          <w:tcPr>
            <w:tcW w:w="10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-0.1008</w:t>
            </w:r>
          </w:p>
        </w:tc>
      </w:tr>
    </w:tbl>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2、对姚安县坝区永久基本农田的影响</w:t>
      </w:r>
    </w:p>
    <w:p>
      <w:pPr>
        <w:widowControl w:val="0"/>
      </w:pPr>
      <w:r>
        <w:rPr>
          <w:rFonts w:hint="eastAsia"/>
        </w:rPr>
        <w:t>姚安</w:t>
      </w:r>
      <w:r>
        <w:t>县</w:t>
      </w:r>
      <w:r>
        <w:rPr>
          <w:rFonts w:hint="eastAsia"/>
        </w:rPr>
        <w:t>“三区三线”划定坝区永久基本农田面积为</w:t>
      </w:r>
      <w:r>
        <w:t>7687.6090</w:t>
      </w:r>
      <w:r>
        <w:rPr>
          <w:rFonts w:hint="eastAsia"/>
        </w:rPr>
        <w:t>公顷。本项目占用姚安县坝区永久基本农田</w:t>
      </w:r>
      <w:r>
        <w:t>0.8784</w:t>
      </w:r>
      <w:r>
        <w:rPr>
          <w:rFonts w:hint="eastAsia"/>
        </w:rPr>
        <w:t>公顷，补划永久基本农田</w:t>
      </w:r>
      <w:r>
        <w:t>1.6465</w:t>
      </w:r>
      <w:r>
        <w:rPr>
          <w:rFonts w:hint="eastAsia"/>
        </w:rPr>
        <w:t>公顷。</w:t>
      </w:r>
    </w:p>
    <w:p>
      <w:pPr>
        <w:widowControl w:val="0"/>
      </w:pPr>
      <w:r>
        <w:rPr>
          <w:rFonts w:hint="eastAsia"/>
        </w:rPr>
        <w:t>占用补划后，姚安县坝区永久基本农田面积为</w:t>
      </w:r>
      <w:r>
        <w:t>7688.3770</w:t>
      </w:r>
      <w:r>
        <w:rPr>
          <w:rFonts w:hint="eastAsia"/>
        </w:rPr>
        <w:t>公顷，比补划前面积多</w:t>
      </w:r>
      <w:r>
        <w:t>0.7681</w:t>
      </w:r>
      <w:r>
        <w:rPr>
          <w:rFonts w:hint="eastAsia"/>
        </w:rPr>
        <w:t>公顷。</w:t>
      </w:r>
    </w:p>
    <w:p>
      <w:pPr>
        <w:pStyle w:val="64"/>
      </w:pPr>
      <w:r>
        <w:t>表</w:t>
      </w:r>
      <w:r>
        <w:rPr>
          <w:rFonts w:hint="eastAsia"/>
        </w:rPr>
        <w:t>4-</w:t>
      </w:r>
      <w:r>
        <w:t xml:space="preserve">20 </w:t>
      </w:r>
      <w:r>
        <w:rPr>
          <w:rFonts w:hint="eastAsia"/>
        </w:rPr>
        <w:t xml:space="preserve"> 姚安县坝区</w:t>
      </w:r>
      <w:r>
        <w:t>永久基本农田补划前后对比表</w:t>
      </w:r>
    </w:p>
    <w:p>
      <w:pPr>
        <w:spacing w:line="240" w:lineRule="auto"/>
        <w:ind w:firstLine="0" w:firstLineChars="0"/>
        <w:jc w:val="right"/>
        <w:rPr>
          <w:sz w:val="24"/>
        </w:rPr>
      </w:pPr>
      <w:r>
        <w:rPr>
          <w:sz w:val="24"/>
        </w:rPr>
        <w:t>单位：公顷</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2178"/>
        <w:gridCol w:w="2178"/>
        <w:gridCol w:w="2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行政区</w:t>
            </w:r>
          </w:p>
        </w:tc>
        <w:tc>
          <w:tcPr>
            <w:tcW w:w="1278" w:type="pc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补划前</w:t>
            </w:r>
          </w:p>
        </w:tc>
        <w:tc>
          <w:tcPr>
            <w:tcW w:w="1278"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补划后</w:t>
            </w:r>
          </w:p>
        </w:tc>
        <w:tc>
          <w:tcPr>
            <w:tcW w:w="1222"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变化量（后</w:t>
            </w:r>
            <w:r>
              <w:rPr>
                <w:rFonts w:hint="eastAsia"/>
                <w:b/>
                <w:bCs/>
                <w:color w:val="000000"/>
                <w:kern w:val="0"/>
                <w:sz w:val="21"/>
                <w:szCs w:val="21"/>
                <w:lang w:eastAsia="zh-CN"/>
              </w:rPr>
              <w:t>－</w:t>
            </w:r>
            <w:r>
              <w:rPr>
                <w:b/>
                <w:bCs/>
                <w:color w:val="000000"/>
                <w:kern w:val="0"/>
                <w:sz w:val="21"/>
                <w:szCs w:val="21"/>
              </w:rPr>
              <w:t>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姚安县</w:t>
            </w:r>
          </w:p>
        </w:tc>
        <w:tc>
          <w:tcPr>
            <w:tcW w:w="127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7687.609</w:t>
            </w:r>
          </w:p>
        </w:tc>
        <w:tc>
          <w:tcPr>
            <w:tcW w:w="127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7688.377</w:t>
            </w:r>
            <w:r>
              <w:rPr>
                <w:rFonts w:hint="eastAsia"/>
                <w:color w:val="000000"/>
                <w:kern w:val="0"/>
                <w:sz w:val="21"/>
                <w:szCs w:val="21"/>
              </w:rPr>
              <w:t>0</w:t>
            </w:r>
          </w:p>
        </w:tc>
        <w:tc>
          <w:tcPr>
            <w:tcW w:w="1222" w:type="pct"/>
            <w:shd w:val="clear" w:color="auto" w:fill="auto"/>
            <w:noWrap/>
            <w:vAlign w:val="center"/>
          </w:tcPr>
          <w:p>
            <w:pPr>
              <w:spacing w:line="240" w:lineRule="auto"/>
              <w:ind w:firstLine="0" w:firstLineChars="0"/>
              <w:jc w:val="center"/>
              <w:rPr>
                <w:color w:val="000000"/>
                <w:kern w:val="0"/>
                <w:sz w:val="21"/>
                <w:szCs w:val="21"/>
              </w:rPr>
            </w:pPr>
            <w:bookmarkStart w:id="76" w:name="_Hlk161741008"/>
            <w:r>
              <w:rPr>
                <w:color w:val="000000"/>
                <w:kern w:val="0"/>
                <w:sz w:val="21"/>
                <w:szCs w:val="21"/>
              </w:rPr>
              <w:t>0.7681</w:t>
            </w:r>
            <w:bookmarkEnd w:id="76"/>
          </w:p>
        </w:tc>
      </w:tr>
    </w:tbl>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（二）对生态保护红线的影响</w:t>
      </w:r>
    </w:p>
    <w:p>
      <w:pPr>
        <w:widowControl w:val="0"/>
      </w:pPr>
      <w:r>
        <w:rPr>
          <w:rFonts w:hint="eastAsia"/>
        </w:rPr>
        <w:t>本项目不涉及姚安县生态保护红线面积。同时，在项目运营和施工过程中，将采取合理避让、优化调整等措施，避免对生态保护红线的影响。</w:t>
      </w:r>
    </w:p>
    <w:p>
      <w:pPr>
        <w:pStyle w:val="5"/>
        <w:widowControl w:val="0"/>
        <w:spacing w:before="120" w:after="120" w:line="372" w:lineRule="auto"/>
        <w:ind w:firstLine="562"/>
        <w:rPr>
          <w:rFonts w:ascii="Times New Roman" w:hAnsi="Times New Roman" w:eastAsia="仿宋_GB2312" w:cs="Times New Roman"/>
        </w:rPr>
      </w:pPr>
      <w:r>
        <w:rPr>
          <w:rFonts w:hint="eastAsia" w:ascii="Times New Roman" w:hAnsi="Times New Roman" w:eastAsia="仿宋_GB2312" w:cs="Times New Roman"/>
        </w:rPr>
        <w:t>（三）对城镇开发边界的影响</w:t>
      </w:r>
    </w:p>
    <w:p>
      <w:r>
        <w:rPr>
          <w:rFonts w:hint="eastAsia"/>
        </w:rPr>
        <w:t>本次土地用途调整不涉及调整姚安县城镇开发边界，对姚安县城镇开发划定范围无影响，对城镇建设无影响。</w:t>
      </w:r>
      <w:r>
        <w:t xml:space="preserve"> </w:t>
      </w:r>
    </w:p>
    <w:p>
      <w:pPr>
        <w:pStyle w:val="4"/>
        <w:widowControl w:val="0"/>
        <w:spacing w:before="120" w:after="120" w:line="413" w:lineRule="auto"/>
        <w:ind w:firstLine="562"/>
        <w:rPr>
          <w:sz w:val="28"/>
        </w:rPr>
      </w:pPr>
      <w:r>
        <w:rPr>
          <w:rFonts w:hint="eastAsia"/>
          <w:sz w:val="28"/>
        </w:rPr>
        <w:t>三、对国土空间规划分区的影响</w:t>
      </w:r>
    </w:p>
    <w:p>
      <w:pPr>
        <w:widowControl w:val="0"/>
      </w:pPr>
      <w:bookmarkStart w:id="77" w:name="_Hlk153055429"/>
      <w:r>
        <w:rPr>
          <w:rFonts w:hint="eastAsia"/>
        </w:rPr>
        <w:t>调整后，姚安县农田保护区面积调整为</w:t>
      </w:r>
      <w:r>
        <w:t>10883.0967</w:t>
      </w:r>
      <w:r>
        <w:rPr>
          <w:rFonts w:hint="eastAsia"/>
        </w:rPr>
        <w:t>公顷，较调整前增加了</w:t>
      </w:r>
      <w:r>
        <w:t>1.4067</w:t>
      </w:r>
      <w:r>
        <w:rPr>
          <w:rFonts w:hint="eastAsia"/>
        </w:rPr>
        <w:t>公顷；乡村发展区面积调整</w:t>
      </w:r>
      <w:r>
        <w:t>89585.5433</w:t>
      </w:r>
      <w:r>
        <w:rPr>
          <w:rFonts w:hint="eastAsia"/>
        </w:rPr>
        <w:t>公顷，较调整前减少了</w:t>
      </w:r>
      <w:r>
        <w:t>1.4067</w:t>
      </w:r>
      <w:r>
        <w:rPr>
          <w:rFonts w:hint="eastAsia"/>
        </w:rPr>
        <w:t>公顷；其他规划分区与调整前面积保持一致，未发生变化。</w:t>
      </w:r>
      <w:r>
        <w:br w:type="page"/>
      </w:r>
    </w:p>
    <w:bookmarkEnd w:id="77"/>
    <w:p>
      <w:pPr>
        <w:pStyle w:val="64"/>
      </w:pPr>
      <w:r>
        <w:rPr>
          <w:rFonts w:hint="eastAsia"/>
        </w:rPr>
        <w:t>表4</w:t>
      </w:r>
      <w:r>
        <w:t>-32</w:t>
      </w:r>
      <w:r>
        <w:rPr>
          <w:rFonts w:hint="eastAsia"/>
        </w:rPr>
        <w:t xml:space="preserve"> </w:t>
      </w:r>
      <w:r>
        <w:t xml:space="preserve"> </w:t>
      </w:r>
      <w:r>
        <w:rPr>
          <w:rFonts w:hint="eastAsia"/>
        </w:rPr>
        <w:t>姚安县国土空间规划分区调整前后变化情况表</w:t>
      </w:r>
    </w:p>
    <w:p>
      <w:pPr>
        <w:pStyle w:val="61"/>
        <w:ind w:firstLine="560"/>
      </w:pPr>
      <w:r>
        <w:rPr>
          <w:rFonts w:hint="eastAsia"/>
        </w:rPr>
        <w:t>单位：公顷</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686"/>
        <w:gridCol w:w="1109"/>
        <w:gridCol w:w="969"/>
        <w:gridCol w:w="1229"/>
        <w:gridCol w:w="969"/>
        <w:gridCol w:w="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7" w:type="pct"/>
            <w:vMerge w:val="restart"/>
            <w:shd w:val="clear" w:color="auto" w:fill="auto"/>
            <w:noWrap/>
            <w:vAlign w:val="center"/>
          </w:tcPr>
          <w:p>
            <w:pPr>
              <w:spacing w:line="240" w:lineRule="auto"/>
              <w:ind w:firstLine="0" w:firstLineChars="0"/>
              <w:rPr>
                <w:b/>
                <w:bCs/>
                <w:color w:val="000000"/>
                <w:kern w:val="0"/>
                <w:sz w:val="21"/>
                <w:szCs w:val="21"/>
              </w:rPr>
            </w:pPr>
            <w:r>
              <w:rPr>
                <w:b/>
                <w:bCs/>
                <w:color w:val="000000"/>
                <w:kern w:val="0"/>
                <w:sz w:val="21"/>
                <w:szCs w:val="21"/>
              </w:rPr>
              <w:t>一级规划分区</w:t>
            </w:r>
          </w:p>
        </w:tc>
        <w:tc>
          <w:tcPr>
            <w:tcW w:w="957" w:type="pct"/>
            <w:vMerge w:val="restar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二级规划分区</w:t>
            </w:r>
          </w:p>
        </w:tc>
        <w:tc>
          <w:tcPr>
            <w:tcW w:w="1160" w:type="pct"/>
            <w:gridSpan w:val="2"/>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调整前</w:t>
            </w:r>
          </w:p>
        </w:tc>
        <w:tc>
          <w:tcPr>
            <w:tcW w:w="1342" w:type="pct"/>
            <w:gridSpan w:val="2"/>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p>
        </w:tc>
        <w:tc>
          <w:tcPr>
            <w:tcW w:w="583" w:type="pct"/>
            <w:vMerge w:val="restar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变化量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b/>
                <w:bCs/>
                <w:color w:val="000000"/>
                <w:kern w:val="0"/>
                <w:sz w:val="21"/>
                <w:szCs w:val="21"/>
              </w:rPr>
            </w:pPr>
          </w:p>
        </w:tc>
        <w:tc>
          <w:tcPr>
            <w:tcW w:w="957" w:type="pct"/>
            <w:vMerge w:val="continue"/>
            <w:vAlign w:val="center"/>
          </w:tcPr>
          <w:p>
            <w:pPr>
              <w:spacing w:line="240" w:lineRule="auto"/>
              <w:ind w:firstLine="0" w:firstLineChars="0"/>
              <w:jc w:val="left"/>
              <w:rPr>
                <w:b/>
                <w:bCs/>
                <w:color w:val="000000"/>
                <w:kern w:val="0"/>
                <w:sz w:val="21"/>
                <w:szCs w:val="21"/>
              </w:rPr>
            </w:pPr>
          </w:p>
        </w:tc>
        <w:tc>
          <w:tcPr>
            <w:tcW w:w="627"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面积</w:t>
            </w:r>
          </w:p>
        </w:tc>
        <w:tc>
          <w:tcPr>
            <w:tcW w:w="533"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比例</w:t>
            </w:r>
          </w:p>
        </w:tc>
        <w:tc>
          <w:tcPr>
            <w:tcW w:w="762"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面积</w:t>
            </w:r>
          </w:p>
        </w:tc>
        <w:tc>
          <w:tcPr>
            <w:tcW w:w="580"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比例</w:t>
            </w:r>
          </w:p>
        </w:tc>
        <w:tc>
          <w:tcPr>
            <w:tcW w:w="583" w:type="pct"/>
            <w:vMerge w:val="continue"/>
            <w:vAlign w:val="center"/>
          </w:tcPr>
          <w:p>
            <w:pPr>
              <w:spacing w:line="240" w:lineRule="auto"/>
              <w:ind w:firstLine="0" w:firstLineChars="0"/>
              <w:jc w:val="left"/>
              <w:rPr>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生态保护区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64053.36</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37.69%</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64053.36</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37.69%</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生态控制区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3861.3</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2.27%</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3861.3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2.27%</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农田保护区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10881.69</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6.40%</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10883.0967</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6.40%</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城镇发展区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929.83</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0.55%</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929.83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0.55%</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城镇集中建设区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929.83</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0.55%</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929.83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0.55%</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城镇弹性发展区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乡村发展区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89586.95</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52.71%</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89585.5433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52.71%</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bookmarkStart w:id="78" w:name="_Hlk161748543"/>
            <w:r>
              <w:rPr>
                <w:color w:val="000000"/>
                <w:kern w:val="0"/>
                <w:sz w:val="21"/>
                <w:szCs w:val="21"/>
              </w:rPr>
              <w:t>1.4067</w:t>
            </w:r>
            <w:bookmarkEnd w:id="7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村庄建设区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3785.16</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2.23%</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3783.7533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2.23%</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一般农业区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34546.85</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20.33%</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34546.85</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20.33%</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林业发展区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51254.94</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30.16%</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51254.94</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30.16%</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矿产能源发展区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637.18</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0.37%</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637.18</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0.37%</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4"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62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169950.31</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100.00%</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169950.31</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100.00%</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bl>
    <w:p>
      <w:pPr>
        <w:pStyle w:val="4"/>
        <w:widowControl w:val="0"/>
        <w:spacing w:before="120" w:after="120" w:line="413" w:lineRule="auto"/>
        <w:ind w:firstLine="562"/>
        <w:rPr>
          <w:sz w:val="28"/>
        </w:rPr>
      </w:pPr>
      <w:r>
        <w:rPr>
          <w:rFonts w:hint="eastAsia"/>
          <w:sz w:val="28"/>
        </w:rPr>
        <w:t>四、对国土空间用途结构的影响</w:t>
      </w:r>
    </w:p>
    <w:p>
      <w:pPr>
        <w:widowControl w:val="0"/>
      </w:pPr>
      <w:r>
        <w:rPr>
          <w:rFonts w:hint="eastAsia"/>
        </w:rPr>
        <w:t>调整后，姚安县国土空间用途结构中耕地减少</w:t>
      </w:r>
      <w:r>
        <w:t>1.59</w:t>
      </w:r>
      <w:r>
        <w:rPr>
          <w:rFonts w:hint="eastAsia"/>
        </w:rPr>
        <w:t>00公顷、其他土地减少</w:t>
      </w:r>
      <w:r>
        <w:t>0.2649</w:t>
      </w:r>
      <w:r>
        <w:rPr>
          <w:rFonts w:hint="eastAsia"/>
        </w:rPr>
        <w:t>公顷，区域基础设施用地增加</w:t>
      </w:r>
      <w:r>
        <w:t>1.8549</w:t>
      </w:r>
      <w:r>
        <w:rPr>
          <w:rFonts w:hint="eastAsia"/>
        </w:rPr>
        <w:t>公顷。</w:t>
      </w:r>
    </w:p>
    <w:p>
      <w:pPr>
        <w:pStyle w:val="64"/>
      </w:pPr>
      <w:r>
        <w:rPr>
          <w:rFonts w:hint="eastAsia"/>
        </w:rPr>
        <w:t>表4</w:t>
      </w:r>
      <w:r>
        <w:t xml:space="preserve">-41 </w:t>
      </w:r>
      <w:r>
        <w:rPr>
          <w:rFonts w:hint="eastAsia"/>
        </w:rPr>
        <w:t>姚安县国土空间用途结构调整表</w:t>
      </w:r>
    </w:p>
    <w:p>
      <w:pPr>
        <w:widowControl w:val="0"/>
        <w:ind w:firstLineChars="0"/>
        <w:jc w:val="right"/>
        <w:rPr>
          <w:rFonts w:cstheme="minorBidi"/>
          <w:sz w:val="24"/>
          <w:szCs w:val="22"/>
        </w:rPr>
      </w:pPr>
      <w:r>
        <w:rPr>
          <w:rFonts w:hint="eastAsia" w:cstheme="minorBidi"/>
          <w:sz w:val="24"/>
          <w:szCs w:val="22"/>
        </w:rPr>
        <w:t>单位：公顷</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8"/>
        <w:gridCol w:w="636"/>
        <w:gridCol w:w="1473"/>
        <w:gridCol w:w="952"/>
        <w:gridCol w:w="1427"/>
        <w:gridCol w:w="864"/>
        <w:gridCol w:w="16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blHeader/>
          <w:jc w:val="center"/>
        </w:trPr>
        <w:tc>
          <w:tcPr>
            <w:tcW w:w="1261" w:type="pct"/>
            <w:gridSpan w:val="2"/>
            <w:vMerge w:val="restart"/>
            <w:shd w:val="clear" w:color="auto" w:fill="auto"/>
            <w:noWrap/>
            <w:vAlign w:val="center"/>
          </w:tcPr>
          <w:p>
            <w:pPr>
              <w:spacing w:line="240" w:lineRule="auto"/>
              <w:ind w:firstLine="422" w:firstLineChars="0"/>
              <w:rPr>
                <w:b/>
                <w:bCs/>
                <w:color w:val="000000"/>
                <w:kern w:val="0"/>
                <w:sz w:val="21"/>
                <w:szCs w:val="21"/>
              </w:rPr>
            </w:pPr>
            <w:r>
              <w:rPr>
                <w:b/>
                <w:bCs/>
                <w:color w:val="000000"/>
                <w:kern w:val="0"/>
                <w:sz w:val="21"/>
                <w:szCs w:val="21"/>
              </w:rPr>
              <w:t>用地用海类型</w:t>
            </w:r>
          </w:p>
        </w:tc>
        <w:tc>
          <w:tcPr>
            <w:tcW w:w="1464" w:type="pct"/>
            <w:gridSpan w:val="2"/>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调整前目标</w:t>
            </w:r>
          </w:p>
        </w:tc>
        <w:tc>
          <w:tcPr>
            <w:tcW w:w="1365" w:type="pct"/>
            <w:gridSpan w:val="2"/>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调整后目标</w:t>
            </w:r>
          </w:p>
        </w:tc>
        <w:tc>
          <w:tcPr>
            <w:tcW w:w="910" w:type="pct"/>
            <w:vMerge w:val="restar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r>
              <w:rPr>
                <w:rFonts w:hint="eastAsia"/>
                <w:b/>
                <w:bCs/>
                <w:color w:val="000000"/>
                <w:kern w:val="0"/>
                <w:sz w:val="21"/>
                <w:szCs w:val="21"/>
                <w:lang w:eastAsia="zh-CN"/>
              </w:rPr>
              <w:t>－</w:t>
            </w:r>
            <w:r>
              <w:rPr>
                <w:b/>
                <w:bCs/>
                <w:color w:val="000000"/>
                <w:kern w:val="0"/>
                <w:sz w:val="21"/>
                <w:szCs w:val="21"/>
              </w:rPr>
              <w:t>调整前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blHeader/>
          <w:jc w:val="center"/>
        </w:trPr>
        <w:tc>
          <w:tcPr>
            <w:tcW w:w="1261" w:type="pct"/>
            <w:gridSpan w:val="2"/>
            <w:vMerge w:val="continue"/>
            <w:vAlign w:val="center"/>
          </w:tcPr>
          <w:p>
            <w:pPr>
              <w:spacing w:line="240" w:lineRule="auto"/>
              <w:ind w:firstLine="0" w:firstLineChars="0"/>
              <w:jc w:val="center"/>
              <w:rPr>
                <w:b/>
                <w:bCs/>
                <w:color w:val="000000"/>
                <w:kern w:val="0"/>
                <w:sz w:val="21"/>
                <w:szCs w:val="21"/>
              </w:rPr>
            </w:pPr>
          </w:p>
        </w:tc>
        <w:tc>
          <w:tcPr>
            <w:tcW w:w="885"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面积</w:t>
            </w:r>
          </w:p>
        </w:tc>
        <w:tc>
          <w:tcPr>
            <w:tcW w:w="579"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比重</w:t>
            </w:r>
          </w:p>
        </w:tc>
        <w:tc>
          <w:tcPr>
            <w:tcW w:w="858"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面积</w:t>
            </w:r>
          </w:p>
        </w:tc>
        <w:tc>
          <w:tcPr>
            <w:tcW w:w="507"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比重</w:t>
            </w:r>
          </w:p>
        </w:tc>
        <w:tc>
          <w:tcPr>
            <w:tcW w:w="910" w:type="pct"/>
            <w:vMerge w:val="continue"/>
            <w:vAlign w:val="center"/>
          </w:tcPr>
          <w:p>
            <w:pPr>
              <w:spacing w:line="240" w:lineRule="auto"/>
              <w:ind w:firstLine="0" w:firstLineChars="0"/>
              <w:jc w:val="center"/>
              <w:rPr>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耕地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19537.98</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11.50%</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19536.3900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11.50%</w:t>
            </w:r>
          </w:p>
        </w:tc>
        <w:tc>
          <w:tcPr>
            <w:tcW w:w="91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园地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3203.46</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1.88%</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3203.4600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1.88%</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林地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128785.51</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75.78%</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128785.51</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75.78%</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草地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3569.91</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2.10%</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3569.9100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2.10%</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农业设施建设用地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1044.07</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0.61%</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1044.0700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0.61%</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88"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城乡建设用地</w:t>
            </w:r>
          </w:p>
        </w:tc>
        <w:tc>
          <w:tcPr>
            <w:tcW w:w="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865.51</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0.51%</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865.5100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0.51%</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88" w:type="pct"/>
            <w:vMerge w:val="continue"/>
            <w:vAlign w:val="center"/>
          </w:tcPr>
          <w:p>
            <w:pPr>
              <w:spacing w:line="240" w:lineRule="auto"/>
              <w:ind w:firstLine="0" w:firstLineChars="0"/>
              <w:jc w:val="center"/>
              <w:rPr>
                <w:color w:val="000000"/>
                <w:kern w:val="0"/>
                <w:sz w:val="21"/>
                <w:szCs w:val="21"/>
              </w:rPr>
            </w:pPr>
          </w:p>
        </w:tc>
        <w:tc>
          <w:tcPr>
            <w:tcW w:w="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村庄</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3830.06</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2.25%</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3830.0600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2.25%</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区域基础设施用地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1106.36</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1108.2149</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w:t>
            </w:r>
          </w:p>
        </w:tc>
        <w:tc>
          <w:tcPr>
            <w:tcW w:w="91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其他建设用地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310.33</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0.18%</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310.3300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0.18%</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陆地水域</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2186.62</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1.29%</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2186.6200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1.29%</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其他土地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5510.42</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3.24%</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5510.1551</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3.24%</w:t>
            </w:r>
          </w:p>
        </w:tc>
        <w:tc>
          <w:tcPr>
            <w:tcW w:w="91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-0.2649</w:t>
            </w:r>
          </w:p>
        </w:tc>
      </w:tr>
    </w:tbl>
    <w:p>
      <w:pPr>
        <w:pStyle w:val="4"/>
        <w:widowControl w:val="0"/>
        <w:spacing w:before="120" w:after="120" w:line="413" w:lineRule="auto"/>
        <w:ind w:firstLine="562"/>
        <w:rPr>
          <w:sz w:val="28"/>
        </w:rPr>
      </w:pPr>
      <w:r>
        <w:rPr>
          <w:rFonts w:hint="eastAsia"/>
          <w:sz w:val="28"/>
        </w:rPr>
        <w:t>五、对其他强制性内容的影响</w:t>
      </w:r>
    </w:p>
    <w:p>
      <w:pPr>
        <w:widowControl w:val="0"/>
      </w:pPr>
      <w:r>
        <w:rPr>
          <w:rFonts w:hint="eastAsia"/>
        </w:rPr>
        <w:t>本次用途调整不涉及调整规划其他强制性内容，对其他强制性内容无影响。</w:t>
      </w:r>
    </w:p>
    <w:p>
      <w:pPr>
        <w:pStyle w:val="3"/>
        <w:spacing w:line="413" w:lineRule="auto"/>
        <w:rPr>
          <w:rFonts w:ascii="Cambria" w:hAnsi="Cambria" w:eastAsia="仿宋_GB2312" w:cstheme="minorBidi"/>
        </w:rPr>
      </w:pPr>
      <w:bookmarkStart w:id="79" w:name="_Toc138856238"/>
      <w:bookmarkStart w:id="80" w:name="_Toc139384269"/>
      <w:bookmarkStart w:id="81" w:name="_Toc141780935"/>
      <w:bookmarkStart w:id="82" w:name="_Toc161751739"/>
      <w:bookmarkStart w:id="83" w:name="_Toc145062280"/>
      <w:bookmarkStart w:id="84" w:name="_Toc145061158"/>
      <w:bookmarkStart w:id="85" w:name="_Toc143627164"/>
      <w:r>
        <w:rPr>
          <w:rFonts w:hint="eastAsia" w:ascii="Cambria" w:hAnsi="Cambria" w:eastAsia="仿宋_GB2312" w:cstheme="minorBidi"/>
        </w:rPr>
        <w:t>第二节 对规划实施的影响分析</w:t>
      </w:r>
      <w:bookmarkEnd w:id="79"/>
      <w:bookmarkEnd w:id="80"/>
      <w:bookmarkEnd w:id="81"/>
      <w:bookmarkEnd w:id="82"/>
      <w:bookmarkEnd w:id="83"/>
      <w:bookmarkEnd w:id="84"/>
      <w:bookmarkEnd w:id="85"/>
    </w:p>
    <w:p>
      <w:r>
        <w:rPr>
          <w:rFonts w:hint="eastAsia"/>
        </w:rPr>
        <w:t>云南省滇中引水二期配套工程建设项目已列入云南省楚雄州的国土空间总体规划重点项目清单，属于规划近期实施计划的内容，按照规划安排实施该项目，有利于促进规划有效实施。</w:t>
      </w:r>
    </w:p>
    <w:p>
      <w:pPr>
        <w:pStyle w:val="4"/>
        <w:widowControl w:val="0"/>
        <w:spacing w:before="120" w:after="120" w:line="413" w:lineRule="auto"/>
        <w:ind w:firstLine="562"/>
        <w:rPr>
          <w:sz w:val="28"/>
        </w:rPr>
      </w:pPr>
      <w:r>
        <w:rPr>
          <w:rFonts w:hint="eastAsia"/>
          <w:sz w:val="28"/>
        </w:rPr>
        <w:t>一、对</w:t>
      </w:r>
      <w:r>
        <w:rPr>
          <w:sz w:val="28"/>
        </w:rPr>
        <w:t>姚安县</w:t>
      </w:r>
      <w:r>
        <w:rPr>
          <w:rFonts w:hint="eastAsia"/>
          <w:sz w:val="28"/>
        </w:rPr>
        <w:t>永久基本农田保护指标和规划目标的影响</w:t>
      </w:r>
    </w:p>
    <w:p>
      <w:pPr>
        <w:widowControl w:val="0"/>
      </w:pPr>
      <w:r>
        <w:rPr>
          <w:rFonts w:hint="eastAsia"/>
        </w:rPr>
        <w:t>下发姚安县永久基本农田保护指标面积为</w:t>
      </w:r>
      <w:r>
        <w:t>14560.13</w:t>
      </w:r>
      <w:r>
        <w:rPr>
          <w:rFonts w:hint="eastAsia"/>
        </w:rPr>
        <w:t>公顷，项目占用姚安县永久基本农田</w:t>
      </w:r>
      <w:r>
        <w:t>1.5900</w:t>
      </w:r>
      <w:r>
        <w:rPr>
          <w:rFonts w:hint="eastAsia"/>
        </w:rPr>
        <w:t>公顷，补划永久基本农田</w:t>
      </w:r>
      <w:r>
        <w:t>1.6876</w:t>
      </w:r>
      <w:r>
        <w:rPr>
          <w:rFonts w:hint="eastAsia"/>
        </w:rPr>
        <w:t>公顷，占用补划后，姚安县永久基本农田规划目标调整为</w:t>
      </w:r>
      <w:r>
        <w:t>14560.2347</w:t>
      </w:r>
      <w:r>
        <w:rPr>
          <w:rFonts w:hint="eastAsia"/>
        </w:rPr>
        <w:t>公顷，比上级下达指标多</w:t>
      </w:r>
      <w:r>
        <w:t>0.0976</w:t>
      </w:r>
      <w:r>
        <w:rPr>
          <w:rFonts w:hint="eastAsia"/>
        </w:rPr>
        <w:t>公顷，本次土地用途调整对姚安县永久基本农田保护指标的实现没有影响，符合上级下达指标要求</w:t>
      </w:r>
      <w:r>
        <w:t>。</w:t>
      </w:r>
    </w:p>
    <w:p>
      <w:pPr>
        <w:pStyle w:val="4"/>
        <w:widowControl w:val="0"/>
        <w:spacing w:before="120" w:after="120" w:line="413" w:lineRule="auto"/>
        <w:ind w:firstLine="562"/>
        <w:rPr>
          <w:sz w:val="28"/>
        </w:rPr>
      </w:pPr>
      <w:r>
        <w:rPr>
          <w:rFonts w:hint="eastAsia"/>
          <w:sz w:val="28"/>
        </w:rPr>
        <w:t>二、对落实并优化“三区三线”布局的影响</w:t>
      </w:r>
    </w:p>
    <w:p>
      <w:pPr>
        <w:widowControl w:val="0"/>
      </w:pPr>
      <w:r>
        <w:rPr>
          <w:rFonts w:hint="eastAsia"/>
        </w:rPr>
        <w:t>项目姚安县占用永久基本农田</w:t>
      </w:r>
      <w:r>
        <w:t>1.5900</w:t>
      </w:r>
      <w:r>
        <w:rPr>
          <w:rFonts w:hint="eastAsia"/>
        </w:rPr>
        <w:t>公顷，补划永久基本农田</w:t>
      </w:r>
      <w:r>
        <w:t>1.6876</w:t>
      </w:r>
      <w:r>
        <w:rPr>
          <w:rFonts w:hint="eastAsia"/>
        </w:rPr>
        <w:t>公顷；补划后，永久基本农田面积较补划前多</w:t>
      </w:r>
      <w:r>
        <w:t>0.7355</w:t>
      </w:r>
      <w:r>
        <w:rPr>
          <w:rFonts w:hint="eastAsia"/>
        </w:rPr>
        <w:t>公顷，其中水田面积较补划前多</w:t>
      </w:r>
      <w:r>
        <w:t>0.0976</w:t>
      </w:r>
      <w:r>
        <w:rPr>
          <w:rFonts w:hint="eastAsia"/>
        </w:rPr>
        <w:t>公顷，耕地平均质量等别较占用提高0.</w:t>
      </w:r>
      <w:r>
        <w:t>1</w:t>
      </w:r>
      <w:r>
        <w:rPr>
          <w:rFonts w:hint="eastAsia"/>
        </w:rPr>
        <w:t>等，满足永久基本农田数量不减少，质量不降低，占水田补水田的要求。</w:t>
      </w:r>
    </w:p>
    <w:p>
      <w:pPr>
        <w:widowControl w:val="0"/>
      </w:pPr>
      <w:r>
        <w:rPr>
          <w:rFonts w:hint="eastAsia"/>
        </w:rPr>
        <w:t>项目不涉及占用姚安县城镇开发边界，对三区三线划定的城镇开发边界布局无影响。</w:t>
      </w:r>
    </w:p>
    <w:p>
      <w:pPr>
        <w:widowControl w:val="0"/>
      </w:pPr>
      <w:r>
        <w:rPr>
          <w:rFonts w:hint="eastAsia"/>
        </w:rPr>
        <w:t>项目不涉及占用姚安县生态保护红线，对三区三线划定的生态保护红线布局无影响。</w:t>
      </w:r>
    </w:p>
    <w:p>
      <w:pPr>
        <w:pStyle w:val="4"/>
        <w:widowControl w:val="0"/>
        <w:spacing w:before="120" w:after="120" w:line="413" w:lineRule="auto"/>
        <w:ind w:firstLine="562"/>
        <w:rPr>
          <w:sz w:val="28"/>
        </w:rPr>
      </w:pPr>
      <w:r>
        <w:rPr>
          <w:rFonts w:hint="eastAsia"/>
          <w:sz w:val="28"/>
        </w:rPr>
        <w:t>三、对区域水利基础设施的影响</w:t>
      </w:r>
    </w:p>
    <w:p>
      <w:pPr>
        <w:spacing w:line="600" w:lineRule="exact"/>
      </w:pPr>
      <w:r>
        <w:t>云南省滇中引水二期配套工程楚雄段，涉及楚雄市、双柏县、牟定县、南华县、姚安县、大姚县、元谋县、武定县、禄丰市。</w:t>
      </w:r>
    </w:p>
    <w:p>
      <w:pPr>
        <w:widowControl w:val="0"/>
      </w:pPr>
      <w:r>
        <w:rPr>
          <w:color w:val="000000"/>
          <w:szCs w:val="28"/>
        </w:rPr>
        <w:t>构建云南供水安全保障网的骨架性连通工程，将输水总干渠与受水区水源工程相连，形成水源可靠、丰枯相济的“滇中水网”和跨区域/流域的水系连通体系，从而提高区域水资源配置能力。是滇中引水工程系统的重要组成部分，按照“确有需要、生态安全、可以持续”的原则，细化滇中引水工程供水范围和配水节点，用好用准工程外调水量，发挥供水效益。</w:t>
      </w:r>
    </w:p>
    <w:p>
      <w:pPr>
        <w:pStyle w:val="4"/>
        <w:widowControl w:val="0"/>
        <w:spacing w:before="120" w:after="120" w:line="413" w:lineRule="auto"/>
        <w:ind w:firstLine="562"/>
        <w:rPr>
          <w:sz w:val="28"/>
        </w:rPr>
      </w:pPr>
      <w:r>
        <w:rPr>
          <w:rFonts w:hint="eastAsia"/>
          <w:sz w:val="28"/>
        </w:rPr>
        <w:t>四、对促进形成城镇空间结构的影响</w:t>
      </w:r>
    </w:p>
    <w:p>
      <w:pPr>
        <w:adjustRightInd w:val="0"/>
        <w:rPr>
          <w:color w:val="000000"/>
          <w:szCs w:val="28"/>
        </w:rPr>
      </w:pPr>
      <w:r>
        <w:rPr>
          <w:color w:val="000000"/>
          <w:szCs w:val="28"/>
        </w:rPr>
        <w:t>滇中引水二期配套工程是滇中引水工程的重要组成部分，实施滇中引水二期配套工程，将滇中引水工程从金沙江调入的水量输送至滇中地区36个县（市、区）配水节点和滇池、杞麓湖和异龙湖等高原湖泊，通过滇中引水工程外调水与受水区当地水的联合调度运用，发挥供水效益，构建云南供水安全保障网，从根本上解决滇中地区水资源供需矛盾，改善河道和高原湖泊的生态及水环境状况，对云南实现2035年远景目标和2050年与全国同步全面实现社会主义现代化意义重大。</w:t>
      </w:r>
    </w:p>
    <w:p>
      <w:pPr>
        <w:pStyle w:val="4"/>
        <w:widowControl w:val="0"/>
        <w:spacing w:before="120" w:after="120" w:line="413" w:lineRule="auto"/>
        <w:ind w:firstLine="562"/>
        <w:rPr>
          <w:sz w:val="28"/>
        </w:rPr>
      </w:pPr>
      <w:r>
        <w:rPr>
          <w:rFonts w:hint="eastAsia"/>
          <w:sz w:val="28"/>
        </w:rPr>
        <w:t>五、土地用途调整对国土空间规划体系的影响</w:t>
      </w:r>
    </w:p>
    <w:p>
      <w:pPr>
        <w:adjustRightInd w:val="0"/>
        <w:rPr>
          <w:color w:val="000000"/>
          <w:szCs w:val="28"/>
        </w:rPr>
      </w:pPr>
      <w:r>
        <w:rPr>
          <w:rFonts w:hint="eastAsia"/>
          <w:color w:val="000000"/>
          <w:szCs w:val="28"/>
        </w:rPr>
        <w:t>本次土地用途调整涉及</w:t>
      </w:r>
      <w:r>
        <w:rPr>
          <w:rFonts w:hint="eastAsia"/>
        </w:rPr>
        <w:t>姚安县栋川镇、光禄镇、官屯镇、弥兴镇，</w:t>
      </w:r>
      <w:r>
        <w:rPr>
          <w:rFonts w:hint="eastAsia"/>
          <w:color w:val="000000"/>
          <w:szCs w:val="28"/>
        </w:rPr>
        <w:t>的乡镇国土空间总体规划、详细规划（包括城镇开发边界内的详细规划和城镇开发边界外的乡村地区的实用性村庄规划）、专项规划应严格落实本次土地用途调整的永久基本农田保护面积等约束性指标。</w:t>
      </w:r>
    </w:p>
    <w:p>
      <w:pPr>
        <w:pStyle w:val="4"/>
        <w:widowControl w:val="0"/>
        <w:spacing w:before="120" w:after="120" w:line="413" w:lineRule="auto"/>
        <w:ind w:firstLine="562"/>
        <w:rPr>
          <w:sz w:val="28"/>
        </w:rPr>
      </w:pPr>
      <w:r>
        <w:rPr>
          <w:rFonts w:hint="eastAsia"/>
          <w:sz w:val="28"/>
        </w:rPr>
        <w:t>六、土地用途调整对生态环境的影响</w:t>
      </w:r>
    </w:p>
    <w:p>
      <w:r>
        <w:rPr>
          <w:rFonts w:hint="eastAsia"/>
        </w:rPr>
        <w:t>土地用途调整按照建设环境友好型社会的要求，优先保护、积极治理、合理开发、集约利用的原则，认真组织实施姚安县生态建设工程，统筹协调国土空间总体规划与生态环境建设，加大生态保护与建设力度，保护及改善具有生态环境的耕地、林地、草地等其他土地的规模不发生变化。逐步提高生态自我修复能力，改善生态环境质量，创造良好人居环境，促进经济社会可持续发展。</w:t>
      </w:r>
      <w:r>
        <w:br w:type="page"/>
      </w:r>
    </w:p>
    <w:p>
      <w:pPr>
        <w:pStyle w:val="2"/>
        <w:rPr>
          <w:rFonts w:cs="Times New Roman"/>
        </w:rPr>
      </w:pPr>
      <w:bookmarkStart w:id="86" w:name="_Toc161751740"/>
      <w:bookmarkStart w:id="87" w:name="_Toc149161493"/>
      <w:r>
        <w:rPr>
          <w:rFonts w:hint="eastAsia" w:cs="Times New Roman"/>
        </w:rPr>
        <w:t xml:space="preserve">第五章 </w:t>
      </w:r>
      <w:r>
        <w:rPr>
          <w:rFonts w:cs="Times New Roman"/>
        </w:rPr>
        <w:t xml:space="preserve"> </w:t>
      </w:r>
      <w:r>
        <w:rPr>
          <w:rFonts w:hint="eastAsia" w:cs="Times New Roman"/>
        </w:rPr>
        <w:t>结论</w:t>
      </w:r>
      <w:bookmarkEnd w:id="86"/>
      <w:bookmarkEnd w:id="87"/>
    </w:p>
    <w:p>
      <w:pPr>
        <w:pStyle w:val="3"/>
        <w:spacing w:line="413" w:lineRule="auto"/>
        <w:rPr>
          <w:rFonts w:ascii="Cambria" w:hAnsi="Cambria" w:eastAsia="仿宋_GB2312" w:cstheme="minorBidi"/>
        </w:rPr>
      </w:pPr>
      <w:bookmarkStart w:id="88" w:name="_Toc138856240"/>
      <w:bookmarkStart w:id="89" w:name="_Toc141780937"/>
      <w:bookmarkStart w:id="90" w:name="_Toc145062282"/>
      <w:bookmarkStart w:id="91" w:name="_Toc145061160"/>
      <w:bookmarkStart w:id="92" w:name="_Toc149161494"/>
      <w:bookmarkStart w:id="93" w:name="_Toc139384271"/>
      <w:bookmarkStart w:id="94" w:name="_Toc143627166"/>
      <w:bookmarkStart w:id="95" w:name="_Toc161751741"/>
      <w:r>
        <w:rPr>
          <w:rFonts w:hint="eastAsia" w:ascii="Cambria" w:hAnsi="Cambria" w:eastAsia="仿宋_GB2312" w:cstheme="minorBidi"/>
        </w:rPr>
        <w:t>第一节 规划土地用途调整的必要性</w:t>
      </w:r>
      <w:bookmarkEnd w:id="88"/>
      <w:bookmarkEnd w:id="89"/>
      <w:bookmarkEnd w:id="90"/>
      <w:bookmarkEnd w:id="91"/>
      <w:bookmarkEnd w:id="92"/>
      <w:bookmarkEnd w:id="93"/>
      <w:bookmarkEnd w:id="94"/>
      <w:bookmarkEnd w:id="95"/>
    </w:p>
    <w:p>
      <w:r>
        <w:rPr>
          <w:rFonts w:hint="eastAsia"/>
        </w:rPr>
        <w:t>云南省滇中引水二期配套工程建设项目的实施，可为云南提供更多的水资源，推动当地的经济发展，改善人民的生活条件，提高区域发展的整体水平。这不仅有利于云南地区的发展，也有助于加强国家的区域协调发展，促进更加平衡的地区发展。滇中引水有助于增加水资源的稳定性。作为跨流域调水工程，滇中引水将以长江水源为主要补给，通过隧洞、滞洪池等建设，将水资源输送至滇池、洱海、昆明等地。这样不仅可以增加这些地区的饮用水源、农业用水和工业用水等多方面的水资源供应，同时也可以通过调控江河流域的水资源，来稳定当地的水资源体系，提高水资源的安全性和稳定性。</w:t>
      </w:r>
    </w:p>
    <w:p>
      <w:r>
        <w:rPr>
          <w:rFonts w:hint="eastAsia"/>
        </w:rPr>
        <w:t>项目现阶段选址结合路线布局情况，实际解决滇中高原经济区水资源短缺，工程建设任务以解决城镇生活与工业供水为主，兼顾农业灌溉和河湖生态补水，对受水区进行分解细化，完善引水工程的水资源配置，对项目方案不断优化调整，核减项目用地规模，最大限度避让、保护耕地和永久基本农田，节约集约利用土地。同时避免因项目建设可能带来的社会不稳定问题，项目占用部分永久基本农田是必要的，该部分土地用途不符合《姚安县国土空间总体规划（2021</w:t>
      </w:r>
      <w:r>
        <w:rPr>
          <w:rFonts w:hint="eastAsia"/>
          <w:lang w:eastAsia="zh-CN"/>
        </w:rPr>
        <w:t>—</w:t>
      </w:r>
      <w:r>
        <w:rPr>
          <w:rFonts w:hint="eastAsia"/>
        </w:rPr>
        <w:t>2035年）》，确需调整姚安县规划土地用途。根据《中华人民共和国土地管理法实施条例》（</w:t>
      </w:r>
      <w:r>
        <w:t>2021</w:t>
      </w:r>
      <w:r>
        <w:rPr>
          <w:rFonts w:hint="eastAsia"/>
        </w:rPr>
        <w:t>年</w:t>
      </w:r>
      <w:r>
        <w:t>7</w:t>
      </w:r>
      <w:r>
        <w:rPr>
          <w:rFonts w:hint="eastAsia"/>
        </w:rPr>
        <w:t>月</w:t>
      </w:r>
      <w:r>
        <w:t>2</w:t>
      </w:r>
      <w:r>
        <w:rPr>
          <w:rFonts w:hint="eastAsia"/>
        </w:rPr>
        <w:t>日中华人民共和国国务院令第</w:t>
      </w:r>
      <w:r>
        <w:t>743</w:t>
      </w:r>
      <w:r>
        <w:rPr>
          <w:rFonts w:hint="eastAsia"/>
        </w:rPr>
        <w:t>号第三次修订）等相关法规、政策文件和相关技术的要求，建设项目需要使用土地的，首先必须符合国土空间规划，项目必须在符合国土空间总体规划的前提下才能依法使用土地。为保证项目依法依规顺利实施，开展姚安县规划土地用途调整以满足项目用地需求是十分必要的。</w:t>
      </w:r>
    </w:p>
    <w:p>
      <w:pPr>
        <w:pStyle w:val="3"/>
        <w:spacing w:line="413" w:lineRule="auto"/>
        <w:rPr>
          <w:rFonts w:ascii="Cambria" w:hAnsi="Cambria" w:eastAsia="仿宋_GB2312" w:cstheme="minorBidi"/>
        </w:rPr>
      </w:pPr>
      <w:bookmarkStart w:id="96" w:name="_Toc141780938"/>
      <w:bookmarkStart w:id="97" w:name="_Toc143627167"/>
      <w:bookmarkStart w:id="98" w:name="_Toc145061161"/>
      <w:bookmarkStart w:id="99" w:name="_Toc149161495"/>
      <w:bookmarkStart w:id="100" w:name="_Toc145062283"/>
      <w:bookmarkStart w:id="101" w:name="_Toc138856241"/>
      <w:bookmarkStart w:id="102" w:name="_Toc161751742"/>
      <w:bookmarkStart w:id="103" w:name="_Toc139384272"/>
      <w:r>
        <w:rPr>
          <w:rFonts w:hint="eastAsia" w:ascii="Cambria" w:hAnsi="Cambria" w:eastAsia="仿宋_GB2312" w:cstheme="minorBidi"/>
        </w:rPr>
        <w:t>第二节 项目土地用途调整的合法性</w:t>
      </w:r>
      <w:bookmarkEnd w:id="96"/>
      <w:bookmarkEnd w:id="97"/>
      <w:bookmarkEnd w:id="98"/>
      <w:bookmarkEnd w:id="99"/>
      <w:bookmarkEnd w:id="100"/>
      <w:bookmarkEnd w:id="101"/>
      <w:bookmarkEnd w:id="102"/>
      <w:bookmarkEnd w:id="103"/>
    </w:p>
    <w:p>
      <w:r>
        <w:rPr>
          <w:rFonts w:hint="eastAsia"/>
        </w:rPr>
        <w:t>项目属于《自然资源部关于进一步做好用地用海要素保障的通知》（自然资发〔2023〕89号）明确占用永久基本农田重大建设项目范围：9.明确占用永久基本农田重大建设项目范围</w:t>
      </w:r>
      <w:bookmarkStart w:id="104" w:name="_Hlk150442467"/>
      <w:r>
        <w:rPr>
          <w:rFonts w:hint="eastAsia"/>
        </w:rPr>
        <w:t>。①党中央、国务院明确支持的重大建设项目</w:t>
      </w:r>
      <w:r>
        <w:rPr>
          <w:rFonts w:hint="eastAsia"/>
          <w:lang w:eastAsia="zh-CN"/>
        </w:rPr>
        <w:t>（</w:t>
      </w:r>
      <w:r>
        <w:rPr>
          <w:rFonts w:hint="eastAsia"/>
        </w:rPr>
        <w:t>包括党中央、国务院发布文件或批准规划中明确具体名称的项目和国务院批准的项目</w:t>
      </w:r>
      <w:r>
        <w:rPr>
          <w:rFonts w:hint="eastAsia"/>
          <w:lang w:eastAsia="zh-CN"/>
        </w:rPr>
        <w:t>）</w:t>
      </w:r>
      <w:r>
        <w:rPr>
          <w:rFonts w:hint="eastAsia"/>
        </w:rPr>
        <w:t>；③纳入国家级规划</w:t>
      </w:r>
      <w:r>
        <w:rPr>
          <w:rFonts w:hint="eastAsia"/>
          <w:lang w:eastAsia="zh-CN"/>
        </w:rPr>
        <w:t>（</w:t>
      </w:r>
      <w:r>
        <w:rPr>
          <w:rFonts w:hint="eastAsia"/>
        </w:rPr>
        <w:t>指国务院及其有关部门颁布</w:t>
      </w:r>
      <w:r>
        <w:rPr>
          <w:rFonts w:hint="eastAsia"/>
          <w:lang w:eastAsia="zh-CN"/>
        </w:rPr>
        <w:t>）</w:t>
      </w:r>
      <w:r>
        <w:rPr>
          <w:rFonts w:hint="eastAsia"/>
        </w:rPr>
        <w:t>的机场、铁路、公路、水运、能源、水利项目</w:t>
      </w:r>
      <w:bookmarkEnd w:id="104"/>
      <w:r>
        <w:rPr>
          <w:rFonts w:hint="eastAsia"/>
        </w:rPr>
        <w:t>。确实难以避让的情况下可以占用永久基本农田。根据</w:t>
      </w:r>
      <w:r>
        <w:rPr>
          <w:rFonts w:hint="eastAsia"/>
          <w:lang w:eastAsia="zh-CN"/>
        </w:rPr>
        <w:t>《中华人民共和国土地管理法》</w:t>
      </w:r>
      <w:r>
        <w:rPr>
          <w:rFonts w:hint="eastAsia"/>
        </w:rPr>
        <w:t>第二十五条、《中共中央 国务院关于建立国土空间规划体系并监督实施的若干意见》（中发〔2019〕18号）规定“因国家重大战略调整、重大项目建设或行政区划调整等确需修改规划的，须先经规划审批机关同意后，方可按法定程序进行修改”。该项目符合重大项目建设情形，可以修改规划。云南省滇中引水二期配套工程建设项目已列入《中华人民共和国国民经济和社会发展第十四个五年规划和2035年远景目标纲要》，第四节加强水利基础设施建设专栏7国家水网骨干工程“重大引调水”和《云南省人民政府关于印发云南省国民经济和社会发展第十四个五年规划和二</w:t>
      </w:r>
      <w:r>
        <w:rPr>
          <w:rFonts w:hint="eastAsia" w:ascii="宋体" w:hAnsi="宋体" w:eastAsia="宋体" w:cs="宋体"/>
        </w:rPr>
        <w:t>〇</w:t>
      </w:r>
      <w:r>
        <w:rPr>
          <w:rFonts w:hint="eastAsia" w:ascii="仿宋_GB2312" w:hAnsi="仿宋_GB2312" w:cs="仿宋_GB2312"/>
        </w:rPr>
        <w:t>三五年远景目标纲要的通知》（云政发〔</w:t>
      </w:r>
      <w:r>
        <w:rPr>
          <w:rFonts w:hint="eastAsia"/>
        </w:rPr>
        <w:t>2021〕4号），第十篇构筑现代基础设施网络专栏16基础设施“双十”重大工程；第二章加快推进现代水网基础设施建设项目第三节深化水利重点领域改革创新专栏20“兴水润滇”工程；同时本项目已列入《云南省发展和改革委员会关于印发2020年版“补短板、增动力”省级重点前期项目的通知》（云发改投资〔2020〕212号）。云南省滇中引水二期配套工程建设项目规划土地用途调整是合法合规的。</w:t>
      </w:r>
    </w:p>
    <w:p>
      <w:pPr>
        <w:pStyle w:val="3"/>
        <w:spacing w:line="413" w:lineRule="auto"/>
        <w:rPr>
          <w:rFonts w:ascii="Cambria" w:hAnsi="Cambria" w:eastAsia="仿宋_GB2312" w:cstheme="minorBidi"/>
        </w:rPr>
      </w:pPr>
      <w:bookmarkStart w:id="105" w:name="_Toc145062284"/>
      <w:bookmarkStart w:id="106" w:name="_Toc161751743"/>
      <w:bookmarkStart w:id="107" w:name="_Toc141780939"/>
      <w:bookmarkStart w:id="108" w:name="_Toc143627168"/>
      <w:bookmarkStart w:id="109" w:name="_Toc145061162"/>
      <w:bookmarkStart w:id="110" w:name="_Toc149161496"/>
      <w:r>
        <w:rPr>
          <w:rFonts w:hint="eastAsia" w:ascii="Cambria" w:hAnsi="Cambria" w:eastAsia="仿宋_GB2312" w:cstheme="minorBidi"/>
        </w:rPr>
        <w:t>第三节 项目土地用途调整的可行性</w:t>
      </w:r>
      <w:bookmarkEnd w:id="105"/>
      <w:bookmarkEnd w:id="106"/>
      <w:bookmarkEnd w:id="107"/>
      <w:bookmarkEnd w:id="108"/>
      <w:bookmarkEnd w:id="109"/>
      <w:bookmarkEnd w:id="110"/>
    </w:p>
    <w:p>
      <w:r>
        <w:rPr>
          <w:rFonts w:hint="eastAsia"/>
        </w:rPr>
        <w:t>本项目涉及占用楚雄州姚安县，涉及栋川镇、光禄镇、官屯镇、弥兴镇，本次土地用途调整保障了建设项目的用地需求，充分发挥了规划的弹性管控作用。项目设计过程中充分结合实际情况，严格控制用地规模，充分体现了节约用地、合理用地的原则，符合国家土地供应政策。</w:t>
      </w:r>
    </w:p>
    <w:p>
      <w:r>
        <w:rPr>
          <w:rFonts w:hint="eastAsia"/>
        </w:rPr>
        <w:t>本次用途调整方案补划永久基本农田地块面积大于占用永久基本农田面积，补划后质量有提高，补划地块与原划定永久基本农田集中连片，优化了永久基本农田布局，达到保护永久基本农田的良好效果。因此《云南省滇中引水二期配套工程建设项目规划土地用途调整方案》是可行的。</w:t>
      </w:r>
    </w:p>
    <w:p>
      <w:pPr>
        <w:pStyle w:val="3"/>
        <w:spacing w:line="413" w:lineRule="auto"/>
        <w:rPr>
          <w:rFonts w:ascii="Cambria" w:hAnsi="Cambria" w:eastAsia="仿宋_GB2312" w:cstheme="minorBidi"/>
        </w:rPr>
      </w:pPr>
      <w:bookmarkStart w:id="111" w:name="_Toc161751744"/>
      <w:bookmarkStart w:id="112" w:name="_Toc149161497"/>
      <w:bookmarkStart w:id="113" w:name="_Toc139384275"/>
      <w:bookmarkStart w:id="114" w:name="_Toc141780941"/>
      <w:bookmarkStart w:id="115" w:name="_Toc145062285"/>
      <w:bookmarkStart w:id="116" w:name="_Toc145061163"/>
      <w:bookmarkStart w:id="117" w:name="_Toc143627169"/>
      <w:r>
        <w:rPr>
          <w:rFonts w:hint="eastAsia" w:ascii="Cambria" w:hAnsi="Cambria" w:eastAsia="仿宋_GB2312" w:cstheme="minorBidi"/>
        </w:rPr>
        <w:t>第四节 对国土空间总体规划的影响程度</w:t>
      </w:r>
      <w:bookmarkEnd w:id="111"/>
      <w:bookmarkEnd w:id="112"/>
    </w:p>
    <w:p>
      <w:pPr>
        <w:spacing w:line="560" w:lineRule="exact"/>
      </w:pPr>
      <w:r>
        <w:rPr>
          <w:rFonts w:hint="eastAsia"/>
        </w:rPr>
        <w:t>根据云南省滇中引水二期配套工程建设项目实际指标需求情况，针对项目占用永久基本农田范围不符合用途区部分进行用途调整，需对永久基本农田进行布局调整。本次用途调整需永久基本农田保护面积指标</w:t>
      </w:r>
      <w:r>
        <w:t>1.5900</w:t>
      </w:r>
      <w:r>
        <w:rPr>
          <w:rFonts w:hint="eastAsia"/>
        </w:rPr>
        <w:t>公顷，调入永久基本农田</w:t>
      </w:r>
      <w:r>
        <w:t>1.6876</w:t>
      </w:r>
      <w:r>
        <w:rPr>
          <w:rFonts w:hint="eastAsia"/>
        </w:rPr>
        <w:t>公顷，能够满足该项目永久基本农田保护面积指标需求。</w:t>
      </w:r>
    </w:p>
    <w:p>
      <w:pPr>
        <w:spacing w:line="560" w:lineRule="exact"/>
      </w:pPr>
      <w:r>
        <w:rPr>
          <w:rFonts w:hint="eastAsia"/>
        </w:rPr>
        <w:t>本次土地用途调整不涉及调整规划其他强制性内容，对其他强制性内容无影响。</w:t>
      </w:r>
    </w:p>
    <w:p>
      <w:pPr>
        <w:pStyle w:val="3"/>
        <w:spacing w:line="413" w:lineRule="auto"/>
        <w:rPr>
          <w:rFonts w:ascii="Cambria" w:hAnsi="Cambria" w:eastAsia="仿宋_GB2312" w:cstheme="minorBidi"/>
        </w:rPr>
      </w:pPr>
      <w:bookmarkStart w:id="118" w:name="_Toc149161498"/>
      <w:bookmarkStart w:id="119" w:name="_Toc161751745"/>
      <w:r>
        <w:rPr>
          <w:rFonts w:hint="eastAsia" w:ascii="Cambria" w:hAnsi="Cambria" w:eastAsia="仿宋_GB2312" w:cstheme="minorBidi"/>
        </w:rPr>
        <w:t>第五节</w:t>
      </w:r>
      <w:r>
        <w:rPr>
          <w:rFonts w:ascii="Cambria" w:hAnsi="Cambria" w:eastAsia="仿宋_GB2312" w:cstheme="minorBidi"/>
        </w:rPr>
        <w:t xml:space="preserve"> </w:t>
      </w:r>
      <w:r>
        <w:rPr>
          <w:rFonts w:hint="eastAsia" w:ascii="Cambria" w:hAnsi="Cambria" w:eastAsia="仿宋_GB2312" w:cstheme="minorBidi"/>
        </w:rPr>
        <w:t>对国土空间规划的影响</w:t>
      </w:r>
      <w:bookmarkEnd w:id="113"/>
      <w:bookmarkEnd w:id="114"/>
      <w:bookmarkEnd w:id="115"/>
      <w:bookmarkEnd w:id="116"/>
      <w:bookmarkEnd w:id="117"/>
      <w:bookmarkEnd w:id="118"/>
      <w:bookmarkEnd w:id="119"/>
    </w:p>
    <w:p>
      <w:pPr>
        <w:spacing w:line="560" w:lineRule="exact"/>
        <w:sectPr>
          <w:headerReference r:id="rId30" w:type="default"/>
          <w:footerReference r:id="rId31" w:type="default"/>
          <w:pgSz w:w="11906" w:h="16838"/>
          <w:pgMar w:top="1440" w:right="1800" w:bottom="1440" w:left="1800" w:header="851" w:footer="992" w:gutter="0"/>
          <w:cols w:space="425" w:num="1"/>
          <w:docGrid w:type="lines" w:linePitch="381" w:charSpace="0"/>
        </w:sectPr>
      </w:pPr>
      <w:r>
        <w:rPr>
          <w:rFonts w:hint="eastAsia"/>
        </w:rPr>
        <w:t>《云南省滇中引水二期配套工程建设项目涉及姚安县规划土地用途调整方案》通过论证审查后，按程序将补划后的永久基本农田纳入姚安县国土空间总体规划并上图入库，纳入法定保护任务，</w:t>
      </w:r>
      <w:bookmarkStart w:id="120" w:name="_Hlk139449782"/>
      <w:r>
        <w:rPr>
          <w:rFonts w:hint="eastAsia"/>
        </w:rPr>
        <w:t>项目用地范围纳入国土空间总体规划“一张图”</w:t>
      </w:r>
      <w:bookmarkEnd w:id="120"/>
      <w:r>
        <w:rPr>
          <w:rFonts w:hint="eastAsia"/>
        </w:rPr>
        <w:t>，本方案的落实途径是在姚安县国土空间总体规划批复后再进行调整。</w:t>
      </w:r>
    </w:p>
    <w:p>
      <w:pPr>
        <w:pStyle w:val="2"/>
        <w:rPr>
          <w:rFonts w:cs="Times New Roman"/>
        </w:rPr>
      </w:pPr>
      <w:bookmarkStart w:id="121" w:name="_Toc141780942"/>
      <w:bookmarkStart w:id="122" w:name="_Toc139384276"/>
      <w:bookmarkStart w:id="123" w:name="_Toc145062286"/>
      <w:bookmarkStart w:id="124" w:name="_Toc161751746"/>
      <w:bookmarkStart w:id="125" w:name="_Toc143627170"/>
      <w:bookmarkStart w:id="126" w:name="_Toc138856244"/>
      <w:bookmarkStart w:id="127" w:name="_Toc145061164"/>
      <w:r>
        <w:rPr>
          <w:rFonts w:hint="eastAsia" w:cs="Times New Roman"/>
        </w:rPr>
        <w:t xml:space="preserve">附 </w:t>
      </w:r>
      <w:r>
        <w:rPr>
          <w:rFonts w:cs="Times New Roman"/>
        </w:rPr>
        <w:t xml:space="preserve"> </w:t>
      </w:r>
      <w:r>
        <w:rPr>
          <w:rFonts w:hint="eastAsia" w:cs="Times New Roman"/>
        </w:rPr>
        <w:t>表</w:t>
      </w:r>
      <w:bookmarkEnd w:id="121"/>
      <w:bookmarkEnd w:id="122"/>
      <w:bookmarkEnd w:id="123"/>
      <w:bookmarkEnd w:id="124"/>
      <w:bookmarkEnd w:id="125"/>
      <w:bookmarkEnd w:id="126"/>
      <w:bookmarkEnd w:id="127"/>
    </w:p>
    <w:p>
      <w:pPr>
        <w:pStyle w:val="3"/>
        <w:spacing w:line="413" w:lineRule="auto"/>
        <w:rPr>
          <w:rFonts w:ascii="Cambria" w:hAnsi="Cambria" w:eastAsia="仿宋_GB2312" w:cstheme="minorBidi"/>
        </w:rPr>
      </w:pPr>
      <w:bookmarkStart w:id="128" w:name="_Toc161751747"/>
      <w:r>
        <w:rPr>
          <w:rFonts w:hint="eastAsia" w:ascii="Cambria" w:hAnsi="Cambria" w:eastAsia="仿宋_GB2312" w:cstheme="minorBidi"/>
        </w:rPr>
        <w:t>附表1姚安县规划指标调整情况表</w:t>
      </w:r>
      <w:bookmarkEnd w:id="128"/>
    </w:p>
    <w:p>
      <w:pPr>
        <w:pStyle w:val="61"/>
        <w:ind w:firstLine="560"/>
      </w:pPr>
      <w:r>
        <w:rPr>
          <w:rFonts w:hint="eastAsia"/>
        </w:rPr>
        <w:t>单位：公顷</w:t>
      </w:r>
    </w:p>
    <w:tbl>
      <w:tblPr>
        <w:tblStyle w:val="42"/>
        <w:tblW w:w="5000" w:type="pct"/>
        <w:jc w:val="center"/>
        <w:tblLayout w:type="autofit"/>
        <w:tblCellMar>
          <w:top w:w="0" w:type="dxa"/>
          <w:left w:w="108" w:type="dxa"/>
          <w:bottom w:w="0" w:type="dxa"/>
          <w:right w:w="108" w:type="dxa"/>
        </w:tblCellMar>
      </w:tblPr>
      <w:tblGrid>
        <w:gridCol w:w="596"/>
        <w:gridCol w:w="1480"/>
        <w:gridCol w:w="851"/>
        <w:gridCol w:w="977"/>
        <w:gridCol w:w="817"/>
        <w:gridCol w:w="817"/>
        <w:gridCol w:w="606"/>
        <w:gridCol w:w="1654"/>
        <w:gridCol w:w="724"/>
      </w:tblGrid>
      <w:tr>
        <w:tblPrEx>
          <w:tblCellMar>
            <w:top w:w="0" w:type="dxa"/>
            <w:left w:w="108" w:type="dxa"/>
            <w:bottom w:w="0" w:type="dxa"/>
            <w:right w:w="108" w:type="dxa"/>
          </w:tblCellMar>
        </w:tblPrEx>
        <w:trPr>
          <w:trHeight w:val="600" w:hRule="atLeast"/>
          <w:jc w:val="center"/>
        </w:trPr>
        <w:tc>
          <w:tcPr>
            <w:tcW w:w="438" w:type="pct"/>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行政区</w:t>
            </w:r>
          </w:p>
        </w:tc>
        <w:tc>
          <w:tcPr>
            <w:tcW w:w="712" w:type="pct"/>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指标</w:t>
            </w:r>
          </w:p>
        </w:tc>
        <w:tc>
          <w:tcPr>
            <w:tcW w:w="541" w:type="pct"/>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规划基期年</w:t>
            </w:r>
          </w:p>
        </w:tc>
        <w:tc>
          <w:tcPr>
            <w:tcW w:w="522" w:type="pct"/>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上级下达指标</w:t>
            </w:r>
          </w:p>
        </w:tc>
        <w:tc>
          <w:tcPr>
            <w:tcW w:w="1493" w:type="pct"/>
            <w:gridSpan w:val="3"/>
            <w:tcBorders>
              <w:top w:val="single" w:color="auto" w:sz="12"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规划目标年</w:t>
            </w:r>
          </w:p>
        </w:tc>
        <w:tc>
          <w:tcPr>
            <w:tcW w:w="919" w:type="pct"/>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调整后规划目标-下达指标</w:t>
            </w:r>
          </w:p>
        </w:tc>
        <w:tc>
          <w:tcPr>
            <w:tcW w:w="374" w:type="pct"/>
            <w:vMerge w:val="restart"/>
            <w:tcBorders>
              <w:top w:val="single" w:color="auto" w:sz="12" w:space="0"/>
              <w:left w:val="single" w:color="auto" w:sz="4" w:space="0"/>
              <w:bottom w:val="single" w:color="auto" w:sz="4" w:space="0"/>
              <w:right w:val="single" w:color="auto" w:sz="12"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指标属性</w:t>
            </w:r>
          </w:p>
        </w:tc>
      </w:tr>
      <w:tr>
        <w:tblPrEx>
          <w:tblCellMar>
            <w:top w:w="0" w:type="dxa"/>
            <w:left w:w="108" w:type="dxa"/>
            <w:bottom w:w="0" w:type="dxa"/>
            <w:right w:w="108" w:type="dxa"/>
          </w:tblCellMar>
        </w:tblPrEx>
        <w:trPr>
          <w:trHeight w:val="300" w:hRule="atLeast"/>
          <w:jc w:val="center"/>
        </w:trPr>
        <w:tc>
          <w:tcPr>
            <w:tcW w:w="438" w:type="pct"/>
            <w:vMerge w:val="continue"/>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jc w:val="left"/>
              <w:rPr>
                <w:b/>
                <w:bCs/>
                <w:color w:val="000000"/>
                <w:kern w:val="0"/>
                <w:sz w:val="21"/>
                <w:szCs w:val="21"/>
              </w:rPr>
            </w:pPr>
          </w:p>
        </w:tc>
        <w:tc>
          <w:tcPr>
            <w:tcW w:w="71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b/>
                <w:bCs/>
                <w:color w:val="000000"/>
                <w:kern w:val="0"/>
                <w:sz w:val="21"/>
                <w:szCs w:val="21"/>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b/>
                <w:bCs/>
                <w:color w:val="000000"/>
                <w:kern w:val="0"/>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b/>
                <w:bCs/>
                <w:color w:val="000000"/>
                <w:kern w:val="0"/>
                <w:sz w:val="21"/>
                <w:szCs w:val="21"/>
              </w:rPr>
            </w:pPr>
          </w:p>
        </w:tc>
        <w:tc>
          <w:tcPr>
            <w:tcW w:w="545"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调整前</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p>
        </w:tc>
        <w:tc>
          <w:tcPr>
            <w:tcW w:w="402"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变化量</w:t>
            </w:r>
          </w:p>
        </w:tc>
        <w:tc>
          <w:tcPr>
            <w:tcW w:w="919"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b/>
                <w:bCs/>
                <w:color w:val="000000"/>
                <w:kern w:val="0"/>
                <w:sz w:val="21"/>
                <w:szCs w:val="21"/>
              </w:rPr>
            </w:pPr>
          </w:p>
        </w:tc>
        <w:tc>
          <w:tcPr>
            <w:tcW w:w="374" w:type="pct"/>
            <w:vMerge w:val="continue"/>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left"/>
              <w:rPr>
                <w:b/>
                <w:bCs/>
                <w:color w:val="000000"/>
                <w:kern w:val="0"/>
                <w:sz w:val="21"/>
                <w:szCs w:val="21"/>
              </w:rPr>
            </w:pPr>
          </w:p>
        </w:tc>
      </w:tr>
      <w:tr>
        <w:tblPrEx>
          <w:tblCellMar>
            <w:top w:w="0" w:type="dxa"/>
            <w:left w:w="108" w:type="dxa"/>
            <w:bottom w:w="0" w:type="dxa"/>
            <w:right w:w="108" w:type="dxa"/>
          </w:tblCellMar>
        </w:tblPrEx>
        <w:trPr>
          <w:trHeight w:val="300" w:hRule="atLeast"/>
          <w:jc w:val="center"/>
        </w:trPr>
        <w:tc>
          <w:tcPr>
            <w:tcW w:w="438" w:type="pct"/>
            <w:tcBorders>
              <w:top w:val="nil"/>
              <w:left w:val="single" w:color="auto" w:sz="12"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姚安县</w:t>
            </w:r>
          </w:p>
        </w:tc>
        <w:tc>
          <w:tcPr>
            <w:tcW w:w="712"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永久基本农田保护面积</w:t>
            </w:r>
          </w:p>
        </w:tc>
        <w:tc>
          <w:tcPr>
            <w:tcW w:w="541"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14560.1371</w:t>
            </w:r>
          </w:p>
        </w:tc>
        <w:tc>
          <w:tcPr>
            <w:tcW w:w="522"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14560.13</w:t>
            </w:r>
          </w:p>
        </w:tc>
        <w:tc>
          <w:tcPr>
            <w:tcW w:w="545"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14560.1371</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14560.2347</w:t>
            </w:r>
          </w:p>
        </w:tc>
        <w:tc>
          <w:tcPr>
            <w:tcW w:w="402"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0.0976</w:t>
            </w:r>
          </w:p>
        </w:tc>
        <w:tc>
          <w:tcPr>
            <w:tcW w:w="91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0.1047</w:t>
            </w:r>
          </w:p>
        </w:tc>
        <w:tc>
          <w:tcPr>
            <w:tcW w:w="374" w:type="pct"/>
            <w:tcBorders>
              <w:top w:val="nil"/>
              <w:left w:val="nil"/>
              <w:bottom w:val="single" w:color="auto" w:sz="4" w:space="0"/>
              <w:right w:val="single" w:color="auto" w:sz="12"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r>
        <w:tblPrEx>
          <w:tblCellMar>
            <w:top w:w="0" w:type="dxa"/>
            <w:left w:w="108" w:type="dxa"/>
            <w:bottom w:w="0" w:type="dxa"/>
            <w:right w:w="108" w:type="dxa"/>
          </w:tblCellMar>
        </w:tblPrEx>
        <w:trPr>
          <w:trHeight w:val="300" w:hRule="atLeast"/>
          <w:jc w:val="center"/>
        </w:trPr>
        <w:tc>
          <w:tcPr>
            <w:tcW w:w="438" w:type="pct"/>
            <w:tcBorders>
              <w:top w:val="nil"/>
              <w:left w:val="single" w:color="auto" w:sz="12"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栋川镇</w:t>
            </w:r>
          </w:p>
        </w:tc>
        <w:tc>
          <w:tcPr>
            <w:tcW w:w="712"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541"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4015.5033</w:t>
            </w:r>
          </w:p>
        </w:tc>
        <w:tc>
          <w:tcPr>
            <w:tcW w:w="522"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4016.15</w:t>
            </w:r>
          </w:p>
        </w:tc>
        <w:tc>
          <w:tcPr>
            <w:tcW w:w="545"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4015.5033</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4016.1602</w:t>
            </w:r>
          </w:p>
        </w:tc>
        <w:tc>
          <w:tcPr>
            <w:tcW w:w="402"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0.6569</w:t>
            </w:r>
          </w:p>
        </w:tc>
        <w:tc>
          <w:tcPr>
            <w:tcW w:w="91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0.0102</w:t>
            </w:r>
          </w:p>
        </w:tc>
        <w:tc>
          <w:tcPr>
            <w:tcW w:w="374" w:type="pct"/>
            <w:tcBorders>
              <w:top w:val="nil"/>
              <w:left w:val="nil"/>
              <w:bottom w:val="single" w:color="auto" w:sz="4" w:space="0"/>
              <w:right w:val="single" w:color="auto" w:sz="12"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r>
        <w:tblPrEx>
          <w:tblCellMar>
            <w:top w:w="0" w:type="dxa"/>
            <w:left w:w="108" w:type="dxa"/>
            <w:bottom w:w="0" w:type="dxa"/>
            <w:right w:w="108" w:type="dxa"/>
          </w:tblCellMar>
        </w:tblPrEx>
        <w:trPr>
          <w:trHeight w:val="300" w:hRule="atLeast"/>
          <w:jc w:val="center"/>
        </w:trPr>
        <w:tc>
          <w:tcPr>
            <w:tcW w:w="438" w:type="pct"/>
            <w:tcBorders>
              <w:top w:val="nil"/>
              <w:left w:val="single" w:color="auto" w:sz="12"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光禄镇</w:t>
            </w:r>
          </w:p>
        </w:tc>
        <w:tc>
          <w:tcPr>
            <w:tcW w:w="712"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541"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1558.0629</w:t>
            </w:r>
          </w:p>
        </w:tc>
        <w:tc>
          <w:tcPr>
            <w:tcW w:w="522"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1557.56</w:t>
            </w:r>
          </w:p>
        </w:tc>
        <w:tc>
          <w:tcPr>
            <w:tcW w:w="545"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1558.0629</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1557.5613</w:t>
            </w:r>
          </w:p>
        </w:tc>
        <w:tc>
          <w:tcPr>
            <w:tcW w:w="402"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-0.5016</w:t>
            </w:r>
          </w:p>
        </w:tc>
        <w:tc>
          <w:tcPr>
            <w:tcW w:w="91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0.0013</w:t>
            </w:r>
          </w:p>
        </w:tc>
        <w:tc>
          <w:tcPr>
            <w:tcW w:w="374" w:type="pct"/>
            <w:tcBorders>
              <w:top w:val="nil"/>
              <w:left w:val="nil"/>
              <w:bottom w:val="single" w:color="auto" w:sz="4" w:space="0"/>
              <w:right w:val="single" w:color="auto" w:sz="12"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r>
        <w:tblPrEx>
          <w:tblCellMar>
            <w:top w:w="0" w:type="dxa"/>
            <w:left w:w="108" w:type="dxa"/>
            <w:bottom w:w="0" w:type="dxa"/>
            <w:right w:w="108" w:type="dxa"/>
          </w:tblCellMar>
        </w:tblPrEx>
        <w:trPr>
          <w:trHeight w:val="300" w:hRule="atLeast"/>
          <w:jc w:val="center"/>
        </w:trPr>
        <w:tc>
          <w:tcPr>
            <w:tcW w:w="438" w:type="pct"/>
            <w:tcBorders>
              <w:top w:val="nil"/>
              <w:left w:val="single" w:color="auto" w:sz="12" w:space="0"/>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官屯镇</w:t>
            </w:r>
          </w:p>
        </w:tc>
        <w:tc>
          <w:tcPr>
            <w:tcW w:w="712"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21"/>
                <w:szCs w:val="21"/>
              </w:rPr>
            </w:pPr>
          </w:p>
        </w:tc>
        <w:tc>
          <w:tcPr>
            <w:tcW w:w="541"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1836.7794</w:t>
            </w:r>
          </w:p>
        </w:tc>
        <w:tc>
          <w:tcPr>
            <w:tcW w:w="522"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1836.76</w:t>
            </w:r>
          </w:p>
        </w:tc>
        <w:tc>
          <w:tcPr>
            <w:tcW w:w="545"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1836.7794</w:t>
            </w:r>
          </w:p>
        </w:tc>
        <w:tc>
          <w:tcPr>
            <w:tcW w:w="54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1836.8225</w:t>
            </w:r>
          </w:p>
        </w:tc>
        <w:tc>
          <w:tcPr>
            <w:tcW w:w="402"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0.0431</w:t>
            </w:r>
          </w:p>
        </w:tc>
        <w:tc>
          <w:tcPr>
            <w:tcW w:w="91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0.0625</w:t>
            </w:r>
          </w:p>
        </w:tc>
        <w:tc>
          <w:tcPr>
            <w:tcW w:w="374" w:type="pct"/>
            <w:tcBorders>
              <w:top w:val="nil"/>
              <w:left w:val="nil"/>
              <w:bottom w:val="single" w:color="auto" w:sz="4" w:space="0"/>
              <w:right w:val="single" w:color="auto" w:sz="12"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r>
        <w:tblPrEx>
          <w:tblCellMar>
            <w:top w:w="0" w:type="dxa"/>
            <w:left w:w="108" w:type="dxa"/>
            <w:bottom w:w="0" w:type="dxa"/>
            <w:right w:w="108" w:type="dxa"/>
          </w:tblCellMar>
        </w:tblPrEx>
        <w:trPr>
          <w:trHeight w:val="312" w:hRule="atLeast"/>
          <w:jc w:val="center"/>
        </w:trPr>
        <w:tc>
          <w:tcPr>
            <w:tcW w:w="438" w:type="pct"/>
            <w:tcBorders>
              <w:top w:val="nil"/>
              <w:left w:val="single" w:color="auto" w:sz="12" w:space="0"/>
              <w:bottom w:val="single" w:color="auto" w:sz="12"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弥兴镇</w:t>
            </w:r>
          </w:p>
        </w:tc>
        <w:tc>
          <w:tcPr>
            <w:tcW w:w="712" w:type="pct"/>
            <w:vMerge w:val="continue"/>
            <w:tcBorders>
              <w:top w:val="nil"/>
              <w:left w:val="single" w:color="auto" w:sz="4" w:space="0"/>
              <w:bottom w:val="single" w:color="auto" w:sz="12" w:space="0"/>
              <w:right w:val="single" w:color="auto" w:sz="4" w:space="0"/>
            </w:tcBorders>
            <w:vAlign w:val="center"/>
          </w:tcPr>
          <w:p>
            <w:pPr>
              <w:spacing w:line="240" w:lineRule="auto"/>
              <w:ind w:firstLine="0" w:firstLineChars="0"/>
              <w:jc w:val="left"/>
              <w:rPr>
                <w:color w:val="000000"/>
                <w:kern w:val="0"/>
                <w:sz w:val="21"/>
                <w:szCs w:val="21"/>
              </w:rPr>
            </w:pPr>
          </w:p>
        </w:tc>
        <w:tc>
          <w:tcPr>
            <w:tcW w:w="541" w:type="pct"/>
            <w:tcBorders>
              <w:top w:val="nil"/>
              <w:left w:val="nil"/>
              <w:bottom w:val="single" w:color="auto" w:sz="12"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2411.1744</w:t>
            </w:r>
          </w:p>
        </w:tc>
        <w:tc>
          <w:tcPr>
            <w:tcW w:w="522" w:type="pct"/>
            <w:tcBorders>
              <w:top w:val="nil"/>
              <w:left w:val="nil"/>
              <w:bottom w:val="single" w:color="auto" w:sz="12"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2411.05</w:t>
            </w:r>
          </w:p>
        </w:tc>
        <w:tc>
          <w:tcPr>
            <w:tcW w:w="545" w:type="pct"/>
            <w:tcBorders>
              <w:top w:val="nil"/>
              <w:left w:val="nil"/>
              <w:bottom w:val="single" w:color="auto" w:sz="12"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2411.1744</w:t>
            </w:r>
          </w:p>
        </w:tc>
        <w:tc>
          <w:tcPr>
            <w:tcW w:w="546" w:type="pct"/>
            <w:tcBorders>
              <w:top w:val="nil"/>
              <w:left w:val="nil"/>
              <w:bottom w:val="single" w:color="auto" w:sz="12"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2411.0736</w:t>
            </w:r>
          </w:p>
        </w:tc>
        <w:tc>
          <w:tcPr>
            <w:tcW w:w="402" w:type="pct"/>
            <w:tcBorders>
              <w:top w:val="nil"/>
              <w:left w:val="nil"/>
              <w:bottom w:val="single" w:color="auto" w:sz="12"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-0.1008</w:t>
            </w:r>
          </w:p>
        </w:tc>
        <w:tc>
          <w:tcPr>
            <w:tcW w:w="919" w:type="pct"/>
            <w:tcBorders>
              <w:top w:val="nil"/>
              <w:left w:val="nil"/>
              <w:bottom w:val="single" w:color="auto" w:sz="12" w:space="0"/>
              <w:right w:val="single" w:color="auto" w:sz="4"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0.0236</w:t>
            </w:r>
          </w:p>
        </w:tc>
        <w:tc>
          <w:tcPr>
            <w:tcW w:w="374" w:type="pct"/>
            <w:tcBorders>
              <w:top w:val="nil"/>
              <w:left w:val="nil"/>
              <w:bottom w:val="single" w:color="auto" w:sz="12" w:space="0"/>
              <w:right w:val="single" w:color="auto" w:sz="12" w:space="0"/>
            </w:tcBorders>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bl>
    <w:p>
      <w:pPr>
        <w:spacing w:line="240" w:lineRule="auto"/>
        <w:ind w:firstLine="0" w:firstLineChars="0"/>
        <w:jc w:val="left"/>
        <w:rPr>
          <w:rFonts w:cstheme="minorBidi"/>
          <w:sz w:val="24"/>
          <w:szCs w:val="22"/>
        </w:rPr>
      </w:pPr>
      <w:r>
        <w:br w:type="page"/>
      </w:r>
    </w:p>
    <w:p>
      <w:pPr>
        <w:pStyle w:val="3"/>
        <w:spacing w:line="413" w:lineRule="auto"/>
        <w:rPr>
          <w:rFonts w:ascii="Cambria" w:hAnsi="Cambria" w:eastAsia="仿宋_GB2312" w:cstheme="minorBidi"/>
        </w:rPr>
        <w:sectPr>
          <w:pgSz w:w="11906" w:h="16838"/>
          <w:pgMar w:top="1440" w:right="1800" w:bottom="1440" w:left="1800" w:header="851" w:footer="992" w:gutter="0"/>
          <w:cols w:space="425" w:num="1"/>
          <w:docGrid w:type="lines" w:linePitch="381" w:charSpace="0"/>
        </w:sectPr>
      </w:pPr>
      <w:bookmarkStart w:id="129" w:name="_Toc161751748"/>
    </w:p>
    <w:p>
      <w:pPr>
        <w:pStyle w:val="3"/>
        <w:spacing w:line="413" w:lineRule="auto"/>
        <w:rPr>
          <w:rFonts w:ascii="Cambria" w:hAnsi="Cambria" w:eastAsia="仿宋_GB2312" w:cstheme="minorBidi"/>
        </w:rPr>
      </w:pPr>
      <w:r>
        <w:rPr>
          <w:rFonts w:ascii="Cambria" w:hAnsi="Cambria" w:eastAsia="仿宋_GB2312" w:cstheme="minorBidi"/>
        </w:rPr>
        <w:t>附表</w:t>
      </w:r>
      <w:r>
        <w:rPr>
          <w:rFonts w:hint="eastAsia" w:ascii="Cambria" w:hAnsi="Cambria" w:eastAsia="仿宋_GB2312" w:cstheme="minorBidi"/>
        </w:rPr>
        <w:t>2</w:t>
      </w:r>
      <w:r>
        <w:rPr>
          <w:rFonts w:ascii="Cambria" w:hAnsi="Cambria" w:eastAsia="仿宋_GB2312" w:cstheme="minorBidi"/>
        </w:rPr>
        <w:t xml:space="preserve"> </w:t>
      </w:r>
      <w:r>
        <w:rPr>
          <w:rFonts w:hint="eastAsia" w:ascii="Cambria" w:hAnsi="Cambria" w:eastAsia="仿宋_GB2312" w:cstheme="minorBidi"/>
        </w:rPr>
        <w:t>姚安县永久基本农田规划指标调整情况表</w:t>
      </w:r>
      <w:bookmarkEnd w:id="129"/>
    </w:p>
    <w:p>
      <w:pPr>
        <w:pStyle w:val="61"/>
        <w:ind w:firstLine="560"/>
      </w:pPr>
      <w:r>
        <w:t>单位：公顷</w:t>
      </w:r>
    </w:p>
    <w:tbl>
      <w:tblPr>
        <w:tblStyle w:val="42"/>
        <w:tblW w:w="14320" w:type="dxa"/>
        <w:tblInd w:w="1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259"/>
        <w:gridCol w:w="1548"/>
        <w:gridCol w:w="1548"/>
        <w:gridCol w:w="1284"/>
        <w:gridCol w:w="2180"/>
        <w:gridCol w:w="2180"/>
        <w:gridCol w:w="1441"/>
        <w:gridCol w:w="960"/>
        <w:gridCol w:w="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0" w:type="dxa"/>
            <w:vMerge w:val="restar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行政区</w:t>
            </w:r>
          </w:p>
        </w:tc>
        <w:tc>
          <w:tcPr>
            <w:tcW w:w="1259" w:type="dxa"/>
            <w:vMerge w:val="restar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指标</w:t>
            </w:r>
          </w:p>
        </w:tc>
        <w:tc>
          <w:tcPr>
            <w:tcW w:w="4380" w:type="dxa"/>
            <w:gridSpan w:val="3"/>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分解下达指标</w:t>
            </w:r>
          </w:p>
        </w:tc>
        <w:tc>
          <w:tcPr>
            <w:tcW w:w="5801" w:type="dxa"/>
            <w:gridSpan w:val="3"/>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规划目标（划定规模）</w:t>
            </w:r>
          </w:p>
        </w:tc>
        <w:tc>
          <w:tcPr>
            <w:tcW w:w="960" w:type="dxa"/>
            <w:vMerge w:val="restart"/>
            <w:shd w:val="clear" w:color="auto" w:fill="auto"/>
            <w:vAlign w:val="center"/>
          </w:tcPr>
          <w:p>
            <w:pPr>
              <w:spacing w:line="240" w:lineRule="auto"/>
              <w:ind w:firstLine="0" w:firstLineChars="0"/>
              <w:jc w:val="center"/>
              <w:rPr>
                <w:b/>
                <w:bCs/>
                <w:color w:val="000000"/>
                <w:kern w:val="0"/>
                <w:sz w:val="21"/>
                <w:szCs w:val="21"/>
              </w:rPr>
            </w:pPr>
            <w:r>
              <w:rPr>
                <w:b/>
                <w:bCs/>
                <w:color w:val="000000"/>
                <w:kern w:val="0"/>
                <w:sz w:val="21"/>
                <w:szCs w:val="21"/>
              </w:rPr>
              <w:t>划定规模-下达指标</w:t>
            </w:r>
          </w:p>
        </w:tc>
        <w:tc>
          <w:tcPr>
            <w:tcW w:w="960" w:type="dxa"/>
            <w:vMerge w:val="restar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指标属性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continue"/>
            <w:vAlign w:val="center"/>
          </w:tcPr>
          <w:p>
            <w:pPr>
              <w:spacing w:line="240" w:lineRule="auto"/>
              <w:ind w:firstLine="0" w:firstLineChars="0"/>
              <w:jc w:val="left"/>
              <w:rPr>
                <w:b/>
                <w:bCs/>
                <w:color w:val="000000"/>
                <w:kern w:val="0"/>
                <w:sz w:val="21"/>
                <w:szCs w:val="21"/>
              </w:rPr>
            </w:pPr>
          </w:p>
        </w:tc>
        <w:tc>
          <w:tcPr>
            <w:tcW w:w="1259" w:type="dxa"/>
            <w:vMerge w:val="continue"/>
            <w:vAlign w:val="center"/>
          </w:tcPr>
          <w:p>
            <w:pPr>
              <w:spacing w:line="240" w:lineRule="auto"/>
              <w:ind w:firstLine="0" w:firstLineChars="0"/>
              <w:jc w:val="left"/>
              <w:rPr>
                <w:b/>
                <w:bCs/>
                <w:color w:val="000000"/>
                <w:kern w:val="0"/>
                <w:sz w:val="21"/>
                <w:szCs w:val="21"/>
              </w:rPr>
            </w:pPr>
          </w:p>
        </w:tc>
        <w:tc>
          <w:tcPr>
            <w:tcW w:w="1548" w:type="dxa"/>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调整前</w:t>
            </w:r>
          </w:p>
        </w:tc>
        <w:tc>
          <w:tcPr>
            <w:tcW w:w="1548" w:type="dxa"/>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p>
        </w:tc>
        <w:tc>
          <w:tcPr>
            <w:tcW w:w="1284" w:type="dxa"/>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变化量</w:t>
            </w:r>
          </w:p>
        </w:tc>
        <w:tc>
          <w:tcPr>
            <w:tcW w:w="2180" w:type="dxa"/>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调整前</w:t>
            </w:r>
          </w:p>
        </w:tc>
        <w:tc>
          <w:tcPr>
            <w:tcW w:w="2180" w:type="dxa"/>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p>
        </w:tc>
        <w:tc>
          <w:tcPr>
            <w:tcW w:w="1441" w:type="dxa"/>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变化量</w:t>
            </w:r>
          </w:p>
        </w:tc>
        <w:tc>
          <w:tcPr>
            <w:tcW w:w="960" w:type="dxa"/>
            <w:vMerge w:val="continue"/>
            <w:vAlign w:val="center"/>
          </w:tcPr>
          <w:p>
            <w:pPr>
              <w:spacing w:line="240" w:lineRule="auto"/>
              <w:ind w:firstLine="0" w:firstLineChars="0"/>
              <w:jc w:val="left"/>
              <w:rPr>
                <w:b/>
                <w:bCs/>
                <w:color w:val="000000"/>
                <w:kern w:val="0"/>
                <w:sz w:val="21"/>
                <w:szCs w:val="21"/>
              </w:rPr>
            </w:pPr>
          </w:p>
        </w:tc>
        <w:tc>
          <w:tcPr>
            <w:tcW w:w="960" w:type="dxa"/>
            <w:vMerge w:val="continue"/>
            <w:vAlign w:val="center"/>
          </w:tcPr>
          <w:p>
            <w:pPr>
              <w:spacing w:line="240" w:lineRule="auto"/>
              <w:ind w:firstLine="0" w:firstLineChars="0"/>
              <w:jc w:val="left"/>
              <w:rPr>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姚安县</w:t>
            </w:r>
          </w:p>
        </w:tc>
        <w:tc>
          <w:tcPr>
            <w:tcW w:w="1259" w:type="dxa"/>
            <w:vMerge w:val="restar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永久基本农田保护面积</w:t>
            </w: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14560.13</w:t>
            </w: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14560.13</w:t>
            </w:r>
          </w:p>
        </w:tc>
        <w:tc>
          <w:tcPr>
            <w:tcW w:w="1284"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14560.1371</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14560.2347</w:t>
            </w:r>
          </w:p>
        </w:tc>
        <w:tc>
          <w:tcPr>
            <w:tcW w:w="1441"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0.0976</w:t>
            </w:r>
          </w:p>
        </w:tc>
        <w:tc>
          <w:tcPr>
            <w:tcW w:w="960" w:type="dxa"/>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0.1047</w:t>
            </w:r>
          </w:p>
        </w:tc>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栋川镇</w:t>
            </w:r>
          </w:p>
        </w:tc>
        <w:tc>
          <w:tcPr>
            <w:tcW w:w="1259" w:type="dxa"/>
            <w:vMerge w:val="continue"/>
            <w:vAlign w:val="center"/>
          </w:tcPr>
          <w:p>
            <w:pPr>
              <w:spacing w:line="240" w:lineRule="auto"/>
              <w:ind w:firstLine="0" w:firstLineChars="0"/>
              <w:jc w:val="left"/>
              <w:rPr>
                <w:color w:val="000000"/>
                <w:kern w:val="0"/>
                <w:sz w:val="21"/>
                <w:szCs w:val="21"/>
              </w:rPr>
            </w:pP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4015.5</w:t>
            </w: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4016.15</w:t>
            </w:r>
          </w:p>
        </w:tc>
        <w:tc>
          <w:tcPr>
            <w:tcW w:w="1284"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0.6500</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4015.5033</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4016.1602</w:t>
            </w:r>
          </w:p>
        </w:tc>
        <w:tc>
          <w:tcPr>
            <w:tcW w:w="1441"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0.6569</w:t>
            </w:r>
          </w:p>
        </w:tc>
        <w:tc>
          <w:tcPr>
            <w:tcW w:w="960" w:type="dxa"/>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0.0102</w:t>
            </w:r>
          </w:p>
        </w:tc>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光禄镇</w:t>
            </w:r>
          </w:p>
        </w:tc>
        <w:tc>
          <w:tcPr>
            <w:tcW w:w="1259" w:type="dxa"/>
            <w:vMerge w:val="continue"/>
            <w:vAlign w:val="center"/>
          </w:tcPr>
          <w:p>
            <w:pPr>
              <w:spacing w:line="240" w:lineRule="auto"/>
              <w:ind w:firstLine="0" w:firstLineChars="0"/>
              <w:jc w:val="left"/>
              <w:rPr>
                <w:color w:val="000000"/>
                <w:kern w:val="0"/>
                <w:sz w:val="21"/>
                <w:szCs w:val="21"/>
              </w:rPr>
            </w:pP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1558.06</w:t>
            </w: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1557.56</w:t>
            </w:r>
          </w:p>
        </w:tc>
        <w:tc>
          <w:tcPr>
            <w:tcW w:w="1284"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-0.5000</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1558.0629</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1557.5613</w:t>
            </w:r>
          </w:p>
        </w:tc>
        <w:tc>
          <w:tcPr>
            <w:tcW w:w="1441"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-0.5016</w:t>
            </w:r>
          </w:p>
        </w:tc>
        <w:tc>
          <w:tcPr>
            <w:tcW w:w="960" w:type="dxa"/>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0.0013</w:t>
            </w:r>
          </w:p>
        </w:tc>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官屯镇</w:t>
            </w:r>
          </w:p>
        </w:tc>
        <w:tc>
          <w:tcPr>
            <w:tcW w:w="1259" w:type="dxa"/>
            <w:vMerge w:val="continue"/>
            <w:vAlign w:val="center"/>
          </w:tcPr>
          <w:p>
            <w:pPr>
              <w:spacing w:line="240" w:lineRule="auto"/>
              <w:ind w:firstLine="0" w:firstLineChars="0"/>
              <w:jc w:val="left"/>
              <w:rPr>
                <w:color w:val="000000"/>
                <w:kern w:val="0"/>
                <w:sz w:val="21"/>
                <w:szCs w:val="21"/>
              </w:rPr>
            </w:pP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1836.78</w:t>
            </w: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1836.76</w:t>
            </w:r>
          </w:p>
        </w:tc>
        <w:tc>
          <w:tcPr>
            <w:tcW w:w="1284"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-0.0200</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1836.7794</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1836.8225</w:t>
            </w:r>
          </w:p>
        </w:tc>
        <w:tc>
          <w:tcPr>
            <w:tcW w:w="1441"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0.0431</w:t>
            </w:r>
          </w:p>
        </w:tc>
        <w:tc>
          <w:tcPr>
            <w:tcW w:w="960" w:type="dxa"/>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0.0625</w:t>
            </w:r>
          </w:p>
        </w:tc>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弥兴镇</w:t>
            </w:r>
          </w:p>
        </w:tc>
        <w:tc>
          <w:tcPr>
            <w:tcW w:w="1259" w:type="dxa"/>
            <w:vMerge w:val="continue"/>
            <w:vAlign w:val="center"/>
          </w:tcPr>
          <w:p>
            <w:pPr>
              <w:spacing w:line="240" w:lineRule="auto"/>
              <w:ind w:firstLine="0" w:firstLineChars="0"/>
              <w:jc w:val="left"/>
              <w:rPr>
                <w:color w:val="000000"/>
                <w:kern w:val="0"/>
                <w:sz w:val="21"/>
                <w:szCs w:val="21"/>
              </w:rPr>
            </w:pP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2411.18</w:t>
            </w:r>
          </w:p>
        </w:tc>
        <w:tc>
          <w:tcPr>
            <w:tcW w:w="1548"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2411.05</w:t>
            </w:r>
          </w:p>
        </w:tc>
        <w:tc>
          <w:tcPr>
            <w:tcW w:w="1284"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-0.1300</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2411.1744</w:t>
            </w:r>
          </w:p>
        </w:tc>
        <w:tc>
          <w:tcPr>
            <w:tcW w:w="218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2411.0736</w:t>
            </w:r>
          </w:p>
        </w:tc>
        <w:tc>
          <w:tcPr>
            <w:tcW w:w="1441"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-0.1008</w:t>
            </w:r>
          </w:p>
        </w:tc>
        <w:tc>
          <w:tcPr>
            <w:tcW w:w="960" w:type="dxa"/>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0.0236</w:t>
            </w:r>
          </w:p>
        </w:tc>
        <w:tc>
          <w:tcPr>
            <w:tcW w:w="960" w:type="dxa"/>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约束性</w:t>
            </w:r>
          </w:p>
        </w:tc>
      </w:tr>
    </w:tbl>
    <w:p>
      <w:pPr>
        <w:pStyle w:val="61"/>
        <w:jc w:val="both"/>
      </w:pPr>
    </w:p>
    <w:p>
      <w:pPr>
        <w:spacing w:line="240" w:lineRule="auto"/>
        <w:ind w:firstLine="0" w:firstLineChars="0"/>
        <w:jc w:val="left"/>
        <w:rPr>
          <w:rFonts w:cstheme="minorBidi"/>
          <w:sz w:val="24"/>
          <w:szCs w:val="22"/>
        </w:rPr>
      </w:pPr>
      <w:r>
        <w:br w:type="page"/>
      </w:r>
    </w:p>
    <w:p>
      <w:pPr>
        <w:pStyle w:val="3"/>
        <w:spacing w:line="413" w:lineRule="auto"/>
        <w:rPr>
          <w:rFonts w:ascii="Cambria" w:hAnsi="Cambria" w:eastAsia="仿宋_GB2312" w:cstheme="minorBidi"/>
        </w:rPr>
      </w:pPr>
      <w:bookmarkStart w:id="130" w:name="_Toc161751749"/>
      <w:r>
        <w:rPr>
          <w:rFonts w:hint="eastAsia" w:ascii="Cambria" w:hAnsi="Cambria" w:eastAsia="仿宋_GB2312" w:cstheme="minorBidi"/>
        </w:rPr>
        <w:t>附表3姚安县规划分区变化情况表</w:t>
      </w:r>
      <w:bookmarkEnd w:id="130"/>
    </w:p>
    <w:p>
      <w:pPr>
        <w:pStyle w:val="61"/>
        <w:ind w:firstLine="560"/>
      </w:pPr>
      <w:r>
        <w:rPr>
          <w:rFonts w:hint="eastAsia"/>
        </w:rPr>
        <w:t>单位：公顷</w:t>
      </w: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13"/>
        <w:gridCol w:w="2713"/>
        <w:gridCol w:w="1778"/>
        <w:gridCol w:w="1511"/>
        <w:gridCol w:w="2161"/>
        <w:gridCol w:w="1645"/>
        <w:gridCol w:w="16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7" w:type="pct"/>
            <w:vMerge w:val="restart"/>
            <w:shd w:val="clear" w:color="auto" w:fill="auto"/>
            <w:noWrap/>
            <w:vAlign w:val="center"/>
          </w:tcPr>
          <w:p>
            <w:pPr>
              <w:spacing w:line="240" w:lineRule="auto"/>
              <w:ind w:firstLine="0" w:firstLineChars="0"/>
              <w:rPr>
                <w:b/>
                <w:bCs/>
                <w:color w:val="000000"/>
                <w:kern w:val="0"/>
                <w:sz w:val="21"/>
                <w:szCs w:val="21"/>
              </w:rPr>
            </w:pPr>
            <w:r>
              <w:rPr>
                <w:b/>
                <w:bCs/>
                <w:color w:val="000000"/>
                <w:kern w:val="0"/>
                <w:sz w:val="21"/>
                <w:szCs w:val="21"/>
              </w:rPr>
              <w:t>一级规划分区</w:t>
            </w:r>
          </w:p>
        </w:tc>
        <w:tc>
          <w:tcPr>
            <w:tcW w:w="957" w:type="pct"/>
            <w:vMerge w:val="restar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二级规划分区</w:t>
            </w:r>
          </w:p>
        </w:tc>
        <w:tc>
          <w:tcPr>
            <w:tcW w:w="1160" w:type="pct"/>
            <w:gridSpan w:val="2"/>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调整前</w:t>
            </w:r>
          </w:p>
        </w:tc>
        <w:tc>
          <w:tcPr>
            <w:tcW w:w="1342" w:type="pct"/>
            <w:gridSpan w:val="2"/>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p>
        </w:tc>
        <w:tc>
          <w:tcPr>
            <w:tcW w:w="583" w:type="pct"/>
            <w:vMerge w:val="restar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变化量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b/>
                <w:bCs/>
                <w:color w:val="000000"/>
                <w:kern w:val="0"/>
                <w:sz w:val="21"/>
                <w:szCs w:val="21"/>
              </w:rPr>
            </w:pPr>
          </w:p>
        </w:tc>
        <w:tc>
          <w:tcPr>
            <w:tcW w:w="957" w:type="pct"/>
            <w:vMerge w:val="continue"/>
            <w:vAlign w:val="center"/>
          </w:tcPr>
          <w:p>
            <w:pPr>
              <w:spacing w:line="240" w:lineRule="auto"/>
              <w:ind w:firstLine="0" w:firstLineChars="0"/>
              <w:jc w:val="left"/>
              <w:rPr>
                <w:b/>
                <w:bCs/>
                <w:color w:val="000000"/>
                <w:kern w:val="0"/>
                <w:sz w:val="21"/>
                <w:szCs w:val="21"/>
              </w:rPr>
            </w:pPr>
          </w:p>
        </w:tc>
        <w:tc>
          <w:tcPr>
            <w:tcW w:w="627"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面积</w:t>
            </w:r>
          </w:p>
        </w:tc>
        <w:tc>
          <w:tcPr>
            <w:tcW w:w="533"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比例</w:t>
            </w:r>
          </w:p>
        </w:tc>
        <w:tc>
          <w:tcPr>
            <w:tcW w:w="762"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面积</w:t>
            </w:r>
          </w:p>
        </w:tc>
        <w:tc>
          <w:tcPr>
            <w:tcW w:w="580"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比例</w:t>
            </w:r>
          </w:p>
        </w:tc>
        <w:tc>
          <w:tcPr>
            <w:tcW w:w="583" w:type="pct"/>
            <w:vMerge w:val="continue"/>
            <w:vAlign w:val="center"/>
          </w:tcPr>
          <w:p>
            <w:pPr>
              <w:spacing w:line="240" w:lineRule="auto"/>
              <w:ind w:firstLine="0" w:firstLineChars="0"/>
              <w:jc w:val="left"/>
              <w:rPr>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生态保护区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64053.36</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37.69%</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64053.36</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37.69%</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生态控制区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3861.3</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2.27%</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3861.3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2.27%</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农田保护区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10881.69</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6.40%</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10883.0967</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6.40%</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城镇发展区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929.83</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0.55%</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929.83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0.55%</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城镇集中建设区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929.83</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0.55%</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929.83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0.55%</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城镇弹性发展区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乡村发展区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小计</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89586.95</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52.71%</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89585.5433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52.71%</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村庄建设区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3785.16</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2.23%</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3783.7533</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2.23%</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-1.4067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一般农业区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34546.85</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20.33%</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34546.85</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20.33%</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vMerge w:val="continue"/>
            <w:vAlign w:val="center"/>
          </w:tcPr>
          <w:p>
            <w:pPr>
              <w:spacing w:line="240" w:lineRule="auto"/>
              <w:ind w:firstLine="0" w:firstLineChars="0"/>
              <w:jc w:val="left"/>
              <w:rPr>
                <w:color w:val="000000"/>
                <w:kern w:val="0"/>
                <w:sz w:val="21"/>
                <w:szCs w:val="21"/>
              </w:rPr>
            </w:pP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林业发展区</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51254.94</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30.16%</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51254.94</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30.16%</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矿产能源发展区</w:t>
            </w:r>
          </w:p>
        </w:tc>
        <w:tc>
          <w:tcPr>
            <w:tcW w:w="95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w:t>
            </w:r>
          </w:p>
        </w:tc>
        <w:tc>
          <w:tcPr>
            <w:tcW w:w="627"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637.18</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0.37%</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637.18</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0.37%</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4"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合计</w:t>
            </w:r>
          </w:p>
        </w:tc>
        <w:tc>
          <w:tcPr>
            <w:tcW w:w="62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169950.31</w:t>
            </w:r>
          </w:p>
        </w:tc>
        <w:tc>
          <w:tcPr>
            <w:tcW w:w="53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100%</w:t>
            </w:r>
          </w:p>
        </w:tc>
        <w:tc>
          <w:tcPr>
            <w:tcW w:w="762"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169950.31</w:t>
            </w:r>
          </w:p>
        </w:tc>
        <w:tc>
          <w:tcPr>
            <w:tcW w:w="58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100 %</w:t>
            </w:r>
          </w:p>
        </w:tc>
        <w:tc>
          <w:tcPr>
            <w:tcW w:w="58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w:t>
            </w:r>
          </w:p>
        </w:tc>
      </w:tr>
    </w:tbl>
    <w:p>
      <w:pPr>
        <w:spacing w:line="240" w:lineRule="auto"/>
        <w:ind w:firstLine="0" w:firstLineChars="0"/>
        <w:jc w:val="left"/>
        <w:rPr>
          <w:rFonts w:cstheme="minorBidi"/>
          <w:sz w:val="24"/>
          <w:szCs w:val="22"/>
        </w:rPr>
      </w:pPr>
      <w:r>
        <w:rPr>
          <w:rFonts w:cstheme="minorBidi"/>
          <w:sz w:val="24"/>
          <w:szCs w:val="22"/>
        </w:rPr>
        <w:br w:type="page"/>
      </w:r>
    </w:p>
    <w:p>
      <w:pPr>
        <w:pStyle w:val="3"/>
        <w:spacing w:line="413" w:lineRule="auto"/>
        <w:rPr>
          <w:rFonts w:ascii="Cambria" w:hAnsi="Cambria" w:eastAsia="仿宋_GB2312" w:cstheme="minorBidi"/>
        </w:rPr>
      </w:pPr>
      <w:bookmarkStart w:id="131" w:name="_Toc161751750"/>
      <w:r>
        <w:rPr>
          <w:rFonts w:hint="eastAsia" w:ascii="Cambria" w:hAnsi="Cambria" w:eastAsia="仿宋_GB2312" w:cstheme="minorBidi"/>
        </w:rPr>
        <w:t>附表</w:t>
      </w:r>
      <w:r>
        <w:rPr>
          <w:rFonts w:ascii="Cambria" w:hAnsi="Cambria" w:eastAsia="仿宋_GB2312" w:cstheme="minorBidi"/>
        </w:rPr>
        <w:t>4</w:t>
      </w:r>
      <w:r>
        <w:rPr>
          <w:rFonts w:hint="eastAsia" w:ascii="Cambria" w:hAnsi="Cambria" w:eastAsia="仿宋_GB2312" w:cstheme="minorBidi"/>
        </w:rPr>
        <w:t xml:space="preserve"> 姚安县国土空间用途结构调整表</w:t>
      </w:r>
      <w:bookmarkEnd w:id="131"/>
    </w:p>
    <w:p>
      <w:pPr>
        <w:pStyle w:val="61"/>
        <w:ind w:firstLine="560"/>
      </w:pPr>
      <w:r>
        <w:rPr>
          <w:rFonts w:hint="eastAsia"/>
        </w:rPr>
        <w:t>单位：公顷</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17"/>
        <w:gridCol w:w="1057"/>
        <w:gridCol w:w="2509"/>
        <w:gridCol w:w="1641"/>
        <w:gridCol w:w="2432"/>
        <w:gridCol w:w="1437"/>
        <w:gridCol w:w="25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vMerge w:val="restart"/>
            <w:shd w:val="clear" w:color="auto" w:fill="auto"/>
            <w:noWrap/>
            <w:vAlign w:val="center"/>
          </w:tcPr>
          <w:p>
            <w:pPr>
              <w:spacing w:line="240" w:lineRule="auto"/>
              <w:ind w:firstLine="422" w:firstLineChars="0"/>
              <w:jc w:val="center"/>
              <w:rPr>
                <w:b/>
                <w:bCs/>
                <w:color w:val="000000"/>
                <w:kern w:val="0"/>
                <w:sz w:val="21"/>
                <w:szCs w:val="21"/>
              </w:rPr>
            </w:pPr>
            <w:r>
              <w:rPr>
                <w:b/>
                <w:bCs/>
                <w:color w:val="000000"/>
                <w:kern w:val="0"/>
                <w:sz w:val="21"/>
                <w:szCs w:val="21"/>
              </w:rPr>
              <w:t>用地用海类型</w:t>
            </w:r>
          </w:p>
        </w:tc>
        <w:tc>
          <w:tcPr>
            <w:tcW w:w="1464" w:type="pct"/>
            <w:gridSpan w:val="2"/>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调整前目标</w:t>
            </w:r>
          </w:p>
        </w:tc>
        <w:tc>
          <w:tcPr>
            <w:tcW w:w="1365" w:type="pct"/>
            <w:gridSpan w:val="2"/>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调整后目标</w:t>
            </w:r>
          </w:p>
        </w:tc>
        <w:tc>
          <w:tcPr>
            <w:tcW w:w="910" w:type="pct"/>
            <w:vMerge w:val="restar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调整后</w:t>
            </w:r>
            <w:r>
              <w:rPr>
                <w:rFonts w:hint="eastAsia"/>
                <w:b/>
                <w:bCs/>
                <w:color w:val="000000"/>
                <w:kern w:val="0"/>
                <w:sz w:val="21"/>
                <w:szCs w:val="21"/>
                <w:lang w:eastAsia="zh-CN"/>
              </w:rPr>
              <w:t>－</w:t>
            </w:r>
            <w:r>
              <w:rPr>
                <w:b/>
                <w:bCs/>
                <w:color w:val="000000"/>
                <w:kern w:val="0"/>
                <w:sz w:val="21"/>
                <w:szCs w:val="21"/>
              </w:rPr>
              <w:t>调整前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vMerge w:val="continue"/>
            <w:vAlign w:val="center"/>
          </w:tcPr>
          <w:p>
            <w:pPr>
              <w:spacing w:line="240" w:lineRule="auto"/>
              <w:ind w:firstLine="0" w:firstLineChars="0"/>
              <w:jc w:val="center"/>
              <w:rPr>
                <w:b/>
                <w:bCs/>
                <w:color w:val="000000"/>
                <w:kern w:val="0"/>
                <w:sz w:val="21"/>
                <w:szCs w:val="21"/>
              </w:rPr>
            </w:pPr>
          </w:p>
        </w:tc>
        <w:tc>
          <w:tcPr>
            <w:tcW w:w="885"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面积</w:t>
            </w:r>
          </w:p>
        </w:tc>
        <w:tc>
          <w:tcPr>
            <w:tcW w:w="579"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比重</w:t>
            </w:r>
          </w:p>
        </w:tc>
        <w:tc>
          <w:tcPr>
            <w:tcW w:w="858"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面积</w:t>
            </w:r>
          </w:p>
        </w:tc>
        <w:tc>
          <w:tcPr>
            <w:tcW w:w="507" w:type="pct"/>
            <w:shd w:val="clear" w:color="auto" w:fill="auto"/>
            <w:noWrap/>
            <w:vAlign w:val="center"/>
          </w:tcPr>
          <w:p>
            <w:pPr>
              <w:spacing w:line="240" w:lineRule="auto"/>
              <w:ind w:firstLine="0" w:firstLineChars="0"/>
              <w:jc w:val="center"/>
              <w:rPr>
                <w:b/>
                <w:bCs/>
                <w:color w:val="000000"/>
                <w:kern w:val="0"/>
                <w:sz w:val="21"/>
                <w:szCs w:val="21"/>
              </w:rPr>
            </w:pPr>
            <w:r>
              <w:rPr>
                <w:b/>
                <w:bCs/>
                <w:color w:val="000000"/>
                <w:kern w:val="0"/>
                <w:sz w:val="21"/>
                <w:szCs w:val="21"/>
              </w:rPr>
              <w:t>比重</w:t>
            </w:r>
          </w:p>
        </w:tc>
        <w:tc>
          <w:tcPr>
            <w:tcW w:w="910" w:type="pct"/>
            <w:vMerge w:val="continue"/>
            <w:vAlign w:val="center"/>
          </w:tcPr>
          <w:p>
            <w:pPr>
              <w:spacing w:line="240" w:lineRule="auto"/>
              <w:ind w:firstLine="0" w:firstLineChars="0"/>
              <w:jc w:val="center"/>
              <w:rPr>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耕地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19537.98</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11.50%</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19536.3900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11.50%</w:t>
            </w:r>
          </w:p>
        </w:tc>
        <w:tc>
          <w:tcPr>
            <w:tcW w:w="91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-1.5900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园地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3203.46</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1.88%</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3203.4600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1.88%</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林地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128785.51</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75.78%</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128785.51</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75.78%</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草地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3569.91</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2.10%</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3569.9100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2.10%</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农业设施建设用地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1044.07</w:t>
            </w:r>
          </w:p>
        </w:tc>
        <w:tc>
          <w:tcPr>
            <w:tcW w:w="579"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0.61%</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1044.0700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0.61%</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88" w:type="pct"/>
            <w:vMerge w:val="restar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城乡建设用地</w:t>
            </w:r>
          </w:p>
        </w:tc>
        <w:tc>
          <w:tcPr>
            <w:tcW w:w="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城镇</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865.51</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0.51%</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865.5100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0.51%</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88" w:type="pct"/>
            <w:vMerge w:val="continue"/>
            <w:vAlign w:val="center"/>
          </w:tcPr>
          <w:p>
            <w:pPr>
              <w:spacing w:line="240" w:lineRule="auto"/>
              <w:ind w:firstLine="0" w:firstLineChars="0"/>
              <w:jc w:val="center"/>
              <w:rPr>
                <w:color w:val="000000"/>
                <w:kern w:val="0"/>
                <w:sz w:val="21"/>
                <w:szCs w:val="21"/>
              </w:rPr>
            </w:pPr>
          </w:p>
        </w:tc>
        <w:tc>
          <w:tcPr>
            <w:tcW w:w="373"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村庄</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3830.06</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2.25%</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3830.0600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2.25%</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区域基础设施用地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1106.36</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1108.2149</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0.65%</w:t>
            </w:r>
          </w:p>
        </w:tc>
        <w:tc>
          <w:tcPr>
            <w:tcW w:w="91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1.8549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其他建设用地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310.33</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0.18%</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310.3300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0.18%</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陆地水域</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2186.62</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1.29%</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2186.6200</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1.29%</w:t>
            </w:r>
          </w:p>
        </w:tc>
        <w:tc>
          <w:tcPr>
            <w:tcW w:w="910" w:type="pct"/>
            <w:shd w:val="clear" w:color="auto" w:fill="auto"/>
            <w:noWrap/>
            <w:vAlign w:val="center"/>
          </w:tcPr>
          <w:p>
            <w:pPr>
              <w:spacing w:line="240" w:lineRule="auto"/>
              <w:ind w:firstLine="0" w:firstLineChars="0"/>
              <w:jc w:val="center"/>
              <w:rPr>
                <w:color w:val="000000"/>
                <w:kern w:val="0"/>
                <w:sz w:val="21"/>
                <w:szCs w:val="21"/>
              </w:rPr>
            </w:pPr>
            <w:r>
              <w:rPr>
                <w:rFonts w:hint="eastAsia"/>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61" w:type="pct"/>
            <w:gridSpan w:val="2"/>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其他土地</w:t>
            </w:r>
          </w:p>
        </w:tc>
        <w:tc>
          <w:tcPr>
            <w:tcW w:w="885" w:type="pct"/>
            <w:shd w:val="clear" w:color="auto" w:fill="auto"/>
            <w:vAlign w:val="center"/>
          </w:tcPr>
          <w:p>
            <w:pPr>
              <w:spacing w:line="240" w:lineRule="auto"/>
              <w:ind w:firstLine="0" w:firstLineChars="0"/>
              <w:jc w:val="center"/>
              <w:rPr>
                <w:color w:val="000000"/>
                <w:kern w:val="0"/>
                <w:sz w:val="21"/>
                <w:szCs w:val="21"/>
              </w:rPr>
            </w:pPr>
            <w:r>
              <w:rPr>
                <w:color w:val="000000"/>
                <w:kern w:val="0"/>
                <w:sz w:val="21"/>
                <w:szCs w:val="21"/>
              </w:rPr>
              <w:t>5510.42</w:t>
            </w:r>
          </w:p>
        </w:tc>
        <w:tc>
          <w:tcPr>
            <w:tcW w:w="579"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3.24%</w:t>
            </w:r>
          </w:p>
        </w:tc>
        <w:tc>
          <w:tcPr>
            <w:tcW w:w="858"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5510.1551</w:t>
            </w:r>
          </w:p>
        </w:tc>
        <w:tc>
          <w:tcPr>
            <w:tcW w:w="507"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3.24%</w:t>
            </w:r>
          </w:p>
        </w:tc>
        <w:tc>
          <w:tcPr>
            <w:tcW w:w="910" w:type="pct"/>
            <w:shd w:val="clear" w:color="auto" w:fill="auto"/>
            <w:noWrap/>
            <w:vAlign w:val="center"/>
          </w:tcPr>
          <w:p>
            <w:pPr>
              <w:spacing w:line="240" w:lineRule="auto"/>
              <w:ind w:firstLine="0" w:firstLineChars="0"/>
              <w:jc w:val="center"/>
              <w:rPr>
                <w:color w:val="000000"/>
                <w:kern w:val="0"/>
                <w:sz w:val="21"/>
                <w:szCs w:val="21"/>
              </w:rPr>
            </w:pPr>
            <w:r>
              <w:rPr>
                <w:color w:val="000000"/>
                <w:kern w:val="0"/>
                <w:sz w:val="21"/>
                <w:szCs w:val="21"/>
              </w:rPr>
              <w:t>-0.2649</w:t>
            </w:r>
          </w:p>
        </w:tc>
      </w:tr>
    </w:tbl>
    <w:p/>
    <w:sectPr>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8363789"/>
      <w:docPartObj>
        <w:docPartGallery w:val="autotext"/>
      </w:docPartObj>
    </w:sdtPr>
    <w:sdtContent>
      <w:p>
        <w:pPr>
          <w:pStyle w:val="2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p/>
  <w:p/>
  <w:p/>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p/>
  <w:p/>
  <w:p/>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fldChar w:fldCharType="begin"/>
    </w:r>
    <w:r>
      <w:instrText xml:space="preserve">PAGE   \* MERGEFORMAT</w:instrText>
    </w:r>
    <w:r>
      <w:fldChar w:fldCharType="separate"/>
    </w:r>
    <w:r>
      <w:rPr>
        <w:lang w:val="zh-CN"/>
      </w:rP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fldChar w:fldCharType="begin"/>
    </w:r>
    <w:r>
      <w:instrText xml:space="preserve">PAGE   \* MERGEFORMAT</w:instrText>
    </w:r>
    <w:r>
      <w:fldChar w:fldCharType="separate"/>
    </w:r>
    <w:r>
      <w:rPr>
        <w:lang w:val="zh-CN"/>
      </w:rP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p/>
  <w:p/>
  <w:p/>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p/>
  <w:p/>
  <w:p/>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360" w:lineRule="auto"/>
      <w:ind w:firstLine="360"/>
    </w:pPr>
    <w:r>
      <w:rPr>
        <w:rFonts w:hint="eastAsia"/>
      </w:rPr>
      <w:t>云南省滇中引水二期配套工程建设项目涉及姚安县规划土地用途调整方案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rFonts w:hint="eastAsia" w:ascii="仿宋_GB2312"/>
      </w:rPr>
      <w:t>宜宾至昭通高速公路彝良（海子）至昭通段项目土地利用总体规划（2010-2020年）修改方案暨永久基本农田补划方案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rFonts w:hint="eastAsia" w:ascii="仿宋_GB2312"/>
      </w:rPr>
      <w:t>宜宾至昭通高速公路彝良（海子）至昭通段项目土地利用总体规划（2010-2020年）修改方案暨永久基本农田补划方案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rFonts w:hint="eastAsia"/>
      </w:rPr>
      <w:t>云南省滇中引水二期配套工程建设项目涉及姚安县规划土地用途调整方案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rFonts w:hint="eastAsia"/>
      </w:rPr>
      <w:t>云南省滇中引水二期配套工程建设项目涉及姚安县规划土地用途调整方案</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51284"/>
    <w:multiLevelType w:val="singleLevel"/>
    <w:tmpl w:val="C4D51284"/>
    <w:lvl w:ilvl="0" w:tentative="0">
      <w:start w:val="8"/>
      <w:numFmt w:val="decimal"/>
      <w:pStyle w:val="470"/>
      <w:suff w:val="nothing"/>
      <w:lvlText w:val="%1、"/>
      <w:lvlJc w:val="left"/>
    </w:lvl>
  </w:abstractNum>
  <w:abstractNum w:abstractNumId="1">
    <w:nsid w:val="EC512FC5"/>
    <w:multiLevelType w:val="singleLevel"/>
    <w:tmpl w:val="EC512FC5"/>
    <w:lvl w:ilvl="0" w:tentative="0">
      <w:start w:val="3"/>
      <w:numFmt w:val="decimal"/>
      <w:pStyle w:val="467"/>
      <w:suff w:val="nothing"/>
      <w:lvlText w:val="%1、"/>
      <w:lvlJc w:val="left"/>
    </w:lvl>
  </w:abstractNum>
  <w:abstractNum w:abstractNumId="2">
    <w:nsid w:val="2AE07BEB"/>
    <w:multiLevelType w:val="multilevel"/>
    <w:tmpl w:val="2AE07BEB"/>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34533836-7779-4f21-9f74-5dc43e542d54"/>
  </w:docVars>
  <w:rsids>
    <w:rsidRoot w:val="00DE5D63"/>
    <w:rsid w:val="0000050F"/>
    <w:rsid w:val="0000094F"/>
    <w:rsid w:val="00001C65"/>
    <w:rsid w:val="0000254A"/>
    <w:rsid w:val="00003D3A"/>
    <w:rsid w:val="00004D6E"/>
    <w:rsid w:val="000056A5"/>
    <w:rsid w:val="000058E7"/>
    <w:rsid w:val="00005BA4"/>
    <w:rsid w:val="00010C6F"/>
    <w:rsid w:val="000119C4"/>
    <w:rsid w:val="00015BB0"/>
    <w:rsid w:val="00015E8A"/>
    <w:rsid w:val="00016E00"/>
    <w:rsid w:val="00017232"/>
    <w:rsid w:val="0001728F"/>
    <w:rsid w:val="00017893"/>
    <w:rsid w:val="0002315D"/>
    <w:rsid w:val="00024200"/>
    <w:rsid w:val="0002486B"/>
    <w:rsid w:val="0002614B"/>
    <w:rsid w:val="00027965"/>
    <w:rsid w:val="0003244F"/>
    <w:rsid w:val="00032535"/>
    <w:rsid w:val="00033897"/>
    <w:rsid w:val="0003491E"/>
    <w:rsid w:val="00034AA6"/>
    <w:rsid w:val="0003549C"/>
    <w:rsid w:val="00035A6F"/>
    <w:rsid w:val="00036EA4"/>
    <w:rsid w:val="0004142D"/>
    <w:rsid w:val="000420A1"/>
    <w:rsid w:val="00045750"/>
    <w:rsid w:val="0004591C"/>
    <w:rsid w:val="00045F34"/>
    <w:rsid w:val="00046FFC"/>
    <w:rsid w:val="00057F15"/>
    <w:rsid w:val="00060FF2"/>
    <w:rsid w:val="00062FAC"/>
    <w:rsid w:val="000663ED"/>
    <w:rsid w:val="000713F9"/>
    <w:rsid w:val="00073DA6"/>
    <w:rsid w:val="00074123"/>
    <w:rsid w:val="0007488B"/>
    <w:rsid w:val="00074E64"/>
    <w:rsid w:val="00075439"/>
    <w:rsid w:val="0007551A"/>
    <w:rsid w:val="00076C45"/>
    <w:rsid w:val="00080651"/>
    <w:rsid w:val="00082B64"/>
    <w:rsid w:val="00084612"/>
    <w:rsid w:val="000853D8"/>
    <w:rsid w:val="000860D7"/>
    <w:rsid w:val="00086F48"/>
    <w:rsid w:val="00090009"/>
    <w:rsid w:val="00090351"/>
    <w:rsid w:val="00090DF9"/>
    <w:rsid w:val="00091517"/>
    <w:rsid w:val="00092E89"/>
    <w:rsid w:val="00094D13"/>
    <w:rsid w:val="00096DFA"/>
    <w:rsid w:val="000974A2"/>
    <w:rsid w:val="00097A9C"/>
    <w:rsid w:val="000A2596"/>
    <w:rsid w:val="000A5CAE"/>
    <w:rsid w:val="000A6439"/>
    <w:rsid w:val="000A6737"/>
    <w:rsid w:val="000A717F"/>
    <w:rsid w:val="000B53F6"/>
    <w:rsid w:val="000B5A66"/>
    <w:rsid w:val="000B6F9E"/>
    <w:rsid w:val="000B7004"/>
    <w:rsid w:val="000C1743"/>
    <w:rsid w:val="000C53F4"/>
    <w:rsid w:val="000C6695"/>
    <w:rsid w:val="000C726F"/>
    <w:rsid w:val="000C7C82"/>
    <w:rsid w:val="000C7D79"/>
    <w:rsid w:val="000D1900"/>
    <w:rsid w:val="000D26AA"/>
    <w:rsid w:val="000D58B5"/>
    <w:rsid w:val="000D7CAA"/>
    <w:rsid w:val="000D7ED2"/>
    <w:rsid w:val="000E1875"/>
    <w:rsid w:val="000E2B1A"/>
    <w:rsid w:val="000E5655"/>
    <w:rsid w:val="000E5DFD"/>
    <w:rsid w:val="000F085C"/>
    <w:rsid w:val="000F18CF"/>
    <w:rsid w:val="000F226D"/>
    <w:rsid w:val="000F2660"/>
    <w:rsid w:val="000F4669"/>
    <w:rsid w:val="000F7190"/>
    <w:rsid w:val="000F71E7"/>
    <w:rsid w:val="000F730F"/>
    <w:rsid w:val="000F78C9"/>
    <w:rsid w:val="00100AEF"/>
    <w:rsid w:val="001016F6"/>
    <w:rsid w:val="001027DA"/>
    <w:rsid w:val="001032F6"/>
    <w:rsid w:val="00103515"/>
    <w:rsid w:val="00103C14"/>
    <w:rsid w:val="001078D9"/>
    <w:rsid w:val="00110E5D"/>
    <w:rsid w:val="0011219B"/>
    <w:rsid w:val="001162D6"/>
    <w:rsid w:val="001165B6"/>
    <w:rsid w:val="0011684A"/>
    <w:rsid w:val="00116D7E"/>
    <w:rsid w:val="00117C81"/>
    <w:rsid w:val="00117F37"/>
    <w:rsid w:val="0012064F"/>
    <w:rsid w:val="00120951"/>
    <w:rsid w:val="00121A0A"/>
    <w:rsid w:val="00122EE6"/>
    <w:rsid w:val="00126214"/>
    <w:rsid w:val="00126248"/>
    <w:rsid w:val="00127572"/>
    <w:rsid w:val="00130FE5"/>
    <w:rsid w:val="00132F4F"/>
    <w:rsid w:val="00133DBB"/>
    <w:rsid w:val="00134DD8"/>
    <w:rsid w:val="0013796B"/>
    <w:rsid w:val="00141128"/>
    <w:rsid w:val="00143B30"/>
    <w:rsid w:val="00143CAB"/>
    <w:rsid w:val="00146886"/>
    <w:rsid w:val="00146995"/>
    <w:rsid w:val="001477E0"/>
    <w:rsid w:val="0015347C"/>
    <w:rsid w:val="00153711"/>
    <w:rsid w:val="00156309"/>
    <w:rsid w:val="00156B4E"/>
    <w:rsid w:val="0015725C"/>
    <w:rsid w:val="00161929"/>
    <w:rsid w:val="0016230F"/>
    <w:rsid w:val="001626D7"/>
    <w:rsid w:val="00164357"/>
    <w:rsid w:val="00164C48"/>
    <w:rsid w:val="001650C6"/>
    <w:rsid w:val="00165F65"/>
    <w:rsid w:val="00166B31"/>
    <w:rsid w:val="0016774F"/>
    <w:rsid w:val="00167F21"/>
    <w:rsid w:val="0017116A"/>
    <w:rsid w:val="001717FE"/>
    <w:rsid w:val="00172998"/>
    <w:rsid w:val="00177A53"/>
    <w:rsid w:val="00181716"/>
    <w:rsid w:val="00185017"/>
    <w:rsid w:val="00185558"/>
    <w:rsid w:val="0018611A"/>
    <w:rsid w:val="0018658C"/>
    <w:rsid w:val="00190D2B"/>
    <w:rsid w:val="0019177F"/>
    <w:rsid w:val="00192595"/>
    <w:rsid w:val="00192E4B"/>
    <w:rsid w:val="0019361D"/>
    <w:rsid w:val="00193895"/>
    <w:rsid w:val="00193CC1"/>
    <w:rsid w:val="00196EEE"/>
    <w:rsid w:val="001A12C0"/>
    <w:rsid w:val="001A1DC8"/>
    <w:rsid w:val="001A3A6C"/>
    <w:rsid w:val="001A7478"/>
    <w:rsid w:val="001A76D5"/>
    <w:rsid w:val="001B0470"/>
    <w:rsid w:val="001B09F8"/>
    <w:rsid w:val="001B1580"/>
    <w:rsid w:val="001B40C8"/>
    <w:rsid w:val="001B5EB1"/>
    <w:rsid w:val="001C0D6D"/>
    <w:rsid w:val="001C348D"/>
    <w:rsid w:val="001C3883"/>
    <w:rsid w:val="001C3AB4"/>
    <w:rsid w:val="001C65CC"/>
    <w:rsid w:val="001C672D"/>
    <w:rsid w:val="001D0968"/>
    <w:rsid w:val="001D29F7"/>
    <w:rsid w:val="001D394C"/>
    <w:rsid w:val="001D52A5"/>
    <w:rsid w:val="001D6FF4"/>
    <w:rsid w:val="001E0F72"/>
    <w:rsid w:val="001E1140"/>
    <w:rsid w:val="001E1227"/>
    <w:rsid w:val="001E4F00"/>
    <w:rsid w:val="001E52ED"/>
    <w:rsid w:val="001E5CB0"/>
    <w:rsid w:val="001E7DBA"/>
    <w:rsid w:val="001E7E81"/>
    <w:rsid w:val="001E7EAE"/>
    <w:rsid w:val="001F09D4"/>
    <w:rsid w:val="001F10EF"/>
    <w:rsid w:val="001F1E77"/>
    <w:rsid w:val="001F3203"/>
    <w:rsid w:val="001F35A4"/>
    <w:rsid w:val="001F3EA1"/>
    <w:rsid w:val="002003DE"/>
    <w:rsid w:val="00201EB0"/>
    <w:rsid w:val="002041B4"/>
    <w:rsid w:val="002041C9"/>
    <w:rsid w:val="00204331"/>
    <w:rsid w:val="002047D6"/>
    <w:rsid w:val="0020667B"/>
    <w:rsid w:val="0021074E"/>
    <w:rsid w:val="00210DBC"/>
    <w:rsid w:val="0021180A"/>
    <w:rsid w:val="002128D0"/>
    <w:rsid w:val="002129D2"/>
    <w:rsid w:val="00214D6F"/>
    <w:rsid w:val="002151D0"/>
    <w:rsid w:val="00220A53"/>
    <w:rsid w:val="00221131"/>
    <w:rsid w:val="002215EC"/>
    <w:rsid w:val="002229E8"/>
    <w:rsid w:val="00223A98"/>
    <w:rsid w:val="00230317"/>
    <w:rsid w:val="0023141C"/>
    <w:rsid w:val="00234102"/>
    <w:rsid w:val="0023489C"/>
    <w:rsid w:val="00235248"/>
    <w:rsid w:val="00235A5F"/>
    <w:rsid w:val="002370EF"/>
    <w:rsid w:val="0024009F"/>
    <w:rsid w:val="00242E90"/>
    <w:rsid w:val="00243A6F"/>
    <w:rsid w:val="00245235"/>
    <w:rsid w:val="00247E66"/>
    <w:rsid w:val="00252E1E"/>
    <w:rsid w:val="002531E7"/>
    <w:rsid w:val="0025371C"/>
    <w:rsid w:val="00253A9A"/>
    <w:rsid w:val="00260BAB"/>
    <w:rsid w:val="00261324"/>
    <w:rsid w:val="00261E2F"/>
    <w:rsid w:val="00263049"/>
    <w:rsid w:val="00264252"/>
    <w:rsid w:val="00265FCB"/>
    <w:rsid w:val="002663A7"/>
    <w:rsid w:val="002666CE"/>
    <w:rsid w:val="00267F15"/>
    <w:rsid w:val="002710FB"/>
    <w:rsid w:val="00272332"/>
    <w:rsid w:val="00273E12"/>
    <w:rsid w:val="00277E07"/>
    <w:rsid w:val="00281EFB"/>
    <w:rsid w:val="00282F3D"/>
    <w:rsid w:val="00283019"/>
    <w:rsid w:val="002847FB"/>
    <w:rsid w:val="002848A9"/>
    <w:rsid w:val="002851E5"/>
    <w:rsid w:val="0028620F"/>
    <w:rsid w:val="00293850"/>
    <w:rsid w:val="002943FC"/>
    <w:rsid w:val="00294C08"/>
    <w:rsid w:val="00297717"/>
    <w:rsid w:val="002A3B6C"/>
    <w:rsid w:val="002A3D46"/>
    <w:rsid w:val="002A4DC1"/>
    <w:rsid w:val="002A671F"/>
    <w:rsid w:val="002A7B3F"/>
    <w:rsid w:val="002B2029"/>
    <w:rsid w:val="002B2048"/>
    <w:rsid w:val="002B3025"/>
    <w:rsid w:val="002B3A20"/>
    <w:rsid w:val="002B42C9"/>
    <w:rsid w:val="002B6304"/>
    <w:rsid w:val="002C0128"/>
    <w:rsid w:val="002C0D0F"/>
    <w:rsid w:val="002C0FEC"/>
    <w:rsid w:val="002C11BE"/>
    <w:rsid w:val="002C2747"/>
    <w:rsid w:val="002C2930"/>
    <w:rsid w:val="002C34A8"/>
    <w:rsid w:val="002C3892"/>
    <w:rsid w:val="002C3A16"/>
    <w:rsid w:val="002C4F51"/>
    <w:rsid w:val="002C5AAD"/>
    <w:rsid w:val="002C6E8C"/>
    <w:rsid w:val="002D2F1A"/>
    <w:rsid w:val="002D4A36"/>
    <w:rsid w:val="002D6722"/>
    <w:rsid w:val="002D6AFE"/>
    <w:rsid w:val="002E1DEF"/>
    <w:rsid w:val="002E27C8"/>
    <w:rsid w:val="002E28AC"/>
    <w:rsid w:val="002E2DAA"/>
    <w:rsid w:val="002E5CFB"/>
    <w:rsid w:val="002E65CE"/>
    <w:rsid w:val="002E6CF4"/>
    <w:rsid w:val="002F018E"/>
    <w:rsid w:val="002F188D"/>
    <w:rsid w:val="002F2375"/>
    <w:rsid w:val="002F249D"/>
    <w:rsid w:val="002F38E5"/>
    <w:rsid w:val="002F4B52"/>
    <w:rsid w:val="002F4C01"/>
    <w:rsid w:val="002F5820"/>
    <w:rsid w:val="002F59B4"/>
    <w:rsid w:val="002F6FDE"/>
    <w:rsid w:val="002F7698"/>
    <w:rsid w:val="002F788B"/>
    <w:rsid w:val="002F78AD"/>
    <w:rsid w:val="003011CA"/>
    <w:rsid w:val="00301665"/>
    <w:rsid w:val="003018CB"/>
    <w:rsid w:val="003027C6"/>
    <w:rsid w:val="00302AF9"/>
    <w:rsid w:val="003036AB"/>
    <w:rsid w:val="00304525"/>
    <w:rsid w:val="00306025"/>
    <w:rsid w:val="00306AA0"/>
    <w:rsid w:val="00307A0F"/>
    <w:rsid w:val="00310951"/>
    <w:rsid w:val="00310DD4"/>
    <w:rsid w:val="003110A0"/>
    <w:rsid w:val="00311B61"/>
    <w:rsid w:val="00312125"/>
    <w:rsid w:val="00312DDC"/>
    <w:rsid w:val="00316F2D"/>
    <w:rsid w:val="003206A9"/>
    <w:rsid w:val="00326EC2"/>
    <w:rsid w:val="00331CA9"/>
    <w:rsid w:val="0033268A"/>
    <w:rsid w:val="003370D5"/>
    <w:rsid w:val="00341AA8"/>
    <w:rsid w:val="00344967"/>
    <w:rsid w:val="003474B5"/>
    <w:rsid w:val="00350407"/>
    <w:rsid w:val="00350F0B"/>
    <w:rsid w:val="00352AB9"/>
    <w:rsid w:val="003556E1"/>
    <w:rsid w:val="003559D2"/>
    <w:rsid w:val="00357A13"/>
    <w:rsid w:val="003608F2"/>
    <w:rsid w:val="003657B5"/>
    <w:rsid w:val="0037166B"/>
    <w:rsid w:val="003719EB"/>
    <w:rsid w:val="00372409"/>
    <w:rsid w:val="00374707"/>
    <w:rsid w:val="003767EE"/>
    <w:rsid w:val="00376A39"/>
    <w:rsid w:val="00380AD6"/>
    <w:rsid w:val="003814E1"/>
    <w:rsid w:val="00381F8C"/>
    <w:rsid w:val="0038375E"/>
    <w:rsid w:val="00383AEE"/>
    <w:rsid w:val="00385121"/>
    <w:rsid w:val="00390E6C"/>
    <w:rsid w:val="003911F1"/>
    <w:rsid w:val="00392CC2"/>
    <w:rsid w:val="003930B9"/>
    <w:rsid w:val="003948AD"/>
    <w:rsid w:val="003A0054"/>
    <w:rsid w:val="003A22CA"/>
    <w:rsid w:val="003A4641"/>
    <w:rsid w:val="003A5EAA"/>
    <w:rsid w:val="003A7211"/>
    <w:rsid w:val="003B42A5"/>
    <w:rsid w:val="003B4450"/>
    <w:rsid w:val="003B4813"/>
    <w:rsid w:val="003B54F5"/>
    <w:rsid w:val="003B7865"/>
    <w:rsid w:val="003B7DC7"/>
    <w:rsid w:val="003C114D"/>
    <w:rsid w:val="003C1C8D"/>
    <w:rsid w:val="003C29D4"/>
    <w:rsid w:val="003C2D1F"/>
    <w:rsid w:val="003C67A4"/>
    <w:rsid w:val="003C7E66"/>
    <w:rsid w:val="003D06CF"/>
    <w:rsid w:val="003D2227"/>
    <w:rsid w:val="003D3882"/>
    <w:rsid w:val="003D3CD2"/>
    <w:rsid w:val="003D3E00"/>
    <w:rsid w:val="003D6069"/>
    <w:rsid w:val="003E3EC7"/>
    <w:rsid w:val="003E4A47"/>
    <w:rsid w:val="003E4B34"/>
    <w:rsid w:val="003E50EA"/>
    <w:rsid w:val="003E5527"/>
    <w:rsid w:val="003E57BF"/>
    <w:rsid w:val="003E5F2B"/>
    <w:rsid w:val="003E6B9B"/>
    <w:rsid w:val="003F13B6"/>
    <w:rsid w:val="003F1A36"/>
    <w:rsid w:val="003F602A"/>
    <w:rsid w:val="003F61FA"/>
    <w:rsid w:val="003F6275"/>
    <w:rsid w:val="003F6328"/>
    <w:rsid w:val="003F6F97"/>
    <w:rsid w:val="003F7D96"/>
    <w:rsid w:val="004001B8"/>
    <w:rsid w:val="00400DFD"/>
    <w:rsid w:val="00401306"/>
    <w:rsid w:val="00406284"/>
    <w:rsid w:val="00407BA3"/>
    <w:rsid w:val="00411EF0"/>
    <w:rsid w:val="0041211B"/>
    <w:rsid w:val="00412BF3"/>
    <w:rsid w:val="004141BF"/>
    <w:rsid w:val="004177B4"/>
    <w:rsid w:val="00417BE4"/>
    <w:rsid w:val="00417E4B"/>
    <w:rsid w:val="004251A8"/>
    <w:rsid w:val="004264B5"/>
    <w:rsid w:val="00433020"/>
    <w:rsid w:val="00433725"/>
    <w:rsid w:val="004339D6"/>
    <w:rsid w:val="00434999"/>
    <w:rsid w:val="0043625A"/>
    <w:rsid w:val="004374D4"/>
    <w:rsid w:val="004406A8"/>
    <w:rsid w:val="00440AD6"/>
    <w:rsid w:val="00440B4A"/>
    <w:rsid w:val="0044104F"/>
    <w:rsid w:val="0044109A"/>
    <w:rsid w:val="004433C2"/>
    <w:rsid w:val="004435FB"/>
    <w:rsid w:val="004439B0"/>
    <w:rsid w:val="004454B8"/>
    <w:rsid w:val="00445FDE"/>
    <w:rsid w:val="00447708"/>
    <w:rsid w:val="00447B28"/>
    <w:rsid w:val="00447E45"/>
    <w:rsid w:val="004534D3"/>
    <w:rsid w:val="004551F7"/>
    <w:rsid w:val="004559D3"/>
    <w:rsid w:val="004612BE"/>
    <w:rsid w:val="00461985"/>
    <w:rsid w:val="00461A80"/>
    <w:rsid w:val="00461AEA"/>
    <w:rsid w:val="004636F9"/>
    <w:rsid w:val="0046492C"/>
    <w:rsid w:val="00465D5C"/>
    <w:rsid w:val="00471702"/>
    <w:rsid w:val="004736FC"/>
    <w:rsid w:val="00475853"/>
    <w:rsid w:val="00475EA1"/>
    <w:rsid w:val="004854AF"/>
    <w:rsid w:val="00485650"/>
    <w:rsid w:val="00485EA0"/>
    <w:rsid w:val="004869FA"/>
    <w:rsid w:val="00490D72"/>
    <w:rsid w:val="004921FD"/>
    <w:rsid w:val="004940F5"/>
    <w:rsid w:val="00497C5B"/>
    <w:rsid w:val="004A08F2"/>
    <w:rsid w:val="004A135C"/>
    <w:rsid w:val="004A509B"/>
    <w:rsid w:val="004A7C2A"/>
    <w:rsid w:val="004B0889"/>
    <w:rsid w:val="004B0FEA"/>
    <w:rsid w:val="004B155E"/>
    <w:rsid w:val="004B397D"/>
    <w:rsid w:val="004B3FB7"/>
    <w:rsid w:val="004B4525"/>
    <w:rsid w:val="004B4685"/>
    <w:rsid w:val="004B5A6D"/>
    <w:rsid w:val="004C05C4"/>
    <w:rsid w:val="004C1A4A"/>
    <w:rsid w:val="004C1D11"/>
    <w:rsid w:val="004C31B8"/>
    <w:rsid w:val="004C36BE"/>
    <w:rsid w:val="004C3AC0"/>
    <w:rsid w:val="004C3DED"/>
    <w:rsid w:val="004C45AB"/>
    <w:rsid w:val="004C4CE8"/>
    <w:rsid w:val="004C6025"/>
    <w:rsid w:val="004C6490"/>
    <w:rsid w:val="004C75D2"/>
    <w:rsid w:val="004D0F90"/>
    <w:rsid w:val="004D3306"/>
    <w:rsid w:val="004D3C19"/>
    <w:rsid w:val="004D6059"/>
    <w:rsid w:val="004D6A64"/>
    <w:rsid w:val="004E10F1"/>
    <w:rsid w:val="004E130A"/>
    <w:rsid w:val="004E201F"/>
    <w:rsid w:val="004E31FF"/>
    <w:rsid w:val="004E3D96"/>
    <w:rsid w:val="004E61AD"/>
    <w:rsid w:val="004E645F"/>
    <w:rsid w:val="004E65CC"/>
    <w:rsid w:val="004E726C"/>
    <w:rsid w:val="004E759D"/>
    <w:rsid w:val="004E7F8B"/>
    <w:rsid w:val="004F06A0"/>
    <w:rsid w:val="004F095D"/>
    <w:rsid w:val="004F1047"/>
    <w:rsid w:val="004F153F"/>
    <w:rsid w:val="004F176A"/>
    <w:rsid w:val="004F6B63"/>
    <w:rsid w:val="004F7501"/>
    <w:rsid w:val="004F7699"/>
    <w:rsid w:val="00500ED6"/>
    <w:rsid w:val="00507A2F"/>
    <w:rsid w:val="00510449"/>
    <w:rsid w:val="00511906"/>
    <w:rsid w:val="005128B1"/>
    <w:rsid w:val="00514DA7"/>
    <w:rsid w:val="00520F8A"/>
    <w:rsid w:val="00521D7F"/>
    <w:rsid w:val="00523780"/>
    <w:rsid w:val="005253E3"/>
    <w:rsid w:val="00527920"/>
    <w:rsid w:val="00530F41"/>
    <w:rsid w:val="00531734"/>
    <w:rsid w:val="00532D44"/>
    <w:rsid w:val="00534393"/>
    <w:rsid w:val="005351B1"/>
    <w:rsid w:val="005358B6"/>
    <w:rsid w:val="00535AFB"/>
    <w:rsid w:val="00537CAA"/>
    <w:rsid w:val="00541CB3"/>
    <w:rsid w:val="00542279"/>
    <w:rsid w:val="0054361E"/>
    <w:rsid w:val="00544BEE"/>
    <w:rsid w:val="00545210"/>
    <w:rsid w:val="00545720"/>
    <w:rsid w:val="00546C3D"/>
    <w:rsid w:val="0054702D"/>
    <w:rsid w:val="005473C5"/>
    <w:rsid w:val="00547D82"/>
    <w:rsid w:val="0055068D"/>
    <w:rsid w:val="0055098F"/>
    <w:rsid w:val="00551673"/>
    <w:rsid w:val="00553E12"/>
    <w:rsid w:val="00555462"/>
    <w:rsid w:val="0055686A"/>
    <w:rsid w:val="00556D52"/>
    <w:rsid w:val="00561AD4"/>
    <w:rsid w:val="00563694"/>
    <w:rsid w:val="00565431"/>
    <w:rsid w:val="00566775"/>
    <w:rsid w:val="0056729F"/>
    <w:rsid w:val="005678B4"/>
    <w:rsid w:val="00567BC7"/>
    <w:rsid w:val="00567DFB"/>
    <w:rsid w:val="00570208"/>
    <w:rsid w:val="0057045F"/>
    <w:rsid w:val="00571804"/>
    <w:rsid w:val="00571ACC"/>
    <w:rsid w:val="005720CE"/>
    <w:rsid w:val="005730D7"/>
    <w:rsid w:val="00573CB8"/>
    <w:rsid w:val="005760EB"/>
    <w:rsid w:val="005770D7"/>
    <w:rsid w:val="005772E2"/>
    <w:rsid w:val="00577735"/>
    <w:rsid w:val="00577EE0"/>
    <w:rsid w:val="00582403"/>
    <w:rsid w:val="005827CB"/>
    <w:rsid w:val="0058556D"/>
    <w:rsid w:val="005861F4"/>
    <w:rsid w:val="00586B03"/>
    <w:rsid w:val="00590027"/>
    <w:rsid w:val="005921F1"/>
    <w:rsid w:val="00592C86"/>
    <w:rsid w:val="00593A0C"/>
    <w:rsid w:val="00593E40"/>
    <w:rsid w:val="005951DB"/>
    <w:rsid w:val="00596203"/>
    <w:rsid w:val="005A1533"/>
    <w:rsid w:val="005A3613"/>
    <w:rsid w:val="005A573A"/>
    <w:rsid w:val="005A6B55"/>
    <w:rsid w:val="005A7CCD"/>
    <w:rsid w:val="005B1E41"/>
    <w:rsid w:val="005B2D7B"/>
    <w:rsid w:val="005B3329"/>
    <w:rsid w:val="005B3F76"/>
    <w:rsid w:val="005B3FAB"/>
    <w:rsid w:val="005B455C"/>
    <w:rsid w:val="005B5AA3"/>
    <w:rsid w:val="005B75D9"/>
    <w:rsid w:val="005C31F3"/>
    <w:rsid w:val="005C3E6F"/>
    <w:rsid w:val="005C4FB1"/>
    <w:rsid w:val="005C5CB9"/>
    <w:rsid w:val="005C7419"/>
    <w:rsid w:val="005D0D50"/>
    <w:rsid w:val="005D1B41"/>
    <w:rsid w:val="005D3185"/>
    <w:rsid w:val="005D3D0F"/>
    <w:rsid w:val="005D3F89"/>
    <w:rsid w:val="005D4651"/>
    <w:rsid w:val="005D4C8C"/>
    <w:rsid w:val="005D62A2"/>
    <w:rsid w:val="005D63DC"/>
    <w:rsid w:val="005D6F14"/>
    <w:rsid w:val="005D7731"/>
    <w:rsid w:val="005E085D"/>
    <w:rsid w:val="005E09E2"/>
    <w:rsid w:val="005E318C"/>
    <w:rsid w:val="005E33D3"/>
    <w:rsid w:val="005E4CE7"/>
    <w:rsid w:val="005E5574"/>
    <w:rsid w:val="005F454A"/>
    <w:rsid w:val="005F5D09"/>
    <w:rsid w:val="005F5DA9"/>
    <w:rsid w:val="00601B40"/>
    <w:rsid w:val="00602224"/>
    <w:rsid w:val="006026FC"/>
    <w:rsid w:val="00602B62"/>
    <w:rsid w:val="00602C89"/>
    <w:rsid w:val="006040AF"/>
    <w:rsid w:val="00604824"/>
    <w:rsid w:val="00604910"/>
    <w:rsid w:val="00604AA2"/>
    <w:rsid w:val="0060661B"/>
    <w:rsid w:val="00614174"/>
    <w:rsid w:val="00614EEC"/>
    <w:rsid w:val="00616790"/>
    <w:rsid w:val="0061730F"/>
    <w:rsid w:val="00617714"/>
    <w:rsid w:val="00620F0D"/>
    <w:rsid w:val="006217C6"/>
    <w:rsid w:val="00622020"/>
    <w:rsid w:val="006234C4"/>
    <w:rsid w:val="00625B8A"/>
    <w:rsid w:val="0062674E"/>
    <w:rsid w:val="00626E4B"/>
    <w:rsid w:val="0062742F"/>
    <w:rsid w:val="00630126"/>
    <w:rsid w:val="00631EAB"/>
    <w:rsid w:val="00633CE8"/>
    <w:rsid w:val="00634610"/>
    <w:rsid w:val="00636CC9"/>
    <w:rsid w:val="00644EC8"/>
    <w:rsid w:val="006461A8"/>
    <w:rsid w:val="006467CC"/>
    <w:rsid w:val="00646ABE"/>
    <w:rsid w:val="0064722C"/>
    <w:rsid w:val="0065054B"/>
    <w:rsid w:val="00656815"/>
    <w:rsid w:val="0065708D"/>
    <w:rsid w:val="006612E3"/>
    <w:rsid w:val="006613ED"/>
    <w:rsid w:val="00661DAD"/>
    <w:rsid w:val="006623FE"/>
    <w:rsid w:val="00666864"/>
    <w:rsid w:val="00666B6D"/>
    <w:rsid w:val="00667395"/>
    <w:rsid w:val="006716FD"/>
    <w:rsid w:val="00672CE3"/>
    <w:rsid w:val="00674A2F"/>
    <w:rsid w:val="0067595E"/>
    <w:rsid w:val="006774CE"/>
    <w:rsid w:val="00677592"/>
    <w:rsid w:val="00677729"/>
    <w:rsid w:val="00677FA6"/>
    <w:rsid w:val="006824BD"/>
    <w:rsid w:val="00682815"/>
    <w:rsid w:val="00683D44"/>
    <w:rsid w:val="0068512A"/>
    <w:rsid w:val="006875BD"/>
    <w:rsid w:val="006875D1"/>
    <w:rsid w:val="00691884"/>
    <w:rsid w:val="00692F16"/>
    <w:rsid w:val="00693AED"/>
    <w:rsid w:val="00694DF8"/>
    <w:rsid w:val="00694E03"/>
    <w:rsid w:val="006A1D39"/>
    <w:rsid w:val="006A546B"/>
    <w:rsid w:val="006B0E66"/>
    <w:rsid w:val="006B2EC1"/>
    <w:rsid w:val="006B340F"/>
    <w:rsid w:val="006B42E4"/>
    <w:rsid w:val="006B5193"/>
    <w:rsid w:val="006B5837"/>
    <w:rsid w:val="006B6D5B"/>
    <w:rsid w:val="006C62B7"/>
    <w:rsid w:val="006C671F"/>
    <w:rsid w:val="006D0C3C"/>
    <w:rsid w:val="006D0D5E"/>
    <w:rsid w:val="006D1213"/>
    <w:rsid w:val="006D13CD"/>
    <w:rsid w:val="006D1E38"/>
    <w:rsid w:val="006D201C"/>
    <w:rsid w:val="006D3B7C"/>
    <w:rsid w:val="006D4B6F"/>
    <w:rsid w:val="006D57E0"/>
    <w:rsid w:val="006D5BD7"/>
    <w:rsid w:val="006D66F3"/>
    <w:rsid w:val="006D69EF"/>
    <w:rsid w:val="006D7EA9"/>
    <w:rsid w:val="006E0E31"/>
    <w:rsid w:val="006E10E7"/>
    <w:rsid w:val="006E172C"/>
    <w:rsid w:val="006E3C55"/>
    <w:rsid w:val="006E6B22"/>
    <w:rsid w:val="006E72F3"/>
    <w:rsid w:val="006F0AB1"/>
    <w:rsid w:val="006F1681"/>
    <w:rsid w:val="006F31B6"/>
    <w:rsid w:val="006F3D4A"/>
    <w:rsid w:val="006F40B6"/>
    <w:rsid w:val="006F6BC1"/>
    <w:rsid w:val="006F748D"/>
    <w:rsid w:val="00700231"/>
    <w:rsid w:val="0070358C"/>
    <w:rsid w:val="0071147A"/>
    <w:rsid w:val="00714F7B"/>
    <w:rsid w:val="007156EF"/>
    <w:rsid w:val="00716433"/>
    <w:rsid w:val="00716C70"/>
    <w:rsid w:val="00717E8D"/>
    <w:rsid w:val="007202DE"/>
    <w:rsid w:val="007218B7"/>
    <w:rsid w:val="0072271F"/>
    <w:rsid w:val="00724B43"/>
    <w:rsid w:val="0072571E"/>
    <w:rsid w:val="0072629C"/>
    <w:rsid w:val="007277F4"/>
    <w:rsid w:val="0072782F"/>
    <w:rsid w:val="0073115D"/>
    <w:rsid w:val="0073226A"/>
    <w:rsid w:val="00735A62"/>
    <w:rsid w:val="007420F7"/>
    <w:rsid w:val="007430B2"/>
    <w:rsid w:val="0074489A"/>
    <w:rsid w:val="00746EEE"/>
    <w:rsid w:val="00750B9F"/>
    <w:rsid w:val="00753B27"/>
    <w:rsid w:val="00753DEB"/>
    <w:rsid w:val="00754A83"/>
    <w:rsid w:val="0075715B"/>
    <w:rsid w:val="007605E7"/>
    <w:rsid w:val="00760E88"/>
    <w:rsid w:val="00760FAA"/>
    <w:rsid w:val="00762801"/>
    <w:rsid w:val="007637D9"/>
    <w:rsid w:val="0076385B"/>
    <w:rsid w:val="00763E3D"/>
    <w:rsid w:val="007642B2"/>
    <w:rsid w:val="007647AD"/>
    <w:rsid w:val="00765B5B"/>
    <w:rsid w:val="00765CE7"/>
    <w:rsid w:val="00767789"/>
    <w:rsid w:val="00767EC4"/>
    <w:rsid w:val="00770E48"/>
    <w:rsid w:val="00771F42"/>
    <w:rsid w:val="007727ED"/>
    <w:rsid w:val="00772EC4"/>
    <w:rsid w:val="007736E2"/>
    <w:rsid w:val="007753F8"/>
    <w:rsid w:val="0077716C"/>
    <w:rsid w:val="007805D2"/>
    <w:rsid w:val="00781CD7"/>
    <w:rsid w:val="007825C8"/>
    <w:rsid w:val="00792572"/>
    <w:rsid w:val="00792C21"/>
    <w:rsid w:val="00792F63"/>
    <w:rsid w:val="007931B3"/>
    <w:rsid w:val="00793226"/>
    <w:rsid w:val="00793E0E"/>
    <w:rsid w:val="00794913"/>
    <w:rsid w:val="00794A75"/>
    <w:rsid w:val="00794E9B"/>
    <w:rsid w:val="007A01AA"/>
    <w:rsid w:val="007A1E27"/>
    <w:rsid w:val="007A3350"/>
    <w:rsid w:val="007A5620"/>
    <w:rsid w:val="007A6EB4"/>
    <w:rsid w:val="007A6FA3"/>
    <w:rsid w:val="007A7C47"/>
    <w:rsid w:val="007B38F9"/>
    <w:rsid w:val="007B56DA"/>
    <w:rsid w:val="007C1B16"/>
    <w:rsid w:val="007C3017"/>
    <w:rsid w:val="007C3827"/>
    <w:rsid w:val="007C406A"/>
    <w:rsid w:val="007C523F"/>
    <w:rsid w:val="007C53B4"/>
    <w:rsid w:val="007C58BF"/>
    <w:rsid w:val="007C6091"/>
    <w:rsid w:val="007D02A7"/>
    <w:rsid w:val="007D1428"/>
    <w:rsid w:val="007D3A05"/>
    <w:rsid w:val="007D4091"/>
    <w:rsid w:val="007D4AC6"/>
    <w:rsid w:val="007D50FE"/>
    <w:rsid w:val="007D565F"/>
    <w:rsid w:val="007E1ADC"/>
    <w:rsid w:val="007E373B"/>
    <w:rsid w:val="007E5813"/>
    <w:rsid w:val="007E611F"/>
    <w:rsid w:val="007E7D72"/>
    <w:rsid w:val="007F06BE"/>
    <w:rsid w:val="007F0D59"/>
    <w:rsid w:val="007F2D22"/>
    <w:rsid w:val="007F2D7C"/>
    <w:rsid w:val="007F2EBD"/>
    <w:rsid w:val="007F5120"/>
    <w:rsid w:val="007F5A42"/>
    <w:rsid w:val="007F7B49"/>
    <w:rsid w:val="00801733"/>
    <w:rsid w:val="008029D9"/>
    <w:rsid w:val="008049E3"/>
    <w:rsid w:val="00806735"/>
    <w:rsid w:val="00806867"/>
    <w:rsid w:val="008103AD"/>
    <w:rsid w:val="008152CD"/>
    <w:rsid w:val="00816A02"/>
    <w:rsid w:val="00816CE2"/>
    <w:rsid w:val="00816D66"/>
    <w:rsid w:val="008178F0"/>
    <w:rsid w:val="00822FAC"/>
    <w:rsid w:val="0082472A"/>
    <w:rsid w:val="00827810"/>
    <w:rsid w:val="00827F74"/>
    <w:rsid w:val="0083004F"/>
    <w:rsid w:val="0083107F"/>
    <w:rsid w:val="00831DAC"/>
    <w:rsid w:val="00833009"/>
    <w:rsid w:val="00835108"/>
    <w:rsid w:val="008363EC"/>
    <w:rsid w:val="00836828"/>
    <w:rsid w:val="00840F83"/>
    <w:rsid w:val="00842674"/>
    <w:rsid w:val="008429D8"/>
    <w:rsid w:val="00843638"/>
    <w:rsid w:val="00846D3E"/>
    <w:rsid w:val="00846F24"/>
    <w:rsid w:val="00852E01"/>
    <w:rsid w:val="0085321E"/>
    <w:rsid w:val="00853573"/>
    <w:rsid w:val="00853BFE"/>
    <w:rsid w:val="008551EC"/>
    <w:rsid w:val="00855A17"/>
    <w:rsid w:val="00856341"/>
    <w:rsid w:val="008565AE"/>
    <w:rsid w:val="00860B8E"/>
    <w:rsid w:val="00860C56"/>
    <w:rsid w:val="00861DD3"/>
    <w:rsid w:val="008636CD"/>
    <w:rsid w:val="0086402A"/>
    <w:rsid w:val="00864F06"/>
    <w:rsid w:val="00865A28"/>
    <w:rsid w:val="00866AD8"/>
    <w:rsid w:val="008674AC"/>
    <w:rsid w:val="008711CD"/>
    <w:rsid w:val="00871EC9"/>
    <w:rsid w:val="008731E2"/>
    <w:rsid w:val="00874571"/>
    <w:rsid w:val="00874B60"/>
    <w:rsid w:val="00874D90"/>
    <w:rsid w:val="0087532F"/>
    <w:rsid w:val="00880CC6"/>
    <w:rsid w:val="008823BD"/>
    <w:rsid w:val="008824AE"/>
    <w:rsid w:val="00883995"/>
    <w:rsid w:val="00885146"/>
    <w:rsid w:val="00886E51"/>
    <w:rsid w:val="00887280"/>
    <w:rsid w:val="00887D83"/>
    <w:rsid w:val="00890EEE"/>
    <w:rsid w:val="0089102F"/>
    <w:rsid w:val="008937FA"/>
    <w:rsid w:val="00893CBA"/>
    <w:rsid w:val="0089513F"/>
    <w:rsid w:val="00896E39"/>
    <w:rsid w:val="00897C9F"/>
    <w:rsid w:val="008A0677"/>
    <w:rsid w:val="008A0C51"/>
    <w:rsid w:val="008A1A08"/>
    <w:rsid w:val="008A20B8"/>
    <w:rsid w:val="008A29D5"/>
    <w:rsid w:val="008A55FD"/>
    <w:rsid w:val="008B1426"/>
    <w:rsid w:val="008B2CAF"/>
    <w:rsid w:val="008B39A1"/>
    <w:rsid w:val="008B3A07"/>
    <w:rsid w:val="008B62DD"/>
    <w:rsid w:val="008B7282"/>
    <w:rsid w:val="008C0E33"/>
    <w:rsid w:val="008C1207"/>
    <w:rsid w:val="008C19E1"/>
    <w:rsid w:val="008C38CA"/>
    <w:rsid w:val="008C3AC4"/>
    <w:rsid w:val="008C5913"/>
    <w:rsid w:val="008C5D4D"/>
    <w:rsid w:val="008C629B"/>
    <w:rsid w:val="008C73FA"/>
    <w:rsid w:val="008C77C8"/>
    <w:rsid w:val="008C7BF0"/>
    <w:rsid w:val="008D07E5"/>
    <w:rsid w:val="008D1267"/>
    <w:rsid w:val="008D2248"/>
    <w:rsid w:val="008D3F62"/>
    <w:rsid w:val="008D6005"/>
    <w:rsid w:val="008D6D19"/>
    <w:rsid w:val="008D6D6F"/>
    <w:rsid w:val="008D78D9"/>
    <w:rsid w:val="008E012D"/>
    <w:rsid w:val="008E3EF1"/>
    <w:rsid w:val="008E68B4"/>
    <w:rsid w:val="008F2615"/>
    <w:rsid w:val="008F29BA"/>
    <w:rsid w:val="008F2BF1"/>
    <w:rsid w:val="008F2C36"/>
    <w:rsid w:val="008F4EA9"/>
    <w:rsid w:val="008F6D3E"/>
    <w:rsid w:val="0090594E"/>
    <w:rsid w:val="0090598C"/>
    <w:rsid w:val="00905AFA"/>
    <w:rsid w:val="009060A5"/>
    <w:rsid w:val="009062F1"/>
    <w:rsid w:val="00907B6C"/>
    <w:rsid w:val="00907C5A"/>
    <w:rsid w:val="00910E6D"/>
    <w:rsid w:val="00911C4F"/>
    <w:rsid w:val="00913EA5"/>
    <w:rsid w:val="0092007F"/>
    <w:rsid w:val="00920F78"/>
    <w:rsid w:val="00925664"/>
    <w:rsid w:val="00930E10"/>
    <w:rsid w:val="009321DC"/>
    <w:rsid w:val="00932EC5"/>
    <w:rsid w:val="009334A7"/>
    <w:rsid w:val="009344B3"/>
    <w:rsid w:val="00934EB5"/>
    <w:rsid w:val="00937DFF"/>
    <w:rsid w:val="009401F3"/>
    <w:rsid w:val="009412EA"/>
    <w:rsid w:val="00941DAF"/>
    <w:rsid w:val="0094575E"/>
    <w:rsid w:val="00946915"/>
    <w:rsid w:val="00950578"/>
    <w:rsid w:val="00952DD8"/>
    <w:rsid w:val="00952FA2"/>
    <w:rsid w:val="00953008"/>
    <w:rsid w:val="009548E5"/>
    <w:rsid w:val="00957FA5"/>
    <w:rsid w:val="009632CA"/>
    <w:rsid w:val="009639F2"/>
    <w:rsid w:val="00964F15"/>
    <w:rsid w:val="00965D22"/>
    <w:rsid w:val="00966084"/>
    <w:rsid w:val="00967124"/>
    <w:rsid w:val="009671A3"/>
    <w:rsid w:val="009711DA"/>
    <w:rsid w:val="00974940"/>
    <w:rsid w:val="00975649"/>
    <w:rsid w:val="009774F6"/>
    <w:rsid w:val="00980A7A"/>
    <w:rsid w:val="00981231"/>
    <w:rsid w:val="00982628"/>
    <w:rsid w:val="00982D96"/>
    <w:rsid w:val="0098316B"/>
    <w:rsid w:val="00986488"/>
    <w:rsid w:val="009869A8"/>
    <w:rsid w:val="00987F51"/>
    <w:rsid w:val="0099064C"/>
    <w:rsid w:val="009932DB"/>
    <w:rsid w:val="0099340B"/>
    <w:rsid w:val="00993426"/>
    <w:rsid w:val="00993A42"/>
    <w:rsid w:val="009955E2"/>
    <w:rsid w:val="00995CE1"/>
    <w:rsid w:val="00997BEF"/>
    <w:rsid w:val="009A022E"/>
    <w:rsid w:val="009A04EE"/>
    <w:rsid w:val="009A12AF"/>
    <w:rsid w:val="009A152D"/>
    <w:rsid w:val="009A49F5"/>
    <w:rsid w:val="009A6403"/>
    <w:rsid w:val="009A6797"/>
    <w:rsid w:val="009A74ED"/>
    <w:rsid w:val="009A7CA5"/>
    <w:rsid w:val="009B0740"/>
    <w:rsid w:val="009B0957"/>
    <w:rsid w:val="009B220F"/>
    <w:rsid w:val="009B2862"/>
    <w:rsid w:val="009B2B4F"/>
    <w:rsid w:val="009B324E"/>
    <w:rsid w:val="009B5D87"/>
    <w:rsid w:val="009B672D"/>
    <w:rsid w:val="009B6FCD"/>
    <w:rsid w:val="009B7B33"/>
    <w:rsid w:val="009C0FE9"/>
    <w:rsid w:val="009C3B00"/>
    <w:rsid w:val="009C5171"/>
    <w:rsid w:val="009C7A33"/>
    <w:rsid w:val="009D11FA"/>
    <w:rsid w:val="009D42DA"/>
    <w:rsid w:val="009D5036"/>
    <w:rsid w:val="009D6A7F"/>
    <w:rsid w:val="009D6B06"/>
    <w:rsid w:val="009E0510"/>
    <w:rsid w:val="009E27E6"/>
    <w:rsid w:val="009F17AF"/>
    <w:rsid w:val="009F2290"/>
    <w:rsid w:val="009F33E2"/>
    <w:rsid w:val="009F3F41"/>
    <w:rsid w:val="009F4239"/>
    <w:rsid w:val="009F4803"/>
    <w:rsid w:val="009F4F52"/>
    <w:rsid w:val="009F724C"/>
    <w:rsid w:val="00A0074C"/>
    <w:rsid w:val="00A011F2"/>
    <w:rsid w:val="00A01E09"/>
    <w:rsid w:val="00A020A3"/>
    <w:rsid w:val="00A04127"/>
    <w:rsid w:val="00A04D36"/>
    <w:rsid w:val="00A069B4"/>
    <w:rsid w:val="00A13C03"/>
    <w:rsid w:val="00A13F1F"/>
    <w:rsid w:val="00A22E63"/>
    <w:rsid w:val="00A23CB7"/>
    <w:rsid w:val="00A24335"/>
    <w:rsid w:val="00A2481A"/>
    <w:rsid w:val="00A24DDC"/>
    <w:rsid w:val="00A2523A"/>
    <w:rsid w:val="00A26624"/>
    <w:rsid w:val="00A3111A"/>
    <w:rsid w:val="00A31D2D"/>
    <w:rsid w:val="00A336D6"/>
    <w:rsid w:val="00A373C2"/>
    <w:rsid w:val="00A40E72"/>
    <w:rsid w:val="00A4257C"/>
    <w:rsid w:val="00A458D8"/>
    <w:rsid w:val="00A46FC4"/>
    <w:rsid w:val="00A50DA8"/>
    <w:rsid w:val="00A5107D"/>
    <w:rsid w:val="00A52111"/>
    <w:rsid w:val="00A52B08"/>
    <w:rsid w:val="00A53A40"/>
    <w:rsid w:val="00A540B1"/>
    <w:rsid w:val="00A54EE2"/>
    <w:rsid w:val="00A55214"/>
    <w:rsid w:val="00A621FF"/>
    <w:rsid w:val="00A64336"/>
    <w:rsid w:val="00A65750"/>
    <w:rsid w:val="00A661C1"/>
    <w:rsid w:val="00A73BA2"/>
    <w:rsid w:val="00A73BB4"/>
    <w:rsid w:val="00A74E00"/>
    <w:rsid w:val="00A76D5F"/>
    <w:rsid w:val="00A770B9"/>
    <w:rsid w:val="00A81889"/>
    <w:rsid w:val="00A82601"/>
    <w:rsid w:val="00A82A5E"/>
    <w:rsid w:val="00A8662D"/>
    <w:rsid w:val="00A871A8"/>
    <w:rsid w:val="00A92345"/>
    <w:rsid w:val="00A92459"/>
    <w:rsid w:val="00A937AE"/>
    <w:rsid w:val="00A94D82"/>
    <w:rsid w:val="00A951AD"/>
    <w:rsid w:val="00A95B2D"/>
    <w:rsid w:val="00A95DEC"/>
    <w:rsid w:val="00A96083"/>
    <w:rsid w:val="00AA14C0"/>
    <w:rsid w:val="00AA21CF"/>
    <w:rsid w:val="00AA30F8"/>
    <w:rsid w:val="00AA38A2"/>
    <w:rsid w:val="00AA38DA"/>
    <w:rsid w:val="00AA43A9"/>
    <w:rsid w:val="00AA58C2"/>
    <w:rsid w:val="00AA690C"/>
    <w:rsid w:val="00AA7633"/>
    <w:rsid w:val="00AB01A2"/>
    <w:rsid w:val="00AB05C8"/>
    <w:rsid w:val="00AB1E8B"/>
    <w:rsid w:val="00AB4B3C"/>
    <w:rsid w:val="00AB516B"/>
    <w:rsid w:val="00AB5738"/>
    <w:rsid w:val="00AB7F2E"/>
    <w:rsid w:val="00AC0AB0"/>
    <w:rsid w:val="00AC159D"/>
    <w:rsid w:val="00AC2517"/>
    <w:rsid w:val="00AC3064"/>
    <w:rsid w:val="00AC388F"/>
    <w:rsid w:val="00AC5E1E"/>
    <w:rsid w:val="00AC6B3D"/>
    <w:rsid w:val="00AC7AC3"/>
    <w:rsid w:val="00AD453F"/>
    <w:rsid w:val="00AD490C"/>
    <w:rsid w:val="00AD6388"/>
    <w:rsid w:val="00AD6FB9"/>
    <w:rsid w:val="00AE0C81"/>
    <w:rsid w:val="00AE1852"/>
    <w:rsid w:val="00AE3147"/>
    <w:rsid w:val="00AE420A"/>
    <w:rsid w:val="00AE46F6"/>
    <w:rsid w:val="00AE4A05"/>
    <w:rsid w:val="00AF03B1"/>
    <w:rsid w:val="00AF03B6"/>
    <w:rsid w:val="00AF0711"/>
    <w:rsid w:val="00AF10C3"/>
    <w:rsid w:val="00AF17EB"/>
    <w:rsid w:val="00AF2D04"/>
    <w:rsid w:val="00AF6102"/>
    <w:rsid w:val="00AF6219"/>
    <w:rsid w:val="00AF675D"/>
    <w:rsid w:val="00B00A3F"/>
    <w:rsid w:val="00B028C6"/>
    <w:rsid w:val="00B02C35"/>
    <w:rsid w:val="00B0398A"/>
    <w:rsid w:val="00B04F18"/>
    <w:rsid w:val="00B078CE"/>
    <w:rsid w:val="00B10F56"/>
    <w:rsid w:val="00B12209"/>
    <w:rsid w:val="00B135AB"/>
    <w:rsid w:val="00B159C8"/>
    <w:rsid w:val="00B15D8D"/>
    <w:rsid w:val="00B16C0B"/>
    <w:rsid w:val="00B16E18"/>
    <w:rsid w:val="00B1744B"/>
    <w:rsid w:val="00B177C6"/>
    <w:rsid w:val="00B203DB"/>
    <w:rsid w:val="00B20B77"/>
    <w:rsid w:val="00B21132"/>
    <w:rsid w:val="00B27F88"/>
    <w:rsid w:val="00B30087"/>
    <w:rsid w:val="00B324EB"/>
    <w:rsid w:val="00B3486F"/>
    <w:rsid w:val="00B35EFD"/>
    <w:rsid w:val="00B36CBB"/>
    <w:rsid w:val="00B4005D"/>
    <w:rsid w:val="00B4094D"/>
    <w:rsid w:val="00B4166A"/>
    <w:rsid w:val="00B42737"/>
    <w:rsid w:val="00B42F75"/>
    <w:rsid w:val="00B43318"/>
    <w:rsid w:val="00B45679"/>
    <w:rsid w:val="00B46A26"/>
    <w:rsid w:val="00B47F62"/>
    <w:rsid w:val="00B53003"/>
    <w:rsid w:val="00B57447"/>
    <w:rsid w:val="00B613AA"/>
    <w:rsid w:val="00B6294B"/>
    <w:rsid w:val="00B64292"/>
    <w:rsid w:val="00B657EF"/>
    <w:rsid w:val="00B676D4"/>
    <w:rsid w:val="00B73E22"/>
    <w:rsid w:val="00B74CF8"/>
    <w:rsid w:val="00B76A76"/>
    <w:rsid w:val="00B777C7"/>
    <w:rsid w:val="00B8086C"/>
    <w:rsid w:val="00B83C37"/>
    <w:rsid w:val="00B8470B"/>
    <w:rsid w:val="00B8484B"/>
    <w:rsid w:val="00B90B04"/>
    <w:rsid w:val="00B91D71"/>
    <w:rsid w:val="00B971FD"/>
    <w:rsid w:val="00BA0124"/>
    <w:rsid w:val="00BA25FF"/>
    <w:rsid w:val="00BA2E90"/>
    <w:rsid w:val="00BA3EA7"/>
    <w:rsid w:val="00BA4786"/>
    <w:rsid w:val="00BA6119"/>
    <w:rsid w:val="00BA66C4"/>
    <w:rsid w:val="00BA71D5"/>
    <w:rsid w:val="00BB09DD"/>
    <w:rsid w:val="00BB10B2"/>
    <w:rsid w:val="00BB1705"/>
    <w:rsid w:val="00BB2B35"/>
    <w:rsid w:val="00BB3335"/>
    <w:rsid w:val="00BB3F23"/>
    <w:rsid w:val="00BB3FFF"/>
    <w:rsid w:val="00BB4463"/>
    <w:rsid w:val="00BC0638"/>
    <w:rsid w:val="00BC09C4"/>
    <w:rsid w:val="00BC09DC"/>
    <w:rsid w:val="00BC1252"/>
    <w:rsid w:val="00BC274D"/>
    <w:rsid w:val="00BC2767"/>
    <w:rsid w:val="00BC3E2F"/>
    <w:rsid w:val="00BC42DB"/>
    <w:rsid w:val="00BC5627"/>
    <w:rsid w:val="00BC61F3"/>
    <w:rsid w:val="00BD05E5"/>
    <w:rsid w:val="00BD19E4"/>
    <w:rsid w:val="00BD3CC8"/>
    <w:rsid w:val="00BD5860"/>
    <w:rsid w:val="00BD66F0"/>
    <w:rsid w:val="00BD679C"/>
    <w:rsid w:val="00BD77B8"/>
    <w:rsid w:val="00BD7D2B"/>
    <w:rsid w:val="00BE0CC8"/>
    <w:rsid w:val="00BE2CAD"/>
    <w:rsid w:val="00BE2CD7"/>
    <w:rsid w:val="00BE3B86"/>
    <w:rsid w:val="00BE693F"/>
    <w:rsid w:val="00BE72BA"/>
    <w:rsid w:val="00BE765A"/>
    <w:rsid w:val="00BF01A2"/>
    <w:rsid w:val="00BF0410"/>
    <w:rsid w:val="00BF308C"/>
    <w:rsid w:val="00BF3CE8"/>
    <w:rsid w:val="00BF64CB"/>
    <w:rsid w:val="00BF751A"/>
    <w:rsid w:val="00C00B49"/>
    <w:rsid w:val="00C034E9"/>
    <w:rsid w:val="00C05E0C"/>
    <w:rsid w:val="00C05EC3"/>
    <w:rsid w:val="00C11344"/>
    <w:rsid w:val="00C13E6A"/>
    <w:rsid w:val="00C14DA2"/>
    <w:rsid w:val="00C1558A"/>
    <w:rsid w:val="00C15EF8"/>
    <w:rsid w:val="00C20E72"/>
    <w:rsid w:val="00C22AF9"/>
    <w:rsid w:val="00C23701"/>
    <w:rsid w:val="00C244D0"/>
    <w:rsid w:val="00C25F24"/>
    <w:rsid w:val="00C27095"/>
    <w:rsid w:val="00C3122C"/>
    <w:rsid w:val="00C32420"/>
    <w:rsid w:val="00C325D9"/>
    <w:rsid w:val="00C32A26"/>
    <w:rsid w:val="00C34BD6"/>
    <w:rsid w:val="00C351DD"/>
    <w:rsid w:val="00C36B60"/>
    <w:rsid w:val="00C36D20"/>
    <w:rsid w:val="00C37633"/>
    <w:rsid w:val="00C3791F"/>
    <w:rsid w:val="00C37ED5"/>
    <w:rsid w:val="00C40961"/>
    <w:rsid w:val="00C4222E"/>
    <w:rsid w:val="00C44748"/>
    <w:rsid w:val="00C45B76"/>
    <w:rsid w:val="00C45BDF"/>
    <w:rsid w:val="00C5095E"/>
    <w:rsid w:val="00C51084"/>
    <w:rsid w:val="00C54390"/>
    <w:rsid w:val="00C57B0F"/>
    <w:rsid w:val="00C60BE3"/>
    <w:rsid w:val="00C618C9"/>
    <w:rsid w:val="00C63CE5"/>
    <w:rsid w:val="00C64A8A"/>
    <w:rsid w:val="00C677A9"/>
    <w:rsid w:val="00C67DD5"/>
    <w:rsid w:val="00C707CA"/>
    <w:rsid w:val="00C719B9"/>
    <w:rsid w:val="00C71AF0"/>
    <w:rsid w:val="00C75B6A"/>
    <w:rsid w:val="00C75FB7"/>
    <w:rsid w:val="00C778EC"/>
    <w:rsid w:val="00C8489B"/>
    <w:rsid w:val="00C861F2"/>
    <w:rsid w:val="00C86D05"/>
    <w:rsid w:val="00C87FCB"/>
    <w:rsid w:val="00C906D6"/>
    <w:rsid w:val="00C90EF4"/>
    <w:rsid w:val="00C934C5"/>
    <w:rsid w:val="00C94057"/>
    <w:rsid w:val="00C944A4"/>
    <w:rsid w:val="00C94B59"/>
    <w:rsid w:val="00C963C6"/>
    <w:rsid w:val="00C978A9"/>
    <w:rsid w:val="00CA003E"/>
    <w:rsid w:val="00CA038D"/>
    <w:rsid w:val="00CA07AB"/>
    <w:rsid w:val="00CA27B6"/>
    <w:rsid w:val="00CA46AA"/>
    <w:rsid w:val="00CA591E"/>
    <w:rsid w:val="00CA6A51"/>
    <w:rsid w:val="00CB0E3E"/>
    <w:rsid w:val="00CB35EB"/>
    <w:rsid w:val="00CB3AD6"/>
    <w:rsid w:val="00CB4453"/>
    <w:rsid w:val="00CB4C1A"/>
    <w:rsid w:val="00CB5E50"/>
    <w:rsid w:val="00CB6854"/>
    <w:rsid w:val="00CC5B36"/>
    <w:rsid w:val="00CD005D"/>
    <w:rsid w:val="00CD10FD"/>
    <w:rsid w:val="00CD4809"/>
    <w:rsid w:val="00CD60F3"/>
    <w:rsid w:val="00CD6F57"/>
    <w:rsid w:val="00CE3CD7"/>
    <w:rsid w:val="00CE4018"/>
    <w:rsid w:val="00CF0124"/>
    <w:rsid w:val="00CF08CC"/>
    <w:rsid w:val="00CF0DF5"/>
    <w:rsid w:val="00CF10F6"/>
    <w:rsid w:val="00CF2799"/>
    <w:rsid w:val="00CF2A81"/>
    <w:rsid w:val="00CF3041"/>
    <w:rsid w:val="00CF43F8"/>
    <w:rsid w:val="00CF4FF6"/>
    <w:rsid w:val="00D0048E"/>
    <w:rsid w:val="00D00937"/>
    <w:rsid w:val="00D01893"/>
    <w:rsid w:val="00D04177"/>
    <w:rsid w:val="00D05022"/>
    <w:rsid w:val="00D05F92"/>
    <w:rsid w:val="00D06941"/>
    <w:rsid w:val="00D079C2"/>
    <w:rsid w:val="00D105E5"/>
    <w:rsid w:val="00D11C47"/>
    <w:rsid w:val="00D12380"/>
    <w:rsid w:val="00D139A3"/>
    <w:rsid w:val="00D1471F"/>
    <w:rsid w:val="00D1500B"/>
    <w:rsid w:val="00D15D38"/>
    <w:rsid w:val="00D2161B"/>
    <w:rsid w:val="00D25FDF"/>
    <w:rsid w:val="00D26066"/>
    <w:rsid w:val="00D262E4"/>
    <w:rsid w:val="00D2742C"/>
    <w:rsid w:val="00D27AE0"/>
    <w:rsid w:val="00D27B0A"/>
    <w:rsid w:val="00D30336"/>
    <w:rsid w:val="00D304F1"/>
    <w:rsid w:val="00D30806"/>
    <w:rsid w:val="00D32A73"/>
    <w:rsid w:val="00D3452F"/>
    <w:rsid w:val="00D35699"/>
    <w:rsid w:val="00D35921"/>
    <w:rsid w:val="00D378DA"/>
    <w:rsid w:val="00D4196E"/>
    <w:rsid w:val="00D422C2"/>
    <w:rsid w:val="00D42722"/>
    <w:rsid w:val="00D42F90"/>
    <w:rsid w:val="00D5417D"/>
    <w:rsid w:val="00D55015"/>
    <w:rsid w:val="00D553D6"/>
    <w:rsid w:val="00D60DE4"/>
    <w:rsid w:val="00D616BA"/>
    <w:rsid w:val="00D61FAA"/>
    <w:rsid w:val="00D6421D"/>
    <w:rsid w:val="00D64850"/>
    <w:rsid w:val="00D64D76"/>
    <w:rsid w:val="00D67C72"/>
    <w:rsid w:val="00D71B16"/>
    <w:rsid w:val="00D71E3B"/>
    <w:rsid w:val="00D72D78"/>
    <w:rsid w:val="00D73CF1"/>
    <w:rsid w:val="00D73FCC"/>
    <w:rsid w:val="00D7470B"/>
    <w:rsid w:val="00D74D5D"/>
    <w:rsid w:val="00D768C6"/>
    <w:rsid w:val="00D77DE7"/>
    <w:rsid w:val="00D87997"/>
    <w:rsid w:val="00D90011"/>
    <w:rsid w:val="00D90845"/>
    <w:rsid w:val="00D918D5"/>
    <w:rsid w:val="00D91C78"/>
    <w:rsid w:val="00D95924"/>
    <w:rsid w:val="00D961CD"/>
    <w:rsid w:val="00D9755B"/>
    <w:rsid w:val="00D975FF"/>
    <w:rsid w:val="00D97BAF"/>
    <w:rsid w:val="00D97FA1"/>
    <w:rsid w:val="00DA1C9C"/>
    <w:rsid w:val="00DA52C7"/>
    <w:rsid w:val="00DA5E07"/>
    <w:rsid w:val="00DB0B69"/>
    <w:rsid w:val="00DB0FE0"/>
    <w:rsid w:val="00DB2498"/>
    <w:rsid w:val="00DB2AE1"/>
    <w:rsid w:val="00DB3EAB"/>
    <w:rsid w:val="00DB587B"/>
    <w:rsid w:val="00DB5A7D"/>
    <w:rsid w:val="00DB600D"/>
    <w:rsid w:val="00DB62F1"/>
    <w:rsid w:val="00DB76BA"/>
    <w:rsid w:val="00DB78BA"/>
    <w:rsid w:val="00DB7C90"/>
    <w:rsid w:val="00DC3689"/>
    <w:rsid w:val="00DC447B"/>
    <w:rsid w:val="00DC45ED"/>
    <w:rsid w:val="00DC6F92"/>
    <w:rsid w:val="00DC784C"/>
    <w:rsid w:val="00DD002C"/>
    <w:rsid w:val="00DD0266"/>
    <w:rsid w:val="00DD3212"/>
    <w:rsid w:val="00DD34BC"/>
    <w:rsid w:val="00DD3FC7"/>
    <w:rsid w:val="00DD5182"/>
    <w:rsid w:val="00DD5B2F"/>
    <w:rsid w:val="00DD7E14"/>
    <w:rsid w:val="00DE1BB4"/>
    <w:rsid w:val="00DE2985"/>
    <w:rsid w:val="00DE2D59"/>
    <w:rsid w:val="00DE5D63"/>
    <w:rsid w:val="00DE6B7E"/>
    <w:rsid w:val="00DF0848"/>
    <w:rsid w:val="00DF0DF6"/>
    <w:rsid w:val="00DF11BB"/>
    <w:rsid w:val="00DF2D27"/>
    <w:rsid w:val="00DF3BB0"/>
    <w:rsid w:val="00DF494D"/>
    <w:rsid w:val="00DF4DF3"/>
    <w:rsid w:val="00DF5808"/>
    <w:rsid w:val="00DF61B6"/>
    <w:rsid w:val="00DF78B2"/>
    <w:rsid w:val="00E00047"/>
    <w:rsid w:val="00E00A01"/>
    <w:rsid w:val="00E01524"/>
    <w:rsid w:val="00E0189D"/>
    <w:rsid w:val="00E01CD6"/>
    <w:rsid w:val="00E04F7B"/>
    <w:rsid w:val="00E07F7E"/>
    <w:rsid w:val="00E127A2"/>
    <w:rsid w:val="00E128AC"/>
    <w:rsid w:val="00E13D5A"/>
    <w:rsid w:val="00E15110"/>
    <w:rsid w:val="00E16081"/>
    <w:rsid w:val="00E16368"/>
    <w:rsid w:val="00E16936"/>
    <w:rsid w:val="00E201E9"/>
    <w:rsid w:val="00E21F5F"/>
    <w:rsid w:val="00E23B97"/>
    <w:rsid w:val="00E243F6"/>
    <w:rsid w:val="00E3415B"/>
    <w:rsid w:val="00E34B71"/>
    <w:rsid w:val="00E36EC5"/>
    <w:rsid w:val="00E374C8"/>
    <w:rsid w:val="00E419F2"/>
    <w:rsid w:val="00E42806"/>
    <w:rsid w:val="00E4375C"/>
    <w:rsid w:val="00E445FA"/>
    <w:rsid w:val="00E44D3B"/>
    <w:rsid w:val="00E45FC4"/>
    <w:rsid w:val="00E46210"/>
    <w:rsid w:val="00E50BBA"/>
    <w:rsid w:val="00E53637"/>
    <w:rsid w:val="00E53BAE"/>
    <w:rsid w:val="00E54767"/>
    <w:rsid w:val="00E5487E"/>
    <w:rsid w:val="00E55E46"/>
    <w:rsid w:val="00E569E2"/>
    <w:rsid w:val="00E60B13"/>
    <w:rsid w:val="00E62256"/>
    <w:rsid w:val="00E62E47"/>
    <w:rsid w:val="00E63963"/>
    <w:rsid w:val="00E6621F"/>
    <w:rsid w:val="00E66CE7"/>
    <w:rsid w:val="00E71682"/>
    <w:rsid w:val="00E7322C"/>
    <w:rsid w:val="00E741AF"/>
    <w:rsid w:val="00E747E4"/>
    <w:rsid w:val="00E802C3"/>
    <w:rsid w:val="00E83698"/>
    <w:rsid w:val="00E83A30"/>
    <w:rsid w:val="00E841D4"/>
    <w:rsid w:val="00E84743"/>
    <w:rsid w:val="00E85391"/>
    <w:rsid w:val="00E90449"/>
    <w:rsid w:val="00E93C73"/>
    <w:rsid w:val="00EA17A2"/>
    <w:rsid w:val="00EA1B09"/>
    <w:rsid w:val="00EA1DF2"/>
    <w:rsid w:val="00EA3E71"/>
    <w:rsid w:val="00EA685D"/>
    <w:rsid w:val="00EA753D"/>
    <w:rsid w:val="00EB1263"/>
    <w:rsid w:val="00EB1F1F"/>
    <w:rsid w:val="00EB22FE"/>
    <w:rsid w:val="00EB383E"/>
    <w:rsid w:val="00EB403B"/>
    <w:rsid w:val="00EB4F22"/>
    <w:rsid w:val="00EC08BB"/>
    <w:rsid w:val="00EC0BD2"/>
    <w:rsid w:val="00EC18A0"/>
    <w:rsid w:val="00EC22BD"/>
    <w:rsid w:val="00EC2C92"/>
    <w:rsid w:val="00EC3279"/>
    <w:rsid w:val="00EC5148"/>
    <w:rsid w:val="00ED11F7"/>
    <w:rsid w:val="00ED122B"/>
    <w:rsid w:val="00ED2065"/>
    <w:rsid w:val="00ED2F24"/>
    <w:rsid w:val="00ED3178"/>
    <w:rsid w:val="00ED3A08"/>
    <w:rsid w:val="00ED473A"/>
    <w:rsid w:val="00ED479E"/>
    <w:rsid w:val="00ED4BCC"/>
    <w:rsid w:val="00ED60AB"/>
    <w:rsid w:val="00ED7E94"/>
    <w:rsid w:val="00EE02E1"/>
    <w:rsid w:val="00EE2804"/>
    <w:rsid w:val="00EF2135"/>
    <w:rsid w:val="00EF27D4"/>
    <w:rsid w:val="00EF4357"/>
    <w:rsid w:val="00EF6186"/>
    <w:rsid w:val="00F01632"/>
    <w:rsid w:val="00F01FB6"/>
    <w:rsid w:val="00F021ED"/>
    <w:rsid w:val="00F02C9C"/>
    <w:rsid w:val="00F04524"/>
    <w:rsid w:val="00F04DC6"/>
    <w:rsid w:val="00F05BB2"/>
    <w:rsid w:val="00F0699F"/>
    <w:rsid w:val="00F06C34"/>
    <w:rsid w:val="00F07270"/>
    <w:rsid w:val="00F074C0"/>
    <w:rsid w:val="00F07F8E"/>
    <w:rsid w:val="00F1152C"/>
    <w:rsid w:val="00F11C3E"/>
    <w:rsid w:val="00F11E81"/>
    <w:rsid w:val="00F127A7"/>
    <w:rsid w:val="00F14C61"/>
    <w:rsid w:val="00F15204"/>
    <w:rsid w:val="00F153A7"/>
    <w:rsid w:val="00F154B4"/>
    <w:rsid w:val="00F15708"/>
    <w:rsid w:val="00F16AFC"/>
    <w:rsid w:val="00F2254A"/>
    <w:rsid w:val="00F24B00"/>
    <w:rsid w:val="00F2649D"/>
    <w:rsid w:val="00F26709"/>
    <w:rsid w:val="00F27D84"/>
    <w:rsid w:val="00F34606"/>
    <w:rsid w:val="00F36036"/>
    <w:rsid w:val="00F372E2"/>
    <w:rsid w:val="00F377C3"/>
    <w:rsid w:val="00F42F2C"/>
    <w:rsid w:val="00F43C4F"/>
    <w:rsid w:val="00F44709"/>
    <w:rsid w:val="00F44A78"/>
    <w:rsid w:val="00F4666F"/>
    <w:rsid w:val="00F47868"/>
    <w:rsid w:val="00F500E6"/>
    <w:rsid w:val="00F50481"/>
    <w:rsid w:val="00F506D7"/>
    <w:rsid w:val="00F506FF"/>
    <w:rsid w:val="00F5115D"/>
    <w:rsid w:val="00F51EDA"/>
    <w:rsid w:val="00F5342F"/>
    <w:rsid w:val="00F578EF"/>
    <w:rsid w:val="00F6121B"/>
    <w:rsid w:val="00F612A3"/>
    <w:rsid w:val="00F6344D"/>
    <w:rsid w:val="00F66E28"/>
    <w:rsid w:val="00F71567"/>
    <w:rsid w:val="00F7310E"/>
    <w:rsid w:val="00F73FD9"/>
    <w:rsid w:val="00F7530C"/>
    <w:rsid w:val="00F765BC"/>
    <w:rsid w:val="00F76B23"/>
    <w:rsid w:val="00F76F97"/>
    <w:rsid w:val="00F80DD4"/>
    <w:rsid w:val="00F81A52"/>
    <w:rsid w:val="00F81AEA"/>
    <w:rsid w:val="00F829DC"/>
    <w:rsid w:val="00F865B7"/>
    <w:rsid w:val="00F871FF"/>
    <w:rsid w:val="00F87C0A"/>
    <w:rsid w:val="00F87D6F"/>
    <w:rsid w:val="00F90CF8"/>
    <w:rsid w:val="00F90E2F"/>
    <w:rsid w:val="00F90E5E"/>
    <w:rsid w:val="00F91AED"/>
    <w:rsid w:val="00F91E74"/>
    <w:rsid w:val="00F9397C"/>
    <w:rsid w:val="00F960FC"/>
    <w:rsid w:val="00F969ED"/>
    <w:rsid w:val="00FA09D4"/>
    <w:rsid w:val="00FA2343"/>
    <w:rsid w:val="00FA2E3F"/>
    <w:rsid w:val="00FA3642"/>
    <w:rsid w:val="00FA37F5"/>
    <w:rsid w:val="00FA5496"/>
    <w:rsid w:val="00FA6A07"/>
    <w:rsid w:val="00FB0852"/>
    <w:rsid w:val="00FB147C"/>
    <w:rsid w:val="00FB5514"/>
    <w:rsid w:val="00FB55A4"/>
    <w:rsid w:val="00FC07CD"/>
    <w:rsid w:val="00FC18E9"/>
    <w:rsid w:val="00FC462B"/>
    <w:rsid w:val="00FC76FE"/>
    <w:rsid w:val="00FD0899"/>
    <w:rsid w:val="00FD0914"/>
    <w:rsid w:val="00FD23DE"/>
    <w:rsid w:val="00FD2A3B"/>
    <w:rsid w:val="00FE1351"/>
    <w:rsid w:val="00FE1AB8"/>
    <w:rsid w:val="00FE2237"/>
    <w:rsid w:val="00FE3360"/>
    <w:rsid w:val="00FE3E0D"/>
    <w:rsid w:val="00FE4A08"/>
    <w:rsid w:val="00FE6DDA"/>
    <w:rsid w:val="00FE7266"/>
    <w:rsid w:val="00FE7793"/>
    <w:rsid w:val="00FF0E4F"/>
    <w:rsid w:val="00FF115C"/>
    <w:rsid w:val="00FF1F65"/>
    <w:rsid w:val="00FF2632"/>
    <w:rsid w:val="00FF280F"/>
    <w:rsid w:val="00FF2BE8"/>
    <w:rsid w:val="00FF3176"/>
    <w:rsid w:val="00FF3713"/>
    <w:rsid w:val="00FF37B9"/>
    <w:rsid w:val="070852B4"/>
    <w:rsid w:val="09186B3B"/>
    <w:rsid w:val="09B259BF"/>
    <w:rsid w:val="11F33019"/>
    <w:rsid w:val="15773F27"/>
    <w:rsid w:val="2CD31415"/>
    <w:rsid w:val="3402402C"/>
    <w:rsid w:val="42A5576E"/>
    <w:rsid w:val="445743DC"/>
    <w:rsid w:val="4BFC604B"/>
    <w:rsid w:val="4DF64921"/>
    <w:rsid w:val="573B036F"/>
    <w:rsid w:val="6B331AA2"/>
    <w:rsid w:val="6BAC0823"/>
    <w:rsid w:val="6DA57E98"/>
    <w:rsid w:val="71BC7EA6"/>
    <w:rsid w:val="74A9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560" w:firstLineChars="20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57"/>
    <w:qFormat/>
    <w:uiPriority w:val="0"/>
    <w:pPr>
      <w:keepNext/>
      <w:keepLines/>
      <w:widowControl w:val="0"/>
      <w:spacing w:before="240" w:after="240" w:line="576" w:lineRule="auto"/>
      <w:ind w:firstLine="0" w:firstLineChars="0"/>
      <w:jc w:val="center"/>
      <w:outlineLvl w:val="0"/>
    </w:pPr>
    <w:rPr>
      <w:rFonts w:cstheme="minorBidi"/>
      <w:b/>
      <w:bCs/>
      <w:kern w:val="44"/>
      <w:sz w:val="44"/>
      <w:szCs w:val="44"/>
    </w:rPr>
  </w:style>
  <w:style w:type="paragraph" w:styleId="3">
    <w:name w:val="heading 2"/>
    <w:basedOn w:val="1"/>
    <w:next w:val="1"/>
    <w:link w:val="53"/>
    <w:unhideWhenUsed/>
    <w:qFormat/>
    <w:uiPriority w:val="0"/>
    <w:pPr>
      <w:keepNext/>
      <w:keepLines/>
      <w:widowControl w:val="0"/>
      <w:spacing w:before="260" w:after="260" w:line="416" w:lineRule="atLeast"/>
      <w:ind w:firstLine="0" w:firstLineChars="0"/>
      <w:jc w:val="center"/>
      <w:outlineLvl w:val="1"/>
    </w:pPr>
    <w:rPr>
      <w:rFonts w:asciiTheme="majorHAnsi" w:hAnsiTheme="majorHAnsi" w:eastAsiaTheme="majorEastAsia" w:cstheme="majorBidi"/>
      <w:b/>
      <w:bCs/>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9"/>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8"/>
    <w:unhideWhenUsed/>
    <w:qFormat/>
    <w:uiPriority w:val="9"/>
    <w:pPr>
      <w:keepNext/>
      <w:keepLines/>
      <w:spacing w:before="280" w:after="290" w:line="376" w:lineRule="auto"/>
      <w:outlineLvl w:val="4"/>
    </w:pPr>
    <w:rPr>
      <w:b/>
      <w:bCs/>
      <w:szCs w:val="28"/>
    </w:rPr>
  </w:style>
  <w:style w:type="paragraph" w:styleId="7">
    <w:name w:val="heading 6"/>
    <w:basedOn w:val="1"/>
    <w:next w:val="1"/>
    <w:link w:val="287"/>
    <w:qFormat/>
    <w:uiPriority w:val="9"/>
    <w:pPr>
      <w:keepNext/>
      <w:keepLines/>
      <w:widowControl w:val="0"/>
      <w:spacing w:before="240" w:after="64" w:line="317" w:lineRule="auto"/>
      <w:ind w:firstLine="200"/>
      <w:outlineLvl w:val="5"/>
    </w:pPr>
    <w:rPr>
      <w:rFonts w:ascii="Arial" w:hAnsi="Arial" w:eastAsia="黑体"/>
      <w:b/>
      <w:bCs/>
      <w:sz w:val="24"/>
    </w:rPr>
  </w:style>
  <w:style w:type="paragraph" w:styleId="8">
    <w:name w:val="heading 7"/>
    <w:basedOn w:val="1"/>
    <w:next w:val="1"/>
    <w:link w:val="288"/>
    <w:qFormat/>
    <w:uiPriority w:val="9"/>
    <w:pPr>
      <w:keepNext/>
      <w:keepLines/>
      <w:widowControl w:val="0"/>
      <w:spacing w:before="240" w:after="64" w:line="317" w:lineRule="auto"/>
      <w:ind w:firstLine="200"/>
      <w:outlineLvl w:val="6"/>
    </w:pPr>
    <w:rPr>
      <w:rFonts w:eastAsia="宋体"/>
      <w:b/>
      <w:bCs/>
      <w:sz w:val="24"/>
    </w:rPr>
  </w:style>
  <w:style w:type="paragraph" w:styleId="9">
    <w:name w:val="heading 8"/>
    <w:basedOn w:val="1"/>
    <w:next w:val="1"/>
    <w:link w:val="289"/>
    <w:qFormat/>
    <w:uiPriority w:val="9"/>
    <w:pPr>
      <w:keepNext/>
      <w:keepLines/>
      <w:widowControl w:val="0"/>
      <w:spacing w:before="240" w:after="64" w:line="317" w:lineRule="auto"/>
      <w:ind w:firstLine="200"/>
      <w:outlineLvl w:val="7"/>
    </w:pPr>
    <w:rPr>
      <w:rFonts w:ascii="Arial" w:hAnsi="Arial" w:eastAsia="黑体"/>
      <w:sz w:val="24"/>
    </w:rPr>
  </w:style>
  <w:style w:type="paragraph" w:styleId="10">
    <w:name w:val="heading 9"/>
    <w:basedOn w:val="1"/>
    <w:next w:val="1"/>
    <w:link w:val="290"/>
    <w:qFormat/>
    <w:uiPriority w:val="9"/>
    <w:pPr>
      <w:keepNext/>
      <w:keepLines/>
      <w:widowControl w:val="0"/>
      <w:spacing w:before="240" w:after="64" w:line="317" w:lineRule="auto"/>
      <w:ind w:firstLine="200"/>
      <w:outlineLvl w:val="8"/>
    </w:pPr>
    <w:rPr>
      <w:rFonts w:ascii="Arial" w:hAnsi="Arial" w:eastAsia="黑体"/>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2520" w:leftChars="1200" w:firstLine="200"/>
    </w:pPr>
    <w:rPr>
      <w:rFonts w:ascii="Calibri" w:hAnsi="Calibri" w:eastAsia="宋体"/>
      <w:szCs w:val="22"/>
    </w:rPr>
  </w:style>
  <w:style w:type="paragraph" w:styleId="12">
    <w:name w:val="Normal Indent"/>
    <w:basedOn w:val="1"/>
    <w:link w:val="116"/>
    <w:qFormat/>
    <w:uiPriority w:val="0"/>
    <w:pPr>
      <w:widowControl w:val="0"/>
      <w:adjustRightInd w:val="0"/>
      <w:spacing w:line="315" w:lineRule="atLeast"/>
      <w:ind w:firstLine="420"/>
      <w:jc w:val="left"/>
      <w:textAlignment w:val="baseline"/>
    </w:pPr>
    <w:rPr>
      <w:rFonts w:ascii="宋体" w:cstheme="minorBidi"/>
      <w:sz w:val="24"/>
      <w:szCs w:val="22"/>
    </w:rPr>
  </w:style>
  <w:style w:type="paragraph" w:styleId="13">
    <w:name w:val="caption"/>
    <w:basedOn w:val="1"/>
    <w:next w:val="1"/>
    <w:link w:val="420"/>
    <w:qFormat/>
    <w:uiPriority w:val="35"/>
    <w:pPr>
      <w:spacing w:line="500" w:lineRule="exact"/>
      <w:ind w:firstLine="200"/>
      <w:jc w:val="center"/>
    </w:pPr>
    <w:rPr>
      <w:b/>
      <w:kern w:val="0"/>
      <w:sz w:val="24"/>
    </w:rPr>
  </w:style>
  <w:style w:type="paragraph" w:styleId="14">
    <w:name w:val="Document Map"/>
    <w:basedOn w:val="1"/>
    <w:link w:val="148"/>
    <w:qFormat/>
    <w:uiPriority w:val="0"/>
    <w:pPr>
      <w:widowControl w:val="0"/>
      <w:shd w:val="clear" w:color="auto" w:fill="000080"/>
      <w:adjustRightInd w:val="0"/>
      <w:ind w:firstLine="200"/>
    </w:pPr>
    <w:rPr>
      <w:szCs w:val="28"/>
    </w:rPr>
  </w:style>
  <w:style w:type="paragraph" w:styleId="15">
    <w:name w:val="annotation text"/>
    <w:basedOn w:val="1"/>
    <w:link w:val="73"/>
    <w:unhideWhenUsed/>
    <w:qFormat/>
    <w:uiPriority w:val="99"/>
    <w:pPr>
      <w:jc w:val="left"/>
    </w:pPr>
  </w:style>
  <w:style w:type="paragraph" w:styleId="16">
    <w:name w:val="Body Text"/>
    <w:basedOn w:val="1"/>
    <w:link w:val="310"/>
    <w:qFormat/>
    <w:uiPriority w:val="1"/>
    <w:pPr>
      <w:widowControl w:val="0"/>
      <w:spacing w:after="120"/>
      <w:ind w:firstLine="200"/>
    </w:pPr>
    <w:rPr>
      <w:rFonts w:eastAsia="宋体"/>
    </w:rPr>
  </w:style>
  <w:style w:type="paragraph" w:styleId="17">
    <w:name w:val="Body Text Indent"/>
    <w:basedOn w:val="1"/>
    <w:link w:val="114"/>
    <w:qFormat/>
    <w:uiPriority w:val="0"/>
    <w:pPr>
      <w:widowControl w:val="0"/>
      <w:ind w:firstLine="524" w:firstLineChars="187"/>
    </w:pPr>
    <w:rPr>
      <w:rFonts w:cstheme="minorBidi"/>
      <w:szCs w:val="28"/>
    </w:rPr>
  </w:style>
  <w:style w:type="paragraph" w:styleId="18">
    <w:name w:val="toc 5"/>
    <w:basedOn w:val="1"/>
    <w:next w:val="1"/>
    <w:unhideWhenUsed/>
    <w:qFormat/>
    <w:uiPriority w:val="39"/>
    <w:pPr>
      <w:widowControl w:val="0"/>
      <w:ind w:left="1680" w:leftChars="800" w:firstLine="200"/>
    </w:pPr>
    <w:rPr>
      <w:rFonts w:ascii="Calibri" w:hAnsi="Calibri" w:eastAsia="宋体"/>
      <w:szCs w:val="22"/>
    </w:rPr>
  </w:style>
  <w:style w:type="paragraph" w:styleId="19">
    <w:name w:val="toc 3"/>
    <w:basedOn w:val="1"/>
    <w:next w:val="1"/>
    <w:unhideWhenUsed/>
    <w:qFormat/>
    <w:uiPriority w:val="39"/>
    <w:pPr>
      <w:ind w:left="840" w:leftChars="400"/>
    </w:pPr>
  </w:style>
  <w:style w:type="paragraph" w:styleId="20">
    <w:name w:val="Plain Text"/>
    <w:basedOn w:val="1"/>
    <w:link w:val="123"/>
    <w:qFormat/>
    <w:uiPriority w:val="99"/>
    <w:pPr>
      <w:widowControl w:val="0"/>
      <w:ind w:firstLine="200"/>
    </w:pPr>
    <w:rPr>
      <w:rFonts w:ascii="宋体" w:hAnsi="Courier New" w:cstheme="minorBidi"/>
      <w:snapToGrid w:val="0"/>
      <w:kern w:val="28"/>
      <w:szCs w:val="21"/>
    </w:rPr>
  </w:style>
  <w:style w:type="paragraph" w:styleId="21">
    <w:name w:val="toc 8"/>
    <w:basedOn w:val="1"/>
    <w:next w:val="1"/>
    <w:unhideWhenUsed/>
    <w:qFormat/>
    <w:uiPriority w:val="39"/>
    <w:pPr>
      <w:widowControl w:val="0"/>
      <w:ind w:left="2940" w:leftChars="1400" w:firstLine="200"/>
    </w:pPr>
    <w:rPr>
      <w:rFonts w:ascii="Calibri" w:hAnsi="Calibri" w:eastAsia="宋体"/>
      <w:szCs w:val="22"/>
    </w:rPr>
  </w:style>
  <w:style w:type="paragraph" w:styleId="22">
    <w:name w:val="Date"/>
    <w:basedOn w:val="1"/>
    <w:next w:val="1"/>
    <w:link w:val="118"/>
    <w:unhideWhenUsed/>
    <w:qFormat/>
    <w:uiPriority w:val="99"/>
    <w:pPr>
      <w:widowControl w:val="0"/>
      <w:adjustRightInd w:val="0"/>
      <w:ind w:left="100" w:leftChars="2500" w:firstLine="200"/>
    </w:pPr>
    <w:rPr>
      <w:rFonts w:cstheme="minorBidi"/>
      <w:szCs w:val="28"/>
    </w:rPr>
  </w:style>
  <w:style w:type="paragraph" w:styleId="23">
    <w:name w:val="Body Text Indent 2"/>
    <w:basedOn w:val="1"/>
    <w:link w:val="309"/>
    <w:qFormat/>
    <w:uiPriority w:val="0"/>
    <w:pPr>
      <w:widowControl w:val="0"/>
      <w:ind w:firstLine="524" w:firstLineChars="187"/>
    </w:pPr>
    <w:rPr>
      <w:rFonts w:ascii="仿宋_GB2312"/>
    </w:rPr>
  </w:style>
  <w:style w:type="paragraph" w:styleId="24">
    <w:name w:val="endnote text"/>
    <w:basedOn w:val="1"/>
    <w:link w:val="98"/>
    <w:unhideWhenUsed/>
    <w:qFormat/>
    <w:uiPriority w:val="0"/>
    <w:pPr>
      <w:widowControl w:val="0"/>
      <w:adjustRightInd w:val="0"/>
      <w:snapToGrid w:val="0"/>
      <w:ind w:firstLine="200"/>
      <w:jc w:val="left"/>
    </w:pPr>
    <w:rPr>
      <w:rFonts w:cstheme="minorBidi"/>
      <w:szCs w:val="28"/>
    </w:rPr>
  </w:style>
  <w:style w:type="paragraph" w:styleId="25">
    <w:name w:val="Balloon Text"/>
    <w:basedOn w:val="1"/>
    <w:link w:val="56"/>
    <w:unhideWhenUsed/>
    <w:qFormat/>
    <w:uiPriority w:val="99"/>
    <w:pPr>
      <w:spacing w:line="240" w:lineRule="auto"/>
    </w:pPr>
    <w:rPr>
      <w:sz w:val="18"/>
      <w:szCs w:val="18"/>
    </w:rPr>
  </w:style>
  <w:style w:type="paragraph" w:styleId="2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27">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8">
    <w:name w:val="toc 1"/>
    <w:basedOn w:val="1"/>
    <w:next w:val="1"/>
    <w:qFormat/>
    <w:uiPriority w:val="39"/>
    <w:pPr>
      <w:tabs>
        <w:tab w:val="right" w:leader="dot" w:pos="8947"/>
      </w:tabs>
      <w:adjustRightInd w:val="0"/>
      <w:ind w:firstLine="284" w:firstLineChars="0"/>
    </w:pPr>
    <w:rPr>
      <w:b/>
      <w:sz w:val="32"/>
    </w:rPr>
  </w:style>
  <w:style w:type="paragraph" w:styleId="29">
    <w:name w:val="toc 4"/>
    <w:basedOn w:val="1"/>
    <w:next w:val="1"/>
    <w:unhideWhenUsed/>
    <w:qFormat/>
    <w:uiPriority w:val="39"/>
    <w:pPr>
      <w:widowControl w:val="0"/>
      <w:ind w:left="1260" w:leftChars="600" w:firstLine="200"/>
    </w:pPr>
    <w:rPr>
      <w:rFonts w:ascii="Calibri" w:hAnsi="Calibri" w:eastAsia="宋体"/>
      <w:szCs w:val="22"/>
    </w:rPr>
  </w:style>
  <w:style w:type="paragraph" w:styleId="30">
    <w:name w:val="Subtitle"/>
    <w:basedOn w:val="1"/>
    <w:next w:val="1"/>
    <w:link w:val="104"/>
    <w:qFormat/>
    <w:uiPriority w:val="11"/>
    <w:pPr>
      <w:ind w:firstLine="200"/>
      <w:jc w:val="center"/>
      <w:outlineLvl w:val="1"/>
    </w:pPr>
    <w:rPr>
      <w:rFonts w:ascii="Cambria" w:hAnsi="Cambria"/>
      <w:b/>
      <w:bCs/>
      <w:kern w:val="28"/>
      <w:sz w:val="32"/>
      <w:szCs w:val="32"/>
    </w:rPr>
  </w:style>
  <w:style w:type="paragraph" w:styleId="31">
    <w:name w:val="List"/>
    <w:basedOn w:val="1"/>
    <w:unhideWhenUsed/>
    <w:qFormat/>
    <w:uiPriority w:val="0"/>
    <w:pPr>
      <w:ind w:left="200" w:hanging="200" w:hangingChars="200"/>
      <w:contextualSpacing/>
    </w:pPr>
  </w:style>
  <w:style w:type="paragraph" w:styleId="32">
    <w:name w:val="footnote text"/>
    <w:basedOn w:val="1"/>
    <w:link w:val="117"/>
    <w:unhideWhenUsed/>
    <w:qFormat/>
    <w:uiPriority w:val="99"/>
    <w:pPr>
      <w:widowControl w:val="0"/>
      <w:adjustRightInd w:val="0"/>
      <w:snapToGrid w:val="0"/>
      <w:ind w:firstLine="200"/>
      <w:jc w:val="left"/>
    </w:pPr>
    <w:rPr>
      <w:rFonts w:cstheme="minorBidi"/>
      <w:sz w:val="18"/>
      <w:szCs w:val="18"/>
    </w:rPr>
  </w:style>
  <w:style w:type="paragraph" w:styleId="33">
    <w:name w:val="toc 6"/>
    <w:basedOn w:val="1"/>
    <w:next w:val="1"/>
    <w:unhideWhenUsed/>
    <w:qFormat/>
    <w:uiPriority w:val="39"/>
    <w:pPr>
      <w:widowControl w:val="0"/>
      <w:ind w:left="2100" w:leftChars="1000" w:firstLine="200"/>
    </w:pPr>
    <w:rPr>
      <w:rFonts w:ascii="Calibri" w:hAnsi="Calibri" w:eastAsia="宋体"/>
      <w:szCs w:val="22"/>
    </w:rPr>
  </w:style>
  <w:style w:type="paragraph" w:styleId="34">
    <w:name w:val="Body Text Indent 3"/>
    <w:basedOn w:val="1"/>
    <w:link w:val="311"/>
    <w:qFormat/>
    <w:uiPriority w:val="0"/>
    <w:pPr>
      <w:widowControl w:val="0"/>
      <w:spacing w:after="120"/>
      <w:ind w:left="420" w:leftChars="200" w:firstLine="200"/>
    </w:pPr>
    <w:rPr>
      <w:rFonts w:eastAsia="宋体"/>
      <w:sz w:val="16"/>
      <w:szCs w:val="16"/>
    </w:rPr>
  </w:style>
  <w:style w:type="paragraph" w:styleId="35">
    <w:name w:val="toc 2"/>
    <w:basedOn w:val="1"/>
    <w:next w:val="1"/>
    <w:qFormat/>
    <w:uiPriority w:val="39"/>
    <w:pPr>
      <w:tabs>
        <w:tab w:val="right" w:leader="dot" w:pos="8947"/>
      </w:tabs>
      <w:adjustRightInd w:val="0"/>
      <w:ind w:left="426" w:leftChars="152" w:firstLine="360" w:firstLineChars="0"/>
    </w:pPr>
  </w:style>
  <w:style w:type="paragraph" w:styleId="36">
    <w:name w:val="toc 9"/>
    <w:basedOn w:val="1"/>
    <w:next w:val="1"/>
    <w:unhideWhenUsed/>
    <w:qFormat/>
    <w:uiPriority w:val="39"/>
    <w:pPr>
      <w:widowControl w:val="0"/>
      <w:ind w:left="3360" w:leftChars="1600" w:firstLine="200"/>
    </w:pPr>
    <w:rPr>
      <w:rFonts w:ascii="Calibri" w:hAnsi="Calibri" w:eastAsia="宋体"/>
      <w:szCs w:val="22"/>
    </w:rPr>
  </w:style>
  <w:style w:type="paragraph" w:styleId="37">
    <w:name w:val="Body Text 2"/>
    <w:basedOn w:val="1"/>
    <w:link w:val="418"/>
    <w:unhideWhenUsed/>
    <w:qFormat/>
    <w:uiPriority w:val="99"/>
    <w:pPr>
      <w:widowControl w:val="0"/>
      <w:ind w:firstLine="200"/>
      <w:jc w:val="left"/>
    </w:pPr>
    <w:rPr>
      <w:szCs w:val="28"/>
    </w:rPr>
  </w:style>
  <w:style w:type="paragraph" w:styleId="38">
    <w:name w:val="Normal (Web)"/>
    <w:basedOn w:val="1"/>
    <w:unhideWhenUsed/>
    <w:qFormat/>
    <w:uiPriority w:val="0"/>
    <w:pPr>
      <w:spacing w:before="100" w:beforeAutospacing="1" w:after="100" w:afterAutospacing="1" w:line="240" w:lineRule="auto"/>
      <w:ind w:firstLine="0" w:firstLineChars="0"/>
      <w:jc w:val="left"/>
    </w:pPr>
    <w:rPr>
      <w:rFonts w:ascii="宋体" w:hAnsi="宋体" w:eastAsia="宋体" w:cs="宋体"/>
      <w:kern w:val="0"/>
      <w:sz w:val="24"/>
    </w:rPr>
  </w:style>
  <w:style w:type="paragraph" w:styleId="39">
    <w:name w:val="Title"/>
    <w:basedOn w:val="1"/>
    <w:link w:val="308"/>
    <w:qFormat/>
    <w:uiPriority w:val="10"/>
    <w:pPr>
      <w:widowControl w:val="0"/>
      <w:spacing w:before="240" w:after="60"/>
      <w:ind w:firstLine="200"/>
      <w:jc w:val="center"/>
      <w:outlineLvl w:val="0"/>
    </w:pPr>
    <w:rPr>
      <w:rFonts w:ascii="Arial" w:hAnsi="Arial" w:eastAsia="宋体" w:cs="Arial"/>
      <w:b/>
      <w:bCs/>
      <w:sz w:val="32"/>
      <w:szCs w:val="32"/>
    </w:rPr>
  </w:style>
  <w:style w:type="paragraph" w:styleId="40">
    <w:name w:val="annotation subject"/>
    <w:basedOn w:val="15"/>
    <w:next w:val="15"/>
    <w:link w:val="74"/>
    <w:unhideWhenUsed/>
    <w:qFormat/>
    <w:uiPriority w:val="99"/>
    <w:rPr>
      <w:b/>
      <w:bCs/>
    </w:rPr>
  </w:style>
  <w:style w:type="paragraph" w:styleId="41">
    <w:name w:val="Body Text First Indent 2"/>
    <w:basedOn w:val="17"/>
    <w:link w:val="411"/>
    <w:semiHidden/>
    <w:unhideWhenUsed/>
    <w:qFormat/>
    <w:uiPriority w:val="99"/>
    <w:pPr>
      <w:spacing w:after="120"/>
      <w:ind w:left="420" w:leftChars="200" w:firstLine="420" w:firstLineChars="200"/>
    </w:pPr>
  </w:style>
  <w:style w:type="table" w:styleId="43">
    <w:name w:val="Table Grid"/>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endnote reference"/>
    <w:unhideWhenUsed/>
    <w:qFormat/>
    <w:uiPriority w:val="0"/>
    <w:rPr>
      <w:vertAlign w:val="superscript"/>
    </w:rPr>
  </w:style>
  <w:style w:type="character" w:styleId="47">
    <w:name w:val="page number"/>
    <w:basedOn w:val="44"/>
    <w:uiPriority w:val="0"/>
  </w:style>
  <w:style w:type="character" w:styleId="48">
    <w:name w:val="FollowedHyperlink"/>
    <w:unhideWhenUsed/>
    <w:qFormat/>
    <w:uiPriority w:val="99"/>
    <w:rPr>
      <w:color w:val="800080"/>
      <w:u w:val="single"/>
    </w:rPr>
  </w:style>
  <w:style w:type="character" w:styleId="49">
    <w:name w:val="Emphasis"/>
    <w:uiPriority w:val="20"/>
    <w:rPr>
      <w:i/>
      <w:iCs/>
    </w:rPr>
  </w:style>
  <w:style w:type="character" w:styleId="50">
    <w:name w:val="Hyperlink"/>
    <w:qFormat/>
    <w:uiPriority w:val="99"/>
    <w:rPr>
      <w:color w:val="0000FF"/>
      <w:u w:val="single"/>
    </w:rPr>
  </w:style>
  <w:style w:type="character" w:styleId="51">
    <w:name w:val="annotation reference"/>
    <w:basedOn w:val="44"/>
    <w:unhideWhenUsed/>
    <w:qFormat/>
    <w:uiPriority w:val="99"/>
    <w:rPr>
      <w:sz w:val="21"/>
      <w:szCs w:val="21"/>
    </w:rPr>
  </w:style>
  <w:style w:type="character" w:styleId="52">
    <w:name w:val="footnote reference"/>
    <w:unhideWhenUsed/>
    <w:qFormat/>
    <w:uiPriority w:val="99"/>
    <w:rPr>
      <w:vertAlign w:val="superscript"/>
    </w:rPr>
  </w:style>
  <w:style w:type="character" w:customStyle="1" w:styleId="53">
    <w:name w:val="标题 2 字符"/>
    <w:basedOn w:val="44"/>
    <w:link w:val="3"/>
    <w:qFormat/>
    <w:uiPriority w:val="9"/>
    <w:rPr>
      <w:rFonts w:asciiTheme="majorHAnsi" w:hAnsiTheme="majorHAnsi" w:eastAsiaTheme="majorEastAsia" w:cstheme="majorBidi"/>
      <w:b/>
      <w:bCs/>
      <w:sz w:val="32"/>
      <w:szCs w:val="32"/>
    </w:rPr>
  </w:style>
  <w:style w:type="character" w:customStyle="1" w:styleId="54">
    <w:name w:val="页脚 字符"/>
    <w:basedOn w:val="44"/>
    <w:link w:val="26"/>
    <w:qFormat/>
    <w:uiPriority w:val="99"/>
    <w:rPr>
      <w:rFonts w:ascii="Times New Roman" w:hAnsi="Times New Roman" w:eastAsia="仿宋_GB2312" w:cs="Times New Roman"/>
      <w:sz w:val="18"/>
      <w:szCs w:val="18"/>
    </w:rPr>
  </w:style>
  <w:style w:type="character" w:customStyle="1" w:styleId="55">
    <w:name w:val="页眉 字符"/>
    <w:basedOn w:val="44"/>
    <w:link w:val="27"/>
    <w:qFormat/>
    <w:uiPriority w:val="99"/>
    <w:rPr>
      <w:rFonts w:ascii="Times New Roman" w:hAnsi="Times New Roman" w:eastAsia="仿宋_GB2312" w:cs="Times New Roman"/>
      <w:sz w:val="18"/>
      <w:szCs w:val="18"/>
    </w:rPr>
  </w:style>
  <w:style w:type="character" w:customStyle="1" w:styleId="56">
    <w:name w:val="批注框文本 字符"/>
    <w:basedOn w:val="44"/>
    <w:link w:val="25"/>
    <w:qFormat/>
    <w:uiPriority w:val="99"/>
    <w:rPr>
      <w:rFonts w:ascii="Times New Roman" w:hAnsi="Times New Roman" w:eastAsia="仿宋_GB2312" w:cs="Times New Roman"/>
      <w:sz w:val="18"/>
      <w:szCs w:val="18"/>
    </w:rPr>
  </w:style>
  <w:style w:type="character" w:customStyle="1" w:styleId="57">
    <w:name w:val="标题 1 字符"/>
    <w:basedOn w:val="44"/>
    <w:link w:val="2"/>
    <w:qFormat/>
    <w:uiPriority w:val="0"/>
    <w:rPr>
      <w:rFonts w:ascii="Times New Roman" w:hAnsi="Times New Roman" w:eastAsia="仿宋_GB2312"/>
      <w:b/>
      <w:bCs/>
      <w:kern w:val="44"/>
      <w:sz w:val="44"/>
      <w:szCs w:val="44"/>
    </w:rPr>
  </w:style>
  <w:style w:type="character" w:customStyle="1" w:styleId="58">
    <w:name w:val="标题 5 字符"/>
    <w:basedOn w:val="44"/>
    <w:link w:val="6"/>
    <w:qFormat/>
    <w:uiPriority w:val="9"/>
    <w:rPr>
      <w:rFonts w:ascii="Times New Roman" w:hAnsi="Times New Roman" w:eastAsia="仿宋_GB2312" w:cs="Times New Roman"/>
      <w:b/>
      <w:bCs/>
      <w:sz w:val="28"/>
      <w:szCs w:val="28"/>
    </w:rPr>
  </w:style>
  <w:style w:type="character" w:customStyle="1" w:styleId="59">
    <w:name w:val="标题 3 字符"/>
    <w:basedOn w:val="44"/>
    <w:link w:val="4"/>
    <w:qFormat/>
    <w:uiPriority w:val="0"/>
    <w:rPr>
      <w:rFonts w:ascii="Times New Roman" w:hAnsi="Times New Roman" w:eastAsia="仿宋_GB2312" w:cs="Times New Roman"/>
      <w:b/>
      <w:bCs/>
      <w:sz w:val="32"/>
      <w:szCs w:val="32"/>
    </w:rPr>
  </w:style>
  <w:style w:type="paragraph" w:customStyle="1" w:styleId="60">
    <w:name w:val="表标题"/>
    <w:basedOn w:val="31"/>
    <w:link w:val="62"/>
    <w:qFormat/>
    <w:uiPriority w:val="0"/>
    <w:pPr>
      <w:widowControl w:val="0"/>
      <w:ind w:left="0" w:firstLine="0" w:firstLineChars="0"/>
      <w:jc w:val="center"/>
    </w:pPr>
    <w:rPr>
      <w:rFonts w:cstheme="minorBidi"/>
      <w:szCs w:val="22"/>
    </w:rPr>
  </w:style>
  <w:style w:type="paragraph" w:customStyle="1" w:styleId="61">
    <w:name w:val="表单位"/>
    <w:basedOn w:val="1"/>
    <w:link w:val="63"/>
    <w:qFormat/>
    <w:uiPriority w:val="0"/>
    <w:pPr>
      <w:widowControl w:val="0"/>
      <w:ind w:firstLine="0" w:firstLineChars="0"/>
      <w:jc w:val="right"/>
    </w:pPr>
    <w:rPr>
      <w:rFonts w:cstheme="minorBidi"/>
      <w:sz w:val="24"/>
      <w:szCs w:val="22"/>
    </w:rPr>
  </w:style>
  <w:style w:type="character" w:customStyle="1" w:styleId="62">
    <w:name w:val="表标题 字符"/>
    <w:basedOn w:val="44"/>
    <w:link w:val="60"/>
    <w:qFormat/>
    <w:uiPriority w:val="0"/>
    <w:rPr>
      <w:rFonts w:ascii="Times New Roman" w:hAnsi="Times New Roman" w:eastAsia="仿宋_GB2312"/>
      <w:sz w:val="28"/>
    </w:rPr>
  </w:style>
  <w:style w:type="character" w:customStyle="1" w:styleId="63">
    <w:name w:val="表单位 字符"/>
    <w:basedOn w:val="62"/>
    <w:link w:val="61"/>
    <w:qFormat/>
    <w:uiPriority w:val="0"/>
    <w:rPr>
      <w:rFonts w:ascii="Times New Roman" w:hAnsi="Times New Roman" w:eastAsia="仿宋_GB2312"/>
      <w:sz w:val="24"/>
    </w:rPr>
  </w:style>
  <w:style w:type="paragraph" w:customStyle="1" w:styleId="64">
    <w:name w:val="专题-表标题"/>
    <w:basedOn w:val="60"/>
    <w:link w:val="65"/>
    <w:qFormat/>
    <w:uiPriority w:val="0"/>
    <w:pPr>
      <w:contextualSpacing w:val="0"/>
      <w:outlineLvl w:val="3"/>
    </w:pPr>
    <w:rPr>
      <w:rFonts w:cs="Times New Roman"/>
      <w:b/>
      <w:szCs w:val="28"/>
    </w:rPr>
  </w:style>
  <w:style w:type="character" w:customStyle="1" w:styleId="65">
    <w:name w:val="专题-表标题 Char"/>
    <w:link w:val="64"/>
    <w:qFormat/>
    <w:uiPriority w:val="0"/>
    <w:rPr>
      <w:rFonts w:ascii="Times New Roman" w:hAnsi="Times New Roman" w:eastAsia="仿宋_GB2312" w:cs="Times New Roman"/>
      <w:b/>
      <w:sz w:val="28"/>
      <w:szCs w:val="28"/>
    </w:rPr>
  </w:style>
  <w:style w:type="paragraph" w:customStyle="1" w:styleId="66">
    <w:name w:val="专题-表单位"/>
    <w:basedOn w:val="1"/>
    <w:qFormat/>
    <w:uiPriority w:val="0"/>
    <w:pPr>
      <w:widowControl w:val="0"/>
      <w:ind w:firstLine="0" w:firstLineChars="0"/>
      <w:jc w:val="right"/>
    </w:pPr>
    <w:rPr>
      <w:sz w:val="24"/>
    </w:rPr>
  </w:style>
  <w:style w:type="paragraph" w:customStyle="1" w:styleId="67">
    <w:name w:val="专题-图名"/>
    <w:basedOn w:val="60"/>
    <w:link w:val="68"/>
    <w:qFormat/>
    <w:uiPriority w:val="0"/>
    <w:pPr>
      <w:spacing w:line="240" w:lineRule="auto"/>
      <w:contextualSpacing w:val="0"/>
      <w:outlineLvl w:val="3"/>
    </w:pPr>
    <w:rPr>
      <w:rFonts w:cs="Times New Roman"/>
      <w:b/>
      <w:szCs w:val="28"/>
    </w:rPr>
  </w:style>
  <w:style w:type="character" w:customStyle="1" w:styleId="68">
    <w:name w:val="专题-图名 Char"/>
    <w:link w:val="67"/>
    <w:qFormat/>
    <w:uiPriority w:val="0"/>
    <w:rPr>
      <w:rFonts w:ascii="Times New Roman" w:hAnsi="Times New Roman" w:eastAsia="仿宋_GB2312" w:cs="Times New Roman"/>
      <w:b/>
      <w:sz w:val="28"/>
      <w:szCs w:val="28"/>
    </w:rPr>
  </w:style>
  <w:style w:type="character" w:customStyle="1" w:styleId="69">
    <w:name w:val="标题 4 字符"/>
    <w:basedOn w:val="44"/>
    <w:link w:val="5"/>
    <w:qFormat/>
    <w:uiPriority w:val="0"/>
    <w:rPr>
      <w:rFonts w:asciiTheme="majorHAnsi" w:hAnsiTheme="majorHAnsi" w:eastAsiaTheme="majorEastAsia" w:cstheme="majorBidi"/>
      <w:b/>
      <w:bCs/>
      <w:sz w:val="28"/>
      <w:szCs w:val="28"/>
    </w:rPr>
  </w:style>
  <w:style w:type="paragraph" w:customStyle="1" w:styleId="70">
    <w:name w:val="表格"/>
    <w:basedOn w:val="1"/>
    <w:link w:val="71"/>
    <w:qFormat/>
    <w:uiPriority w:val="0"/>
    <w:pPr>
      <w:widowControl w:val="0"/>
      <w:spacing w:line="300" w:lineRule="exact"/>
      <w:ind w:firstLine="0" w:firstLineChars="0"/>
      <w:jc w:val="center"/>
    </w:pPr>
    <w:rPr>
      <w:rFonts w:cstheme="minorBidi"/>
      <w:sz w:val="21"/>
      <w:szCs w:val="22"/>
    </w:rPr>
  </w:style>
  <w:style w:type="character" w:customStyle="1" w:styleId="71">
    <w:name w:val="表格 字符"/>
    <w:basedOn w:val="44"/>
    <w:link w:val="70"/>
    <w:qFormat/>
    <w:uiPriority w:val="0"/>
    <w:rPr>
      <w:rFonts w:ascii="Times New Roman" w:hAnsi="Times New Roman" w:eastAsia="仿宋_GB2312"/>
    </w:rPr>
  </w:style>
  <w:style w:type="paragraph" w:customStyle="1" w:styleId="7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3">
    <w:name w:val="批注文字 字符"/>
    <w:basedOn w:val="44"/>
    <w:link w:val="15"/>
    <w:qFormat/>
    <w:uiPriority w:val="99"/>
    <w:rPr>
      <w:rFonts w:ascii="Times New Roman" w:hAnsi="Times New Roman" w:eastAsia="仿宋_GB2312" w:cs="Times New Roman"/>
      <w:sz w:val="28"/>
      <w:szCs w:val="24"/>
    </w:rPr>
  </w:style>
  <w:style w:type="character" w:customStyle="1" w:styleId="74">
    <w:name w:val="批注主题 字符"/>
    <w:basedOn w:val="73"/>
    <w:link w:val="40"/>
    <w:qFormat/>
    <w:uiPriority w:val="99"/>
    <w:rPr>
      <w:rFonts w:ascii="Times New Roman" w:hAnsi="Times New Roman" w:eastAsia="仿宋_GB2312" w:cs="Times New Roman"/>
      <w:b/>
      <w:bCs/>
      <w:sz w:val="28"/>
      <w:szCs w:val="24"/>
    </w:rPr>
  </w:style>
  <w:style w:type="paragraph" w:customStyle="1" w:styleId="75">
    <w:name w:val="文本名称"/>
    <w:basedOn w:val="1"/>
    <w:link w:val="76"/>
    <w:qFormat/>
    <w:uiPriority w:val="0"/>
    <w:pPr>
      <w:widowControl w:val="0"/>
      <w:adjustRightInd w:val="0"/>
      <w:snapToGrid w:val="0"/>
      <w:spacing w:line="283" w:lineRule="auto"/>
      <w:ind w:right="35" w:rightChars="35" w:firstLine="0" w:firstLineChars="0"/>
      <w:jc w:val="center"/>
    </w:pPr>
    <w:rPr>
      <w:rFonts w:eastAsia="黑体"/>
      <w:b/>
      <w:sz w:val="48"/>
      <w:szCs w:val="44"/>
    </w:rPr>
  </w:style>
  <w:style w:type="character" w:customStyle="1" w:styleId="76">
    <w:name w:val="文本名称 字符"/>
    <w:basedOn w:val="44"/>
    <w:link w:val="75"/>
    <w:qFormat/>
    <w:uiPriority w:val="0"/>
    <w:rPr>
      <w:rFonts w:ascii="Times New Roman" w:hAnsi="Times New Roman" w:eastAsia="黑体" w:cs="Times New Roman"/>
      <w:b/>
      <w:sz w:val="48"/>
      <w:szCs w:val="44"/>
    </w:rPr>
  </w:style>
  <w:style w:type="paragraph" w:styleId="77">
    <w:name w:val="List Paragraph"/>
    <w:basedOn w:val="1"/>
    <w:qFormat/>
    <w:uiPriority w:val="34"/>
    <w:pPr>
      <w:ind w:firstLine="420"/>
    </w:pPr>
  </w:style>
  <w:style w:type="character" w:customStyle="1" w:styleId="78">
    <w:name w:val="01 正文 Char"/>
    <w:link w:val="79"/>
    <w:qFormat/>
    <w:uiPriority w:val="0"/>
    <w:rPr>
      <w:rFonts w:ascii="宋体"/>
      <w:color w:val="000000"/>
      <w:sz w:val="24"/>
      <w:szCs w:val="24"/>
    </w:rPr>
  </w:style>
  <w:style w:type="paragraph" w:customStyle="1" w:styleId="79">
    <w:name w:val="01 正文"/>
    <w:basedOn w:val="1"/>
    <w:link w:val="78"/>
    <w:qFormat/>
    <w:uiPriority w:val="0"/>
    <w:pPr>
      <w:widowControl w:val="0"/>
      <w:spacing w:line="500" w:lineRule="exact"/>
      <w:ind w:firstLine="480"/>
    </w:pPr>
    <w:rPr>
      <w:rFonts w:ascii="宋体" w:hAnsiTheme="minorHAnsi" w:eastAsiaTheme="minorEastAsia" w:cstheme="minorBidi"/>
      <w:color w:val="000000"/>
      <w:sz w:val="24"/>
    </w:rPr>
  </w:style>
  <w:style w:type="character" w:customStyle="1" w:styleId="80">
    <w:name w:val="页眉 字符2"/>
    <w:qFormat/>
    <w:uiPriority w:val="99"/>
    <w:rPr>
      <w:rFonts w:eastAsia="仿宋_GB2312"/>
      <w:sz w:val="18"/>
      <w:szCs w:val="18"/>
    </w:rPr>
  </w:style>
  <w:style w:type="character" w:customStyle="1" w:styleId="81">
    <w:name w:val="标题 6 字符"/>
    <w:basedOn w:val="44"/>
    <w:qFormat/>
    <w:uiPriority w:val="9"/>
    <w:rPr>
      <w:rFonts w:asciiTheme="majorHAnsi" w:hAnsiTheme="majorHAnsi" w:eastAsiaTheme="majorEastAsia" w:cstheme="majorBidi"/>
      <w:b/>
      <w:bCs/>
      <w:sz w:val="24"/>
      <w:szCs w:val="24"/>
    </w:rPr>
  </w:style>
  <w:style w:type="character" w:customStyle="1" w:styleId="82">
    <w:name w:val="标题 7 字符"/>
    <w:basedOn w:val="44"/>
    <w:qFormat/>
    <w:uiPriority w:val="9"/>
    <w:rPr>
      <w:rFonts w:ascii="Times New Roman" w:hAnsi="Times New Roman" w:eastAsia="仿宋_GB2312" w:cs="Times New Roman"/>
      <w:b/>
      <w:bCs/>
      <w:sz w:val="24"/>
      <w:szCs w:val="24"/>
    </w:rPr>
  </w:style>
  <w:style w:type="character" w:customStyle="1" w:styleId="83">
    <w:name w:val="标题 8 字符"/>
    <w:basedOn w:val="44"/>
    <w:qFormat/>
    <w:uiPriority w:val="9"/>
    <w:rPr>
      <w:rFonts w:asciiTheme="majorHAnsi" w:hAnsiTheme="majorHAnsi" w:eastAsiaTheme="majorEastAsia" w:cstheme="majorBidi"/>
      <w:sz w:val="24"/>
      <w:szCs w:val="24"/>
    </w:rPr>
  </w:style>
  <w:style w:type="character" w:customStyle="1" w:styleId="84">
    <w:name w:val="标题 9 字符"/>
    <w:basedOn w:val="44"/>
    <w:qFormat/>
    <w:uiPriority w:val="9"/>
    <w:rPr>
      <w:rFonts w:asciiTheme="majorHAnsi" w:hAnsiTheme="majorHAnsi" w:eastAsiaTheme="majorEastAsia" w:cstheme="majorBidi"/>
      <w:szCs w:val="21"/>
    </w:rPr>
  </w:style>
  <w:style w:type="paragraph" w:customStyle="1" w:styleId="85">
    <w:name w:val="1正文"/>
    <w:basedOn w:val="1"/>
    <w:link w:val="86"/>
    <w:qFormat/>
    <w:uiPriority w:val="0"/>
    <w:pPr>
      <w:widowControl w:val="0"/>
      <w:spacing w:line="600" w:lineRule="exact"/>
      <w:ind w:firstLine="200"/>
    </w:pPr>
    <w:rPr>
      <w:kern w:val="28"/>
      <w:szCs w:val="22"/>
    </w:rPr>
  </w:style>
  <w:style w:type="character" w:customStyle="1" w:styleId="86">
    <w:name w:val="1正文 Char"/>
    <w:link w:val="85"/>
    <w:qFormat/>
    <w:uiPriority w:val="0"/>
    <w:rPr>
      <w:rFonts w:ascii="Times New Roman" w:hAnsi="Times New Roman" w:eastAsia="仿宋_GB2312" w:cs="Times New Roman"/>
      <w:kern w:val="28"/>
      <w:sz w:val="28"/>
    </w:rPr>
  </w:style>
  <w:style w:type="character" w:customStyle="1" w:styleId="87">
    <w:name w:val="文档结构图 字符"/>
    <w:basedOn w:val="44"/>
    <w:qFormat/>
    <w:uiPriority w:val="0"/>
    <w:rPr>
      <w:rFonts w:ascii="Microsoft YaHei UI" w:hAnsi="Times New Roman" w:eastAsia="Microsoft YaHei UI" w:cs="Times New Roman"/>
      <w:sz w:val="18"/>
      <w:szCs w:val="18"/>
    </w:rPr>
  </w:style>
  <w:style w:type="character" w:customStyle="1" w:styleId="88">
    <w:name w:val="正文文本 字符"/>
    <w:basedOn w:val="44"/>
    <w:qFormat/>
    <w:uiPriority w:val="1"/>
    <w:rPr>
      <w:rFonts w:ascii="Times New Roman" w:hAnsi="Times New Roman" w:eastAsia="仿宋_GB2312" w:cs="Times New Roman"/>
      <w:sz w:val="28"/>
      <w:szCs w:val="24"/>
    </w:rPr>
  </w:style>
  <w:style w:type="character" w:customStyle="1" w:styleId="89">
    <w:name w:val="正文文本缩进 字符"/>
    <w:basedOn w:val="44"/>
    <w:qFormat/>
    <w:uiPriority w:val="0"/>
    <w:rPr>
      <w:rFonts w:ascii="Times New Roman" w:hAnsi="Times New Roman" w:eastAsia="仿宋_GB2312" w:cs="Times New Roman"/>
      <w:sz w:val="28"/>
      <w:szCs w:val="24"/>
    </w:rPr>
  </w:style>
  <w:style w:type="character" w:customStyle="1" w:styleId="90">
    <w:name w:val="纯文本 字符"/>
    <w:basedOn w:val="44"/>
    <w:qFormat/>
    <w:uiPriority w:val="99"/>
    <w:rPr>
      <w:rFonts w:hAnsi="Courier New" w:cs="Courier New" w:asciiTheme="minorEastAsia"/>
      <w:sz w:val="28"/>
      <w:szCs w:val="24"/>
    </w:rPr>
  </w:style>
  <w:style w:type="character" w:customStyle="1" w:styleId="91">
    <w:name w:val="日期 字符"/>
    <w:basedOn w:val="44"/>
    <w:qFormat/>
    <w:uiPriority w:val="99"/>
    <w:rPr>
      <w:rFonts w:ascii="Times New Roman" w:hAnsi="Times New Roman" w:eastAsia="仿宋_GB2312" w:cs="Times New Roman"/>
      <w:sz w:val="28"/>
      <w:szCs w:val="24"/>
    </w:rPr>
  </w:style>
  <w:style w:type="character" w:customStyle="1" w:styleId="92">
    <w:name w:val="正文文本缩进 2 字符"/>
    <w:basedOn w:val="44"/>
    <w:qFormat/>
    <w:uiPriority w:val="0"/>
    <w:rPr>
      <w:rFonts w:ascii="Times New Roman" w:hAnsi="Times New Roman" w:eastAsia="仿宋_GB2312" w:cs="Times New Roman"/>
      <w:sz w:val="28"/>
      <w:szCs w:val="24"/>
    </w:rPr>
  </w:style>
  <w:style w:type="character" w:customStyle="1" w:styleId="93">
    <w:name w:val="尾注文本 字符"/>
    <w:basedOn w:val="44"/>
    <w:qFormat/>
    <w:uiPriority w:val="0"/>
    <w:rPr>
      <w:rFonts w:ascii="Times New Roman" w:hAnsi="Times New Roman" w:eastAsia="仿宋_GB2312" w:cs="Times New Roman"/>
      <w:sz w:val="28"/>
      <w:szCs w:val="24"/>
    </w:rPr>
  </w:style>
  <w:style w:type="character" w:customStyle="1" w:styleId="94">
    <w:name w:val="副标题 字符"/>
    <w:basedOn w:val="44"/>
    <w:qFormat/>
    <w:uiPriority w:val="11"/>
    <w:rPr>
      <w:b/>
      <w:bCs/>
      <w:kern w:val="28"/>
      <w:sz w:val="32"/>
      <w:szCs w:val="32"/>
    </w:rPr>
  </w:style>
  <w:style w:type="character" w:customStyle="1" w:styleId="95">
    <w:name w:val="脚注文本 字符"/>
    <w:basedOn w:val="44"/>
    <w:qFormat/>
    <w:uiPriority w:val="99"/>
    <w:rPr>
      <w:rFonts w:ascii="Times New Roman" w:hAnsi="Times New Roman" w:eastAsia="仿宋_GB2312" w:cs="Times New Roman"/>
      <w:sz w:val="18"/>
      <w:szCs w:val="18"/>
    </w:rPr>
  </w:style>
  <w:style w:type="character" w:customStyle="1" w:styleId="96">
    <w:name w:val="正文文本缩进 3 字符"/>
    <w:basedOn w:val="44"/>
    <w:qFormat/>
    <w:uiPriority w:val="0"/>
    <w:rPr>
      <w:rFonts w:ascii="Times New Roman" w:hAnsi="Times New Roman" w:eastAsia="仿宋_GB2312" w:cs="Times New Roman"/>
      <w:sz w:val="16"/>
      <w:szCs w:val="16"/>
    </w:rPr>
  </w:style>
  <w:style w:type="character" w:customStyle="1" w:styleId="97">
    <w:name w:val="标题 字符"/>
    <w:basedOn w:val="44"/>
    <w:qFormat/>
    <w:uiPriority w:val="10"/>
    <w:rPr>
      <w:rFonts w:asciiTheme="majorHAnsi" w:hAnsiTheme="majorHAnsi" w:eastAsiaTheme="majorEastAsia" w:cstheme="majorBidi"/>
      <w:b/>
      <w:bCs/>
      <w:sz w:val="32"/>
      <w:szCs w:val="32"/>
    </w:rPr>
  </w:style>
  <w:style w:type="character" w:customStyle="1" w:styleId="98">
    <w:name w:val="尾注文本 字符2"/>
    <w:link w:val="24"/>
    <w:qFormat/>
    <w:uiPriority w:val="0"/>
    <w:rPr>
      <w:rFonts w:ascii="Times New Roman" w:hAnsi="Times New Roman" w:eastAsia="仿宋_GB2312"/>
      <w:sz w:val="28"/>
      <w:szCs w:val="28"/>
    </w:rPr>
  </w:style>
  <w:style w:type="character" w:customStyle="1" w:styleId="99">
    <w:name w:val="样式 样式 宋体 四号 左 行距: 固定值 25 磅 + 首行缩进:  2 字符 Char"/>
    <w:link w:val="100"/>
    <w:qFormat/>
    <w:uiPriority w:val="0"/>
    <w:rPr>
      <w:rFonts w:ascii="宋体" w:hAnsi="宋体"/>
      <w:snapToGrid w:val="0"/>
      <w:sz w:val="28"/>
      <w:szCs w:val="28"/>
    </w:rPr>
  </w:style>
  <w:style w:type="paragraph" w:customStyle="1" w:styleId="100">
    <w:name w:val="样式 样式 宋体 四号 左 行距: 固定值 25 磅 + 首行缩进:  2 字符"/>
    <w:basedOn w:val="1"/>
    <w:link w:val="99"/>
    <w:uiPriority w:val="0"/>
    <w:pPr>
      <w:widowControl w:val="0"/>
      <w:adjustRightInd w:val="0"/>
      <w:snapToGrid w:val="0"/>
      <w:spacing w:beforeLines="50" w:line="500" w:lineRule="exact"/>
      <w:ind w:firstLine="200"/>
      <w:jc w:val="left"/>
    </w:pPr>
    <w:rPr>
      <w:rFonts w:ascii="宋体" w:hAnsi="宋体" w:eastAsiaTheme="minorEastAsia" w:cstheme="minorBidi"/>
      <w:snapToGrid w:val="0"/>
      <w:szCs w:val="28"/>
    </w:rPr>
  </w:style>
  <w:style w:type="character" w:customStyle="1" w:styleId="101">
    <w:name w:val="font31"/>
    <w:qFormat/>
    <w:uiPriority w:val="0"/>
    <w:rPr>
      <w:rFonts w:ascii="仿宋" w:hAnsi="仿宋" w:eastAsia="仿宋" w:cs="仿宋"/>
      <w:color w:val="000000"/>
      <w:sz w:val="24"/>
      <w:szCs w:val="24"/>
      <w:u w:val="none"/>
    </w:rPr>
  </w:style>
  <w:style w:type="character" w:customStyle="1" w:styleId="102">
    <w:name w:val="表格1 Char"/>
    <w:link w:val="103"/>
    <w:qFormat/>
    <w:uiPriority w:val="0"/>
    <w:rPr>
      <w:rFonts w:eastAsia="黑体"/>
      <w:sz w:val="28"/>
      <w:szCs w:val="28"/>
    </w:rPr>
  </w:style>
  <w:style w:type="paragraph" w:customStyle="1" w:styleId="103">
    <w:name w:val="表格1"/>
    <w:basedOn w:val="1"/>
    <w:link w:val="102"/>
    <w:qFormat/>
    <w:uiPriority w:val="0"/>
    <w:pPr>
      <w:widowControl w:val="0"/>
      <w:adjustRightInd w:val="0"/>
      <w:ind w:firstLine="200"/>
      <w:jc w:val="center"/>
    </w:pPr>
    <w:rPr>
      <w:rFonts w:eastAsia="黑体" w:asciiTheme="minorHAnsi" w:hAnsiTheme="minorHAnsi" w:cstheme="minorBidi"/>
      <w:szCs w:val="28"/>
    </w:rPr>
  </w:style>
  <w:style w:type="character" w:customStyle="1" w:styleId="104">
    <w:name w:val="副标题 字符2"/>
    <w:link w:val="30"/>
    <w:qFormat/>
    <w:uiPriority w:val="11"/>
    <w:rPr>
      <w:rFonts w:ascii="Cambria" w:hAnsi="Cambria" w:eastAsia="仿宋_GB2312" w:cs="Times New Roman"/>
      <w:b/>
      <w:bCs/>
      <w:kern w:val="28"/>
      <w:sz w:val="32"/>
      <w:szCs w:val="32"/>
    </w:rPr>
  </w:style>
  <w:style w:type="character" w:customStyle="1" w:styleId="105">
    <w:name w:val="批注主题 字符2"/>
    <w:qFormat/>
    <w:uiPriority w:val="99"/>
    <w:rPr>
      <w:rFonts w:eastAsia="仿宋_GB2312"/>
      <w:b/>
      <w:bCs/>
      <w:sz w:val="28"/>
      <w:szCs w:val="28"/>
    </w:rPr>
  </w:style>
  <w:style w:type="character" w:customStyle="1" w:styleId="106">
    <w:name w:val="批注框文本 字符2"/>
    <w:qFormat/>
    <w:uiPriority w:val="99"/>
    <w:rPr>
      <w:rFonts w:eastAsia="仿宋_GB2312"/>
      <w:sz w:val="18"/>
      <w:szCs w:val="18"/>
    </w:rPr>
  </w:style>
  <w:style w:type="character" w:customStyle="1" w:styleId="107">
    <w:name w:val="副标题 Char"/>
    <w:uiPriority w:val="0"/>
    <w:rPr>
      <w:rFonts w:ascii="Cambria" w:hAnsi="Cambria"/>
      <w:b/>
      <w:bCs/>
      <w:kern w:val="28"/>
      <w:sz w:val="32"/>
      <w:szCs w:val="32"/>
    </w:rPr>
  </w:style>
  <w:style w:type="character" w:customStyle="1" w:styleId="108">
    <w:name w:val="font21"/>
    <w:uiPriority w:val="0"/>
    <w:rPr>
      <w:rFonts w:hint="eastAsia" w:ascii="宋体" w:hAnsi="宋体" w:eastAsia="宋体" w:cs="宋体"/>
      <w:color w:val="000000"/>
      <w:sz w:val="24"/>
      <w:szCs w:val="24"/>
      <w:u w:val="none"/>
    </w:rPr>
  </w:style>
  <w:style w:type="character" w:customStyle="1" w:styleId="109">
    <w:name w:val="单位 Char"/>
    <w:link w:val="110"/>
    <w:qFormat/>
    <w:uiPriority w:val="0"/>
    <w:rPr>
      <w:rFonts w:hAnsi="宋体" w:eastAsia="仿宋_GB2312" w:cs="Courier New"/>
      <w:szCs w:val="28"/>
    </w:rPr>
  </w:style>
  <w:style w:type="paragraph" w:customStyle="1" w:styleId="110">
    <w:name w:val="单位"/>
    <w:basedOn w:val="1"/>
    <w:link w:val="109"/>
    <w:uiPriority w:val="0"/>
    <w:pPr>
      <w:widowControl w:val="0"/>
      <w:spacing w:after="48"/>
      <w:ind w:firstLine="200"/>
      <w:jc w:val="right"/>
    </w:pPr>
    <w:rPr>
      <w:rFonts w:hAnsi="宋体" w:cs="Courier New" w:asciiTheme="minorHAnsi"/>
      <w:sz w:val="21"/>
      <w:szCs w:val="28"/>
    </w:rPr>
  </w:style>
  <w:style w:type="character" w:customStyle="1" w:styleId="111">
    <w:name w:val="表标题 Char"/>
    <w:qFormat/>
    <w:uiPriority w:val="0"/>
    <w:rPr>
      <w:rFonts w:eastAsia="仿宋_GB2312"/>
      <w:b/>
      <w:sz w:val="24"/>
      <w:szCs w:val="24"/>
    </w:rPr>
  </w:style>
  <w:style w:type="character" w:customStyle="1" w:styleId="112">
    <w:name w:val="font01"/>
    <w:qFormat/>
    <w:uiPriority w:val="0"/>
    <w:rPr>
      <w:rFonts w:ascii="仿宋_GB2312" w:eastAsia="仿宋_GB2312" w:cs="仿宋_GB2312"/>
      <w:color w:val="000000"/>
      <w:sz w:val="21"/>
      <w:szCs w:val="21"/>
      <w:u w:val="none"/>
    </w:rPr>
  </w:style>
  <w:style w:type="character" w:customStyle="1" w:styleId="113">
    <w:name w:val="font61"/>
    <w:uiPriority w:val="0"/>
    <w:rPr>
      <w:rFonts w:hint="default" w:ascii="Times New Roman" w:hAnsi="Times New Roman" w:cs="Times New Roman"/>
      <w:color w:val="000000"/>
      <w:sz w:val="24"/>
      <w:szCs w:val="24"/>
      <w:u w:val="none"/>
    </w:rPr>
  </w:style>
  <w:style w:type="character" w:customStyle="1" w:styleId="114">
    <w:name w:val="正文文本缩进 字符2"/>
    <w:link w:val="17"/>
    <w:qFormat/>
    <w:uiPriority w:val="0"/>
    <w:rPr>
      <w:rFonts w:ascii="Times New Roman" w:hAnsi="Times New Roman" w:eastAsia="仿宋_GB2312"/>
      <w:sz w:val="28"/>
      <w:szCs w:val="28"/>
    </w:rPr>
  </w:style>
  <w:style w:type="character" w:customStyle="1" w:styleId="115">
    <w:name w:val="font51"/>
    <w:uiPriority w:val="0"/>
    <w:rPr>
      <w:rFonts w:hint="eastAsia" w:ascii="宋体" w:hAnsi="宋体" w:eastAsia="宋体" w:cs="宋体"/>
      <w:color w:val="000000"/>
      <w:sz w:val="24"/>
      <w:szCs w:val="24"/>
      <w:u w:val="none"/>
    </w:rPr>
  </w:style>
  <w:style w:type="character" w:customStyle="1" w:styleId="116">
    <w:name w:val="正文缩进 字符1"/>
    <w:link w:val="12"/>
    <w:qFormat/>
    <w:uiPriority w:val="0"/>
    <w:rPr>
      <w:rFonts w:ascii="宋体" w:hAnsi="Times New Roman" w:eastAsia="仿宋_GB2312"/>
      <w:sz w:val="24"/>
    </w:rPr>
  </w:style>
  <w:style w:type="character" w:customStyle="1" w:styleId="117">
    <w:name w:val="脚注文本 字符2"/>
    <w:link w:val="32"/>
    <w:qFormat/>
    <w:uiPriority w:val="99"/>
    <w:rPr>
      <w:rFonts w:ascii="Times New Roman" w:hAnsi="Times New Roman" w:eastAsia="仿宋_GB2312"/>
      <w:sz w:val="18"/>
      <w:szCs w:val="18"/>
    </w:rPr>
  </w:style>
  <w:style w:type="character" w:customStyle="1" w:styleId="118">
    <w:name w:val="日期 字符2"/>
    <w:link w:val="22"/>
    <w:qFormat/>
    <w:uiPriority w:val="99"/>
    <w:rPr>
      <w:rFonts w:ascii="Times New Roman" w:hAnsi="Times New Roman" w:eastAsia="仿宋_GB2312"/>
      <w:sz w:val="28"/>
      <w:szCs w:val="28"/>
    </w:rPr>
  </w:style>
  <w:style w:type="character" w:customStyle="1" w:styleId="119">
    <w:name w:val="样式1 Char"/>
    <w:link w:val="120"/>
    <w:qFormat/>
    <w:uiPriority w:val="0"/>
    <w:rPr>
      <w:rFonts w:eastAsia="仿宋_GB2312"/>
      <w:sz w:val="28"/>
      <w:szCs w:val="28"/>
    </w:rPr>
  </w:style>
  <w:style w:type="paragraph" w:customStyle="1" w:styleId="120">
    <w:name w:val="样式1"/>
    <w:basedOn w:val="1"/>
    <w:link w:val="119"/>
    <w:qFormat/>
    <w:uiPriority w:val="0"/>
    <w:pPr>
      <w:widowControl w:val="0"/>
    </w:pPr>
    <w:rPr>
      <w:rFonts w:asciiTheme="minorHAnsi" w:hAnsiTheme="minorHAnsi" w:cstheme="minorBidi"/>
      <w:szCs w:val="28"/>
    </w:rPr>
  </w:style>
  <w:style w:type="character" w:customStyle="1" w:styleId="121">
    <w:name w:val="正文文本缩进 Char"/>
    <w:uiPriority w:val="0"/>
    <w:rPr>
      <w:rFonts w:ascii="仿宋_GB2312" w:eastAsia="仿宋_GB2312"/>
      <w:kern w:val="2"/>
      <w:sz w:val="28"/>
      <w:szCs w:val="24"/>
    </w:rPr>
  </w:style>
  <w:style w:type="character" w:customStyle="1" w:styleId="122">
    <w:name w:val="font41"/>
    <w:uiPriority w:val="0"/>
    <w:rPr>
      <w:rFonts w:hint="eastAsia" w:ascii="宋体" w:hAnsi="宋体" w:eastAsia="宋体" w:cs="宋体"/>
      <w:color w:val="000000"/>
      <w:sz w:val="21"/>
      <w:szCs w:val="21"/>
      <w:u w:val="none"/>
    </w:rPr>
  </w:style>
  <w:style w:type="character" w:customStyle="1" w:styleId="123">
    <w:name w:val="纯文本 字符2"/>
    <w:link w:val="20"/>
    <w:qFormat/>
    <w:uiPriority w:val="99"/>
    <w:rPr>
      <w:rFonts w:ascii="宋体" w:hAnsi="Courier New" w:eastAsia="仿宋_GB2312"/>
      <w:snapToGrid w:val="0"/>
      <w:kern w:val="28"/>
      <w:sz w:val="28"/>
      <w:szCs w:val="21"/>
    </w:rPr>
  </w:style>
  <w:style w:type="character" w:customStyle="1" w:styleId="124">
    <w:name w:val="font71"/>
    <w:uiPriority w:val="0"/>
    <w:rPr>
      <w:rFonts w:hint="eastAsia" w:ascii="宋体" w:hAnsi="宋体" w:eastAsia="宋体" w:cs="宋体"/>
      <w:color w:val="000000"/>
      <w:sz w:val="24"/>
      <w:szCs w:val="24"/>
      <w:u w:val="none"/>
    </w:rPr>
  </w:style>
  <w:style w:type="character" w:customStyle="1" w:styleId="125">
    <w:name w:val="样式 样式 样式 宋体 四号 左 行距: 固定值 25 磅 + 首行缩进:  2 字符 + 四号 左 首行缩进:  2 字符1 Char"/>
    <w:link w:val="126"/>
    <w:qFormat/>
    <w:uiPriority w:val="0"/>
    <w:rPr>
      <w:rFonts w:ascii="宋体" w:hAnsi="宋体" w:cs="宋体"/>
      <w:snapToGrid w:val="0"/>
      <w:sz w:val="28"/>
      <w:szCs w:val="28"/>
    </w:rPr>
  </w:style>
  <w:style w:type="paragraph" w:customStyle="1" w:styleId="126">
    <w:name w:val="样式 样式 样式 宋体 四号 左 行距: 固定值 25 磅 + 首行缩进:  2 字符 + 四号 左 首行缩进:  2 字符1"/>
    <w:basedOn w:val="100"/>
    <w:link w:val="125"/>
    <w:uiPriority w:val="0"/>
    <w:pPr>
      <w:spacing w:before="120"/>
    </w:pPr>
    <w:rPr>
      <w:rFonts w:cs="宋体"/>
    </w:rPr>
  </w:style>
  <w:style w:type="paragraph" w:customStyle="1" w:styleId="127">
    <w:name w:val="xl1868"/>
    <w:basedOn w:val="1"/>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center"/>
    </w:pPr>
    <w:rPr>
      <w:rFonts w:eastAsia="宋体"/>
      <w:kern w:val="0"/>
      <w:szCs w:val="21"/>
    </w:rPr>
  </w:style>
  <w:style w:type="paragraph" w:customStyle="1" w:styleId="128">
    <w:name w:val="xl18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color w:val="FF0000"/>
      <w:kern w:val="0"/>
      <w:szCs w:val="21"/>
    </w:rPr>
  </w:style>
  <w:style w:type="paragraph" w:customStyle="1" w:styleId="129">
    <w:name w:val="xl1913"/>
    <w:basedOn w:val="1"/>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center"/>
    </w:pPr>
    <w:rPr>
      <w:rFonts w:ascii="仿宋_GB2312" w:hAnsi="宋体" w:cs="宋体"/>
      <w:kern w:val="0"/>
      <w:szCs w:val="21"/>
    </w:rPr>
  </w:style>
  <w:style w:type="paragraph" w:customStyle="1" w:styleId="130">
    <w:name w:val="xl1928"/>
    <w:basedOn w:val="1"/>
    <w:qFormat/>
    <w:uiPriority w:val="0"/>
    <w:pPr>
      <w:pBdr>
        <w:top w:val="single" w:color="auto" w:sz="4" w:space="0"/>
        <w:left w:val="single" w:color="auto" w:sz="4" w:space="0"/>
        <w:right w:val="single" w:color="auto" w:sz="4" w:space="0"/>
      </w:pBdr>
      <w:spacing w:before="100" w:beforeAutospacing="1" w:after="100" w:afterAutospacing="1"/>
      <w:ind w:firstLine="200"/>
      <w:jc w:val="center"/>
    </w:pPr>
    <w:rPr>
      <w:rFonts w:ascii="仿宋_GB2312" w:hAnsi="宋体" w:cs="宋体"/>
      <w:kern w:val="0"/>
      <w:szCs w:val="21"/>
    </w:rPr>
  </w:style>
  <w:style w:type="paragraph" w:customStyle="1" w:styleId="13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color w:val="000000"/>
      <w:kern w:val="0"/>
      <w:sz w:val="20"/>
      <w:szCs w:val="20"/>
    </w:rPr>
  </w:style>
  <w:style w:type="paragraph" w:customStyle="1" w:styleId="132">
    <w:name w:val="xl1920"/>
    <w:basedOn w:val="1"/>
    <w:uiPriority w:val="0"/>
    <w:pPr>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ind w:firstLine="200"/>
      <w:jc w:val="center"/>
    </w:pPr>
    <w:rPr>
      <w:rFonts w:eastAsia="宋体"/>
      <w:color w:val="FF0000"/>
      <w:kern w:val="0"/>
      <w:szCs w:val="21"/>
    </w:rPr>
  </w:style>
  <w:style w:type="paragraph" w:customStyle="1" w:styleId="133">
    <w:name w:val="xl1909"/>
    <w:basedOn w:val="1"/>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eastAsia="宋体"/>
      <w:kern w:val="0"/>
      <w:szCs w:val="21"/>
    </w:rPr>
  </w:style>
  <w:style w:type="paragraph" w:customStyle="1" w:styleId="134">
    <w:name w:val="Char Char Char Char Char Char Char"/>
    <w:basedOn w:val="1"/>
    <w:uiPriority w:val="0"/>
    <w:pPr>
      <w:widowControl w:val="0"/>
      <w:tabs>
        <w:tab w:val="left" w:pos="720"/>
      </w:tabs>
      <w:ind w:left="720" w:hanging="720"/>
    </w:pPr>
    <w:rPr>
      <w:rFonts w:eastAsia="宋体"/>
      <w:sz w:val="24"/>
    </w:rPr>
  </w:style>
  <w:style w:type="character" w:customStyle="1" w:styleId="135">
    <w:name w:val="批注文字 字符2"/>
    <w:basedOn w:val="44"/>
    <w:qFormat/>
    <w:uiPriority w:val="99"/>
  </w:style>
  <w:style w:type="character" w:customStyle="1" w:styleId="136">
    <w:name w:val="批注主题 字符1"/>
    <w:basedOn w:val="135"/>
    <w:uiPriority w:val="0"/>
    <w:rPr>
      <w:b/>
      <w:bCs/>
    </w:rPr>
  </w:style>
  <w:style w:type="paragraph" w:customStyle="1" w:styleId="137">
    <w:name w:val="xl79"/>
    <w:basedOn w:val="1"/>
    <w:qFormat/>
    <w:uiPriority w:val="0"/>
    <w:pPr>
      <w:pBdr>
        <w:top w:val="single" w:color="auto" w:sz="4" w:space="0"/>
        <w:left w:val="single" w:color="auto" w:sz="4" w:space="0"/>
        <w:bottom w:val="single" w:color="auto" w:sz="4" w:space="0"/>
      </w:pBdr>
      <w:spacing w:before="100" w:beforeAutospacing="1" w:after="100" w:afterAutospacing="1"/>
      <w:ind w:firstLine="200"/>
      <w:jc w:val="center"/>
    </w:pPr>
    <w:rPr>
      <w:rFonts w:eastAsia="宋体"/>
      <w:kern w:val="0"/>
      <w:sz w:val="24"/>
    </w:rPr>
  </w:style>
  <w:style w:type="paragraph" w:customStyle="1" w:styleId="138">
    <w:name w:val="表中文字"/>
    <w:basedOn w:val="1"/>
    <w:uiPriority w:val="99"/>
    <w:pPr>
      <w:ind w:firstLine="200"/>
      <w:jc w:val="center"/>
    </w:pPr>
    <w:rPr>
      <w:rFonts w:cs="宋体"/>
      <w:color w:val="0070C0"/>
      <w:kern w:val="0"/>
      <w:szCs w:val="21"/>
    </w:rPr>
  </w:style>
  <w:style w:type="paragraph" w:customStyle="1" w:styleId="139">
    <w:name w:val="xl1873"/>
    <w:basedOn w:val="1"/>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ind w:firstLine="200"/>
      <w:jc w:val="center"/>
    </w:pPr>
    <w:rPr>
      <w:rFonts w:eastAsia="宋体"/>
      <w:kern w:val="0"/>
      <w:szCs w:val="21"/>
    </w:rPr>
  </w:style>
  <w:style w:type="paragraph" w:customStyle="1" w:styleId="140">
    <w:name w:val="xl1908"/>
    <w:basedOn w:val="1"/>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ascii="仿宋_GB2312" w:hAnsi="宋体" w:cs="宋体"/>
      <w:kern w:val="0"/>
      <w:szCs w:val="21"/>
    </w:rPr>
  </w:style>
  <w:style w:type="paragraph" w:customStyle="1" w:styleId="141">
    <w:name w:val="xl1858"/>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center"/>
    </w:pPr>
    <w:rPr>
      <w:rFonts w:ascii="仿宋_GB2312" w:hAnsi="宋体" w:cs="宋体"/>
      <w:kern w:val="0"/>
      <w:szCs w:val="21"/>
    </w:rPr>
  </w:style>
  <w:style w:type="paragraph" w:customStyle="1" w:styleId="142">
    <w:name w:val="Default"/>
    <w:uiPriority w:val="0"/>
    <w:pPr>
      <w:widowControl w:val="0"/>
      <w:autoSpaceDE w:val="0"/>
      <w:autoSpaceDN w:val="0"/>
      <w:adjustRightInd w:val="0"/>
    </w:pPr>
    <w:rPr>
      <w:rFonts w:ascii="黑体" w:hAnsi="黑体" w:eastAsia="宋体" w:cs="黑体"/>
      <w:color w:val="000000"/>
      <w:kern w:val="0"/>
      <w:sz w:val="24"/>
      <w:szCs w:val="24"/>
      <w:lang w:val="en-US" w:eastAsia="zh-CN" w:bidi="ar-SA"/>
    </w:rPr>
  </w:style>
  <w:style w:type="paragraph" w:customStyle="1" w:styleId="143">
    <w:name w:val="xl1860"/>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center"/>
    </w:pPr>
    <w:rPr>
      <w:rFonts w:ascii="仿宋_GB2312" w:hAnsi="宋体" w:cs="宋体"/>
      <w:color w:val="FF0000"/>
      <w:kern w:val="0"/>
      <w:szCs w:val="21"/>
    </w:rPr>
  </w:style>
  <w:style w:type="paragraph" w:customStyle="1" w:styleId="144">
    <w:name w:val="xl184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center"/>
    </w:pPr>
    <w:rPr>
      <w:rFonts w:ascii="仿宋_GB2312" w:hAnsi="宋体" w:cs="宋体"/>
      <w:kern w:val="0"/>
      <w:szCs w:val="21"/>
    </w:rPr>
  </w:style>
  <w:style w:type="character" w:customStyle="1" w:styleId="145">
    <w:name w:val="正文文本缩进 字符1"/>
    <w:basedOn w:val="44"/>
    <w:uiPriority w:val="0"/>
  </w:style>
  <w:style w:type="character" w:customStyle="1" w:styleId="146">
    <w:name w:val="批注框文本 字符1"/>
    <w:basedOn w:val="44"/>
    <w:uiPriority w:val="0"/>
    <w:rPr>
      <w:sz w:val="18"/>
      <w:szCs w:val="18"/>
    </w:rPr>
  </w:style>
  <w:style w:type="character" w:customStyle="1" w:styleId="147">
    <w:name w:val="纯文本 字符1"/>
    <w:basedOn w:val="44"/>
    <w:qFormat/>
    <w:uiPriority w:val="0"/>
    <w:rPr>
      <w:rFonts w:hAnsi="Courier New" w:cs="Courier New" w:asciiTheme="minorEastAsia"/>
    </w:rPr>
  </w:style>
  <w:style w:type="character" w:customStyle="1" w:styleId="148">
    <w:name w:val="文档结构图 字符1"/>
    <w:basedOn w:val="44"/>
    <w:link w:val="14"/>
    <w:qFormat/>
    <w:uiPriority w:val="0"/>
    <w:rPr>
      <w:rFonts w:ascii="Times New Roman" w:hAnsi="Times New Roman" w:eastAsia="仿宋_GB2312" w:cs="Times New Roman"/>
      <w:sz w:val="28"/>
      <w:szCs w:val="28"/>
      <w:shd w:val="clear" w:color="auto" w:fill="000080"/>
    </w:rPr>
  </w:style>
  <w:style w:type="character" w:customStyle="1" w:styleId="149">
    <w:name w:val="日期 字符1"/>
    <w:basedOn w:val="44"/>
    <w:uiPriority w:val="0"/>
  </w:style>
  <w:style w:type="character" w:customStyle="1" w:styleId="150">
    <w:name w:val="尾注文本 字符1"/>
    <w:basedOn w:val="44"/>
    <w:qFormat/>
    <w:uiPriority w:val="0"/>
  </w:style>
  <w:style w:type="character" w:customStyle="1" w:styleId="151">
    <w:name w:val="页眉 字符1"/>
    <w:basedOn w:val="44"/>
    <w:uiPriority w:val="0"/>
    <w:rPr>
      <w:sz w:val="18"/>
      <w:szCs w:val="18"/>
    </w:rPr>
  </w:style>
  <w:style w:type="character" w:customStyle="1" w:styleId="152">
    <w:name w:val="副标题 字符1"/>
    <w:basedOn w:val="44"/>
    <w:uiPriority w:val="11"/>
    <w:rPr>
      <w:b/>
      <w:bCs/>
      <w:kern w:val="28"/>
      <w:sz w:val="32"/>
      <w:szCs w:val="32"/>
    </w:rPr>
  </w:style>
  <w:style w:type="character" w:customStyle="1" w:styleId="153">
    <w:name w:val="脚注文本 字符1"/>
    <w:basedOn w:val="44"/>
    <w:uiPriority w:val="0"/>
    <w:rPr>
      <w:sz w:val="18"/>
      <w:szCs w:val="18"/>
    </w:rPr>
  </w:style>
  <w:style w:type="paragraph" w:customStyle="1" w:styleId="154">
    <w:name w:val="xl1861"/>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center"/>
    </w:pPr>
    <w:rPr>
      <w:rFonts w:eastAsia="宋体"/>
      <w:color w:val="FF0000"/>
      <w:kern w:val="0"/>
      <w:szCs w:val="21"/>
    </w:rPr>
  </w:style>
  <w:style w:type="paragraph" w:customStyle="1" w:styleId="155">
    <w:name w:val="xl82"/>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center"/>
    </w:pPr>
    <w:rPr>
      <w:rFonts w:ascii="Calibri" w:hAnsi="Calibri" w:eastAsia="宋体" w:cs="宋体"/>
      <w:kern w:val="0"/>
      <w:szCs w:val="21"/>
    </w:rPr>
  </w:style>
  <w:style w:type="paragraph" w:customStyle="1" w:styleId="156">
    <w:name w:val="xl1881"/>
    <w:basedOn w:val="1"/>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ascii="仿宋_GB2312" w:hAnsi="宋体" w:cs="宋体"/>
      <w:kern w:val="0"/>
      <w:szCs w:val="21"/>
    </w:rPr>
  </w:style>
  <w:style w:type="paragraph" w:customStyle="1" w:styleId="157">
    <w:name w:val="xl1859"/>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center"/>
    </w:pPr>
    <w:rPr>
      <w:rFonts w:eastAsia="宋体"/>
      <w:kern w:val="0"/>
      <w:szCs w:val="21"/>
    </w:rPr>
  </w:style>
  <w:style w:type="paragraph" w:customStyle="1" w:styleId="158">
    <w:name w:val="xl18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ascii="Calibri" w:hAnsi="Calibri" w:eastAsia="宋体" w:cs="宋体"/>
      <w:color w:val="FF0000"/>
      <w:kern w:val="0"/>
      <w:szCs w:val="21"/>
    </w:rPr>
  </w:style>
  <w:style w:type="paragraph" w:customStyle="1" w:styleId="159">
    <w:name w:val="xl75"/>
    <w:basedOn w:val="1"/>
    <w:qFormat/>
    <w:uiPriority w:val="0"/>
    <w:pPr>
      <w:shd w:val="clear" w:color="000000" w:fill="FFFF00"/>
      <w:spacing w:before="100" w:beforeAutospacing="1" w:after="100" w:afterAutospacing="1"/>
      <w:ind w:firstLine="200"/>
      <w:jc w:val="center"/>
    </w:pPr>
    <w:rPr>
      <w:rFonts w:eastAsia="宋体"/>
      <w:kern w:val="0"/>
      <w:sz w:val="24"/>
    </w:rPr>
  </w:style>
  <w:style w:type="paragraph" w:customStyle="1" w:styleId="160">
    <w:name w:val="xl1857"/>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center"/>
    </w:pPr>
    <w:rPr>
      <w:rFonts w:eastAsia="宋体"/>
      <w:color w:val="FF0000"/>
      <w:kern w:val="0"/>
      <w:szCs w:val="21"/>
    </w:rPr>
  </w:style>
  <w:style w:type="paragraph" w:customStyle="1" w:styleId="161">
    <w:name w:val="xl18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color w:val="FF0000"/>
      <w:kern w:val="0"/>
      <w:szCs w:val="21"/>
    </w:rPr>
  </w:style>
  <w:style w:type="paragraph" w:customStyle="1" w:styleId="162">
    <w:name w:val="xl1925"/>
    <w:basedOn w:val="1"/>
    <w:uiPriority w:val="0"/>
    <w:pPr>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ind w:firstLine="200"/>
      <w:jc w:val="center"/>
    </w:pPr>
    <w:rPr>
      <w:rFonts w:ascii="宋体" w:hAnsi="宋体" w:eastAsia="宋体" w:cs="宋体"/>
      <w:color w:val="FF0000"/>
      <w:kern w:val="0"/>
      <w:szCs w:val="21"/>
    </w:rPr>
  </w:style>
  <w:style w:type="paragraph" w:customStyle="1" w:styleId="163">
    <w:name w:val="xl1888"/>
    <w:basedOn w:val="1"/>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eastAsia="宋体"/>
      <w:color w:val="FF0000"/>
      <w:kern w:val="0"/>
      <w:szCs w:val="21"/>
    </w:rPr>
  </w:style>
  <w:style w:type="paragraph" w:customStyle="1" w:styleId="164">
    <w:name w:val="xl1886"/>
    <w:basedOn w:val="1"/>
    <w:qFormat/>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ascii="仿宋_GB2312" w:hAnsi="宋体" w:cs="宋体"/>
      <w:color w:val="FF0000"/>
      <w:kern w:val="0"/>
      <w:szCs w:val="21"/>
    </w:rPr>
  </w:style>
  <w:style w:type="paragraph" w:customStyle="1" w:styleId="165">
    <w:name w:val="TOC 标题1"/>
    <w:basedOn w:val="2"/>
    <w:next w:val="1"/>
    <w:unhideWhenUsed/>
    <w:qFormat/>
    <w:uiPriority w:val="39"/>
    <w:pPr>
      <w:widowControl/>
      <w:adjustRightInd w:val="0"/>
      <w:snapToGrid w:val="0"/>
      <w:spacing w:before="480" w:beforeLines="50" w:after="0" w:afterLines="50" w:line="276" w:lineRule="auto"/>
      <w:ind w:firstLine="200" w:firstLineChars="200"/>
      <w:jc w:val="left"/>
      <w:outlineLvl w:val="9"/>
    </w:pPr>
    <w:rPr>
      <w:rFonts w:ascii="Cambria" w:hAnsi="Cambria" w:eastAsia="宋体" w:cs="Times New Roman"/>
      <w:b w:val="0"/>
      <w:color w:val="366091"/>
      <w:kern w:val="0"/>
      <w:sz w:val="28"/>
      <w:szCs w:val="28"/>
    </w:rPr>
  </w:style>
  <w:style w:type="paragraph" w:customStyle="1" w:styleId="166">
    <w:name w:val="font13"/>
    <w:basedOn w:val="1"/>
    <w:uiPriority w:val="0"/>
    <w:pPr>
      <w:spacing w:before="100" w:beforeAutospacing="1" w:after="100" w:afterAutospacing="1"/>
      <w:ind w:firstLine="200"/>
      <w:jc w:val="left"/>
    </w:pPr>
    <w:rPr>
      <w:rFonts w:ascii="宋体" w:hAnsi="宋体" w:eastAsia="宋体" w:cs="宋体"/>
      <w:kern w:val="0"/>
      <w:sz w:val="18"/>
      <w:szCs w:val="18"/>
    </w:rPr>
  </w:style>
  <w:style w:type="paragraph" w:customStyle="1" w:styleId="167">
    <w:name w:val="xl1923"/>
    <w:basedOn w:val="1"/>
    <w:uiPriority w:val="0"/>
    <w:pPr>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ind w:firstLine="200"/>
      <w:jc w:val="center"/>
    </w:pPr>
    <w:rPr>
      <w:rFonts w:ascii="宋体" w:hAnsi="宋体" w:eastAsia="宋体" w:cs="宋体"/>
      <w:color w:val="FF0000"/>
      <w:kern w:val="0"/>
      <w:szCs w:val="21"/>
    </w:rPr>
  </w:style>
  <w:style w:type="paragraph" w:customStyle="1" w:styleId="168">
    <w:name w:val="font15"/>
    <w:basedOn w:val="1"/>
    <w:uiPriority w:val="0"/>
    <w:pPr>
      <w:spacing w:before="100" w:beforeAutospacing="1" w:after="100" w:afterAutospacing="1"/>
      <w:ind w:firstLine="200"/>
      <w:jc w:val="left"/>
    </w:pPr>
    <w:rPr>
      <w:rFonts w:ascii="宋体" w:hAnsi="宋体" w:eastAsia="宋体" w:cs="宋体"/>
      <w:kern w:val="0"/>
      <w:szCs w:val="21"/>
    </w:rPr>
  </w:style>
  <w:style w:type="paragraph" w:customStyle="1" w:styleId="169">
    <w:name w:val="xl1927"/>
    <w:basedOn w:val="1"/>
    <w:uiPriority w:val="0"/>
    <w:pPr>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ind w:firstLine="200"/>
      <w:jc w:val="center"/>
    </w:pPr>
    <w:rPr>
      <w:rFonts w:ascii="仿宋_GB2312" w:hAnsi="宋体" w:cs="宋体"/>
      <w:color w:val="FF0000"/>
      <w:kern w:val="0"/>
      <w:szCs w:val="21"/>
    </w:rPr>
  </w:style>
  <w:style w:type="paragraph" w:customStyle="1" w:styleId="170">
    <w:name w:val="xl1922"/>
    <w:basedOn w:val="1"/>
    <w:uiPriority w:val="0"/>
    <w:pPr>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ind w:firstLine="200"/>
      <w:jc w:val="left"/>
    </w:pPr>
    <w:rPr>
      <w:rFonts w:ascii="宋体" w:hAnsi="宋体" w:eastAsia="宋体" w:cs="宋体"/>
      <w:color w:val="FF0000"/>
      <w:kern w:val="0"/>
      <w:szCs w:val="21"/>
    </w:rPr>
  </w:style>
  <w:style w:type="paragraph" w:customStyle="1" w:styleId="171">
    <w:name w:val="xl1855"/>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center"/>
    </w:pPr>
    <w:rPr>
      <w:rFonts w:ascii="仿宋_GB2312" w:hAnsi="宋体" w:cs="宋体"/>
      <w:color w:val="FF0000"/>
      <w:kern w:val="0"/>
      <w:szCs w:val="21"/>
    </w:rPr>
  </w:style>
  <w:style w:type="paragraph" w:customStyle="1" w:styleId="172">
    <w:name w:val="xl83"/>
    <w:basedOn w:val="1"/>
    <w:qFormat/>
    <w:uiPriority w:val="0"/>
    <w:pPr>
      <w:pBdr>
        <w:top w:val="single" w:color="auto" w:sz="4" w:space="0"/>
        <w:left w:val="single" w:color="auto" w:sz="4" w:space="0"/>
        <w:right w:val="single" w:color="auto" w:sz="4" w:space="0"/>
      </w:pBdr>
      <w:spacing w:before="100" w:beforeAutospacing="1" w:after="100" w:afterAutospacing="1"/>
      <w:ind w:firstLine="200"/>
      <w:jc w:val="center"/>
    </w:pPr>
    <w:rPr>
      <w:rFonts w:ascii="宋体" w:hAnsi="宋体" w:eastAsia="宋体" w:cs="宋体"/>
      <w:color w:val="000000"/>
      <w:kern w:val="0"/>
      <w:sz w:val="20"/>
      <w:szCs w:val="20"/>
    </w:rPr>
  </w:style>
  <w:style w:type="paragraph" w:customStyle="1" w:styleId="1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kern w:val="0"/>
      <w:sz w:val="24"/>
    </w:rPr>
  </w:style>
  <w:style w:type="paragraph" w:customStyle="1" w:styleId="174">
    <w:name w:val="xl1865"/>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left"/>
    </w:pPr>
    <w:rPr>
      <w:rFonts w:ascii="Calibri" w:hAnsi="Calibri" w:eastAsia="宋体" w:cs="宋体"/>
      <w:color w:val="FF0000"/>
      <w:kern w:val="0"/>
      <w:szCs w:val="21"/>
    </w:rPr>
  </w:style>
  <w:style w:type="paragraph" w:customStyle="1" w:styleId="175">
    <w:name w:val="xl18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color w:val="FF0000"/>
      <w:kern w:val="0"/>
      <w:szCs w:val="21"/>
    </w:rPr>
  </w:style>
  <w:style w:type="paragraph" w:customStyle="1" w:styleId="176">
    <w:name w:val="xl1921"/>
    <w:basedOn w:val="1"/>
    <w:uiPriority w:val="0"/>
    <w:pPr>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ind w:firstLine="200"/>
      <w:jc w:val="center"/>
    </w:pPr>
    <w:rPr>
      <w:rFonts w:ascii="仿宋_GB2312" w:hAnsi="宋体" w:cs="宋体"/>
      <w:color w:val="FF0000"/>
      <w:kern w:val="0"/>
      <w:szCs w:val="21"/>
    </w:rPr>
  </w:style>
  <w:style w:type="paragraph" w:customStyle="1" w:styleId="177">
    <w:name w:val="xl89"/>
    <w:basedOn w:val="1"/>
    <w:qFormat/>
    <w:uiPriority w:val="0"/>
    <w:pPr>
      <w:shd w:val="clear" w:color="000000" w:fill="92D050"/>
      <w:spacing w:before="100" w:beforeAutospacing="1" w:after="100" w:afterAutospacing="1"/>
      <w:ind w:firstLine="200"/>
      <w:jc w:val="left"/>
    </w:pPr>
    <w:rPr>
      <w:rFonts w:ascii="宋体" w:hAnsi="宋体" w:eastAsia="宋体" w:cs="宋体"/>
      <w:kern w:val="0"/>
      <w:sz w:val="24"/>
    </w:rPr>
  </w:style>
  <w:style w:type="paragraph" w:customStyle="1" w:styleId="178">
    <w:name w:val="font10"/>
    <w:basedOn w:val="1"/>
    <w:uiPriority w:val="0"/>
    <w:pPr>
      <w:spacing w:before="100" w:beforeAutospacing="1" w:after="100" w:afterAutospacing="1"/>
      <w:ind w:firstLine="200"/>
      <w:jc w:val="left"/>
    </w:pPr>
    <w:rPr>
      <w:rFonts w:eastAsia="宋体"/>
      <w:color w:val="000000"/>
      <w:kern w:val="0"/>
      <w:szCs w:val="21"/>
    </w:rPr>
  </w:style>
  <w:style w:type="paragraph" w:customStyle="1" w:styleId="179">
    <w:name w:val="font14"/>
    <w:basedOn w:val="1"/>
    <w:qFormat/>
    <w:uiPriority w:val="0"/>
    <w:pPr>
      <w:spacing w:before="100" w:beforeAutospacing="1" w:after="100" w:afterAutospacing="1"/>
      <w:ind w:firstLine="200"/>
      <w:jc w:val="left"/>
    </w:pPr>
    <w:rPr>
      <w:rFonts w:ascii="仿宋_GB2312" w:hAnsi="宋体" w:cs="宋体"/>
      <w:kern w:val="0"/>
      <w:szCs w:val="21"/>
    </w:rPr>
  </w:style>
  <w:style w:type="paragraph" w:customStyle="1" w:styleId="180">
    <w:name w:val="xl74"/>
    <w:basedOn w:val="1"/>
    <w:qFormat/>
    <w:uiPriority w:val="0"/>
    <w:pPr>
      <w:spacing w:before="100" w:beforeAutospacing="1" w:after="100" w:afterAutospacing="1"/>
      <w:ind w:firstLine="200"/>
      <w:jc w:val="center"/>
    </w:pPr>
    <w:rPr>
      <w:rFonts w:eastAsia="宋体"/>
      <w:kern w:val="0"/>
      <w:sz w:val="24"/>
    </w:rPr>
  </w:style>
  <w:style w:type="paragraph" w:customStyle="1" w:styleId="181">
    <w:name w:val="font7"/>
    <w:basedOn w:val="1"/>
    <w:qFormat/>
    <w:uiPriority w:val="0"/>
    <w:pPr>
      <w:spacing w:before="100" w:beforeAutospacing="1" w:after="100" w:afterAutospacing="1"/>
      <w:ind w:firstLine="200"/>
      <w:jc w:val="left"/>
    </w:pPr>
    <w:rPr>
      <w:rFonts w:ascii="仿宋_GB2312" w:hAnsi="宋体" w:cs="宋体"/>
      <w:color w:val="FF0000"/>
      <w:kern w:val="0"/>
      <w:szCs w:val="21"/>
    </w:rPr>
  </w:style>
  <w:style w:type="paragraph" w:customStyle="1" w:styleId="182">
    <w:name w:val="xl1883"/>
    <w:basedOn w:val="1"/>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ascii="仿宋_GB2312" w:hAnsi="宋体" w:cs="宋体"/>
      <w:kern w:val="0"/>
      <w:szCs w:val="21"/>
    </w:rPr>
  </w:style>
  <w:style w:type="paragraph" w:customStyle="1" w:styleId="183">
    <w:name w:val="xl19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color w:val="FF0000"/>
      <w:kern w:val="0"/>
      <w:szCs w:val="21"/>
    </w:rPr>
  </w:style>
  <w:style w:type="paragraph" w:customStyle="1" w:styleId="184">
    <w:name w:val="xl7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center"/>
    </w:pPr>
    <w:rPr>
      <w:rFonts w:eastAsia="宋体"/>
      <w:kern w:val="0"/>
      <w:sz w:val="24"/>
    </w:rPr>
  </w:style>
  <w:style w:type="paragraph" w:customStyle="1" w:styleId="18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color w:val="000000"/>
      <w:kern w:val="0"/>
      <w:sz w:val="18"/>
      <w:szCs w:val="18"/>
    </w:rPr>
  </w:style>
  <w:style w:type="paragraph" w:customStyle="1" w:styleId="186">
    <w:name w:val="xl1864"/>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left"/>
    </w:pPr>
    <w:rPr>
      <w:rFonts w:ascii="Calibri" w:hAnsi="Calibri" w:eastAsia="宋体" w:cs="宋体"/>
      <w:kern w:val="0"/>
      <w:szCs w:val="21"/>
    </w:rPr>
  </w:style>
  <w:style w:type="paragraph" w:customStyle="1" w:styleId="187">
    <w:name w:val="无间隔1"/>
    <w:uiPriority w:val="1"/>
    <w:pPr>
      <w:widowControl w:val="0"/>
      <w:adjustRightInd w:val="0"/>
      <w:ind w:firstLine="200" w:firstLineChars="200"/>
      <w:jc w:val="both"/>
    </w:pPr>
    <w:rPr>
      <w:rFonts w:ascii="Times New Roman" w:hAnsi="Times New Roman" w:eastAsia="仿宋_GB2312" w:cs="Times New Roman"/>
      <w:kern w:val="2"/>
      <w:sz w:val="28"/>
      <w:szCs w:val="28"/>
      <w:lang w:val="en-US" w:eastAsia="zh-CN" w:bidi="ar-SA"/>
    </w:rPr>
  </w:style>
  <w:style w:type="paragraph" w:customStyle="1" w:styleId="188">
    <w:name w:val="xl1849"/>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center"/>
    </w:pPr>
    <w:rPr>
      <w:rFonts w:ascii="仿宋_GB2312" w:hAnsi="宋体" w:cs="宋体"/>
      <w:kern w:val="0"/>
      <w:szCs w:val="21"/>
    </w:rPr>
  </w:style>
  <w:style w:type="paragraph" w:customStyle="1" w:styleId="189">
    <w:name w:val="xl1926"/>
    <w:basedOn w:val="1"/>
    <w:uiPriority w:val="0"/>
    <w:pPr>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ind w:firstLine="200"/>
      <w:jc w:val="center"/>
    </w:pPr>
    <w:rPr>
      <w:rFonts w:eastAsia="宋体"/>
      <w:color w:val="FF0000"/>
      <w:kern w:val="0"/>
      <w:szCs w:val="21"/>
    </w:rPr>
  </w:style>
  <w:style w:type="paragraph" w:customStyle="1" w:styleId="19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宋体" w:hAnsi="宋体" w:eastAsia="宋体" w:cs="宋体"/>
      <w:kern w:val="0"/>
      <w:sz w:val="24"/>
    </w:rPr>
  </w:style>
  <w:style w:type="paragraph" w:customStyle="1" w:styleId="191">
    <w:name w:val="xl1853"/>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left"/>
    </w:pPr>
    <w:rPr>
      <w:rFonts w:ascii="Calibri" w:hAnsi="Calibri" w:eastAsia="宋体" w:cs="宋体"/>
      <w:kern w:val="0"/>
      <w:szCs w:val="21"/>
    </w:rPr>
  </w:style>
  <w:style w:type="paragraph" w:customStyle="1" w:styleId="192">
    <w:name w:val="xl85"/>
    <w:basedOn w:val="1"/>
    <w:qFormat/>
    <w:uiPriority w:val="0"/>
    <w:pPr>
      <w:pBdr>
        <w:top w:val="single" w:color="auto" w:sz="4" w:space="0"/>
        <w:bottom w:val="single" w:color="auto" w:sz="4" w:space="0"/>
      </w:pBdr>
      <w:spacing w:before="100" w:beforeAutospacing="1" w:after="100" w:afterAutospacing="1"/>
      <w:ind w:firstLine="200"/>
      <w:jc w:val="center"/>
    </w:pPr>
    <w:rPr>
      <w:rFonts w:ascii="宋体" w:hAnsi="宋体" w:eastAsia="宋体" w:cs="宋体"/>
      <w:color w:val="000000"/>
      <w:kern w:val="0"/>
      <w:sz w:val="20"/>
      <w:szCs w:val="20"/>
    </w:rPr>
  </w:style>
  <w:style w:type="paragraph" w:customStyle="1" w:styleId="193">
    <w:name w:val="xl1867"/>
    <w:basedOn w:val="1"/>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center"/>
    </w:pPr>
    <w:rPr>
      <w:rFonts w:ascii="仿宋_GB2312" w:hAnsi="宋体" w:cs="宋体"/>
      <w:kern w:val="0"/>
      <w:szCs w:val="21"/>
    </w:rPr>
  </w:style>
  <w:style w:type="paragraph" w:customStyle="1" w:styleId="194">
    <w:name w:val="font11"/>
    <w:basedOn w:val="1"/>
    <w:uiPriority w:val="0"/>
    <w:pPr>
      <w:spacing w:before="100" w:beforeAutospacing="1" w:after="100" w:afterAutospacing="1"/>
      <w:ind w:firstLine="200"/>
      <w:jc w:val="left"/>
    </w:pPr>
    <w:rPr>
      <w:rFonts w:ascii="仿宋_GB2312" w:hAnsi="宋体" w:cs="宋体"/>
      <w:color w:val="000000"/>
      <w:kern w:val="0"/>
      <w:szCs w:val="21"/>
    </w:rPr>
  </w:style>
  <w:style w:type="paragraph" w:customStyle="1" w:styleId="195">
    <w:name w:val="图标题"/>
    <w:basedOn w:val="1"/>
    <w:next w:val="1"/>
    <w:qFormat/>
    <w:uiPriority w:val="0"/>
    <w:pPr>
      <w:spacing w:line="240" w:lineRule="atLeast"/>
      <w:ind w:firstLine="200"/>
      <w:jc w:val="center"/>
      <w:outlineLvl w:val="4"/>
    </w:pPr>
    <w:rPr>
      <w:b/>
      <w:sz w:val="24"/>
      <w:szCs w:val="30"/>
    </w:rPr>
  </w:style>
  <w:style w:type="paragraph" w:customStyle="1" w:styleId="196">
    <w:name w:val="xl1917"/>
    <w:basedOn w:val="1"/>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eastAsia="宋体"/>
      <w:kern w:val="0"/>
      <w:szCs w:val="21"/>
    </w:rPr>
  </w:style>
  <w:style w:type="paragraph" w:customStyle="1" w:styleId="19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kern w:val="0"/>
      <w:sz w:val="24"/>
    </w:rPr>
  </w:style>
  <w:style w:type="paragraph" w:customStyle="1" w:styleId="198">
    <w:name w:val="xl1924"/>
    <w:basedOn w:val="1"/>
    <w:uiPriority w:val="0"/>
    <w:pPr>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ind w:firstLine="200"/>
      <w:jc w:val="center"/>
    </w:pPr>
    <w:rPr>
      <w:rFonts w:eastAsia="宋体"/>
      <w:color w:val="FF0000"/>
      <w:kern w:val="0"/>
      <w:szCs w:val="21"/>
    </w:rPr>
  </w:style>
  <w:style w:type="paragraph" w:customStyle="1" w:styleId="199">
    <w:name w:val="TOC 标题2"/>
    <w:basedOn w:val="2"/>
    <w:next w:val="1"/>
    <w:uiPriority w:val="39"/>
    <w:pPr>
      <w:widowControl/>
      <w:spacing w:before="0" w:after="0" w:line="276" w:lineRule="auto"/>
      <w:ind w:firstLine="200" w:firstLineChars="200"/>
      <w:jc w:val="left"/>
      <w:outlineLvl w:val="9"/>
    </w:pPr>
    <w:rPr>
      <w:rFonts w:ascii="Cambria" w:hAnsi="Cambria" w:eastAsia="宋体" w:cs="Times New Roman"/>
      <w:color w:val="365F91"/>
      <w:kern w:val="0"/>
      <w:sz w:val="28"/>
      <w:szCs w:val="28"/>
    </w:rPr>
  </w:style>
  <w:style w:type="paragraph" w:customStyle="1" w:styleId="20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kern w:val="0"/>
      <w:sz w:val="24"/>
    </w:rPr>
  </w:style>
  <w:style w:type="paragraph" w:customStyle="1" w:styleId="201">
    <w:name w:val="xl1911"/>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left"/>
    </w:pPr>
    <w:rPr>
      <w:rFonts w:ascii="Calibri" w:hAnsi="Calibri" w:eastAsia="宋体" w:cs="宋体"/>
      <w:kern w:val="0"/>
      <w:szCs w:val="21"/>
    </w:rPr>
  </w:style>
  <w:style w:type="paragraph" w:customStyle="1" w:styleId="202">
    <w:name w:val="xl1929"/>
    <w:basedOn w:val="1"/>
    <w:uiPriority w:val="0"/>
    <w:pPr>
      <w:pBdr>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kern w:val="0"/>
      <w:szCs w:val="21"/>
    </w:rPr>
  </w:style>
  <w:style w:type="paragraph" w:customStyle="1" w:styleId="203">
    <w:name w:val="xl19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color w:val="FF0000"/>
      <w:kern w:val="0"/>
      <w:szCs w:val="21"/>
    </w:rPr>
  </w:style>
  <w:style w:type="paragraph" w:customStyle="1" w:styleId="204">
    <w:name w:val="xl18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ascii="Calibri" w:hAnsi="Calibri" w:eastAsia="宋体" w:cs="宋体"/>
      <w:kern w:val="0"/>
      <w:szCs w:val="21"/>
    </w:rPr>
  </w:style>
  <w:style w:type="paragraph" w:customStyle="1" w:styleId="205">
    <w:name w:val="xl1848"/>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center"/>
    </w:pPr>
    <w:rPr>
      <w:rFonts w:eastAsia="宋体"/>
      <w:kern w:val="0"/>
      <w:szCs w:val="21"/>
    </w:rPr>
  </w:style>
  <w:style w:type="paragraph" w:customStyle="1" w:styleId="206">
    <w:name w:val="正文5"/>
    <w:basedOn w:val="1"/>
    <w:uiPriority w:val="0"/>
    <w:pPr>
      <w:widowControl w:val="0"/>
      <w:adjustRightInd w:val="0"/>
      <w:snapToGrid w:val="0"/>
      <w:ind w:firstLine="480"/>
    </w:pPr>
    <w:rPr>
      <w:rFonts w:ascii="宋体" w:hAnsi="宋体"/>
      <w:sz w:val="24"/>
    </w:rPr>
  </w:style>
  <w:style w:type="paragraph" w:customStyle="1" w:styleId="207">
    <w:name w:val="font8"/>
    <w:basedOn w:val="1"/>
    <w:qFormat/>
    <w:uiPriority w:val="0"/>
    <w:pPr>
      <w:spacing w:before="100" w:beforeAutospacing="1" w:after="100" w:afterAutospacing="1"/>
      <w:ind w:firstLine="200"/>
      <w:jc w:val="left"/>
    </w:pPr>
    <w:rPr>
      <w:rFonts w:eastAsia="宋体"/>
      <w:color w:val="FF0000"/>
      <w:kern w:val="0"/>
      <w:szCs w:val="21"/>
    </w:rPr>
  </w:style>
  <w:style w:type="paragraph" w:customStyle="1" w:styleId="208">
    <w:name w:val="xl185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left"/>
    </w:pPr>
    <w:rPr>
      <w:rFonts w:ascii="Calibri" w:hAnsi="Calibri" w:eastAsia="宋体" w:cs="宋体"/>
      <w:kern w:val="0"/>
      <w:szCs w:val="21"/>
    </w:rPr>
  </w:style>
  <w:style w:type="paragraph" w:customStyle="1" w:styleId="209">
    <w:name w:val="xl1882"/>
    <w:basedOn w:val="1"/>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eastAsia="宋体"/>
      <w:kern w:val="0"/>
      <w:szCs w:val="21"/>
    </w:rPr>
  </w:style>
  <w:style w:type="paragraph" w:customStyle="1" w:styleId="210">
    <w:name w:val="xl185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left"/>
    </w:pPr>
    <w:rPr>
      <w:rFonts w:ascii="Calibri" w:hAnsi="Calibri" w:eastAsia="宋体" w:cs="宋体"/>
      <w:kern w:val="0"/>
      <w:szCs w:val="21"/>
    </w:rPr>
  </w:style>
  <w:style w:type="paragraph" w:customStyle="1" w:styleId="211">
    <w:name w:val="列出段落1"/>
    <w:basedOn w:val="1"/>
    <w:uiPriority w:val="0"/>
    <w:pPr>
      <w:widowControl w:val="0"/>
      <w:adjustRightInd w:val="0"/>
      <w:ind w:firstLine="420"/>
    </w:pPr>
    <w:rPr>
      <w:szCs w:val="28"/>
    </w:rPr>
  </w:style>
  <w:style w:type="paragraph" w:customStyle="1" w:styleId="212">
    <w:name w:val="font6"/>
    <w:basedOn w:val="1"/>
    <w:qFormat/>
    <w:uiPriority w:val="0"/>
    <w:pPr>
      <w:spacing w:before="100" w:beforeAutospacing="1" w:after="100" w:afterAutospacing="1"/>
      <w:ind w:firstLine="200"/>
      <w:jc w:val="left"/>
    </w:pPr>
    <w:rPr>
      <w:rFonts w:eastAsia="宋体"/>
      <w:color w:val="000000"/>
      <w:kern w:val="0"/>
      <w:szCs w:val="21"/>
    </w:rPr>
  </w:style>
  <w:style w:type="paragraph" w:customStyle="1" w:styleId="213">
    <w:name w:val="规划正文"/>
    <w:basedOn w:val="1"/>
    <w:uiPriority w:val="0"/>
    <w:pPr>
      <w:widowControl w:val="0"/>
      <w:spacing w:afterLines="50" w:line="480" w:lineRule="exact"/>
      <w:ind w:firstLine="200"/>
    </w:pPr>
    <w:rPr>
      <w:rFonts w:ascii="仿宋_GB2312"/>
      <w:sz w:val="30"/>
      <w:szCs w:val="30"/>
    </w:rPr>
  </w:style>
  <w:style w:type="paragraph" w:customStyle="1" w:styleId="214">
    <w:name w:val="font9"/>
    <w:basedOn w:val="1"/>
    <w:uiPriority w:val="0"/>
    <w:pPr>
      <w:spacing w:before="100" w:beforeAutospacing="1" w:after="100" w:afterAutospacing="1"/>
      <w:ind w:firstLine="200"/>
      <w:jc w:val="left"/>
    </w:pPr>
    <w:rPr>
      <w:rFonts w:ascii="宋体" w:hAnsi="宋体" w:eastAsia="宋体" w:cs="宋体"/>
      <w:color w:val="000000"/>
      <w:kern w:val="0"/>
      <w:szCs w:val="21"/>
    </w:rPr>
  </w:style>
  <w:style w:type="paragraph" w:customStyle="1" w:styleId="215">
    <w:name w:val="xl1856"/>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center"/>
    </w:pPr>
    <w:rPr>
      <w:rFonts w:eastAsia="宋体"/>
      <w:color w:val="FF0000"/>
      <w:kern w:val="0"/>
      <w:szCs w:val="21"/>
    </w:rPr>
  </w:style>
  <w:style w:type="paragraph" w:customStyle="1" w:styleId="216">
    <w:name w:val="xl184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center"/>
    </w:pPr>
    <w:rPr>
      <w:rFonts w:ascii="仿宋_GB2312" w:hAnsi="宋体" w:cs="宋体"/>
      <w:kern w:val="0"/>
      <w:szCs w:val="21"/>
    </w:rPr>
  </w:style>
  <w:style w:type="paragraph" w:customStyle="1" w:styleId="217">
    <w:name w:val="xl91"/>
    <w:basedOn w:val="1"/>
    <w:qFormat/>
    <w:uiPriority w:val="0"/>
    <w:pPr>
      <w:pBdr>
        <w:top w:val="single" w:color="auto" w:sz="4" w:space="0"/>
        <w:left w:val="single" w:color="auto" w:sz="4" w:space="0"/>
        <w:bottom w:val="single" w:color="auto" w:sz="4" w:space="0"/>
      </w:pBdr>
      <w:spacing w:before="100" w:beforeAutospacing="1" w:after="100" w:afterAutospacing="1"/>
      <w:ind w:firstLine="200"/>
      <w:jc w:val="center"/>
    </w:pPr>
    <w:rPr>
      <w:rFonts w:ascii="仿宋" w:hAnsi="仿宋" w:eastAsia="仿宋" w:cs="宋体"/>
      <w:color w:val="000000"/>
      <w:kern w:val="0"/>
      <w:sz w:val="20"/>
      <w:szCs w:val="20"/>
    </w:rPr>
  </w:style>
  <w:style w:type="paragraph" w:customStyle="1" w:styleId="218">
    <w:name w:val="Char Char Char"/>
    <w:basedOn w:val="1"/>
    <w:qFormat/>
    <w:uiPriority w:val="0"/>
    <w:pPr>
      <w:spacing w:line="520" w:lineRule="exact"/>
      <w:ind w:firstLine="200"/>
    </w:pPr>
    <w:rPr>
      <w:rFonts w:eastAsia="仿宋"/>
      <w:szCs w:val="30"/>
    </w:rPr>
  </w:style>
  <w:style w:type="paragraph" w:customStyle="1" w:styleId="219">
    <w:name w:val="xl1916"/>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ind w:firstLine="200"/>
      <w:jc w:val="center"/>
    </w:pPr>
    <w:rPr>
      <w:rFonts w:ascii="仿宋_GB2312" w:hAnsi="宋体" w:cs="宋体"/>
      <w:kern w:val="0"/>
      <w:szCs w:val="21"/>
    </w:rPr>
  </w:style>
  <w:style w:type="paragraph" w:customStyle="1" w:styleId="220">
    <w:name w:val="xl1912"/>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left"/>
    </w:pPr>
    <w:rPr>
      <w:rFonts w:ascii="Calibri" w:hAnsi="Calibri" w:eastAsia="宋体" w:cs="宋体"/>
      <w:kern w:val="0"/>
      <w:szCs w:val="21"/>
    </w:rPr>
  </w:style>
  <w:style w:type="paragraph" w:customStyle="1" w:styleId="221">
    <w:name w:val="xl1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kern w:val="0"/>
      <w:szCs w:val="21"/>
    </w:rPr>
  </w:style>
  <w:style w:type="paragraph" w:customStyle="1" w:styleId="222">
    <w:name w:val="xl1910"/>
    <w:basedOn w:val="1"/>
    <w:qFormat/>
    <w:uiPriority w:val="0"/>
    <w:pPr>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ind w:firstLine="200"/>
      <w:jc w:val="center"/>
    </w:pPr>
    <w:rPr>
      <w:rFonts w:ascii="仿宋_GB2312" w:hAnsi="宋体" w:cs="宋体"/>
      <w:kern w:val="0"/>
      <w:szCs w:val="21"/>
    </w:rPr>
  </w:style>
  <w:style w:type="paragraph" w:customStyle="1" w:styleId="223">
    <w:name w:val="xl1876"/>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ind w:firstLine="200"/>
      <w:jc w:val="center"/>
    </w:pPr>
    <w:rPr>
      <w:rFonts w:eastAsia="宋体"/>
      <w:kern w:val="0"/>
      <w:szCs w:val="21"/>
    </w:rPr>
  </w:style>
  <w:style w:type="paragraph" w:customStyle="1" w:styleId="224">
    <w:name w:val="xl19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kern w:val="0"/>
      <w:szCs w:val="21"/>
    </w:rPr>
  </w:style>
  <w:style w:type="paragraph" w:customStyle="1" w:styleId="225">
    <w:name w:val="xl84"/>
    <w:basedOn w:val="1"/>
    <w:qFormat/>
    <w:uiPriority w:val="0"/>
    <w:pPr>
      <w:pBdr>
        <w:top w:val="single" w:color="auto" w:sz="4" w:space="0"/>
        <w:left w:val="single" w:color="auto" w:sz="4" w:space="0"/>
        <w:bottom w:val="single" w:color="auto" w:sz="4" w:space="0"/>
      </w:pBdr>
      <w:spacing w:before="100" w:beforeAutospacing="1" w:after="100" w:afterAutospacing="1"/>
      <w:ind w:firstLine="200"/>
      <w:jc w:val="center"/>
    </w:pPr>
    <w:rPr>
      <w:rFonts w:ascii="宋体" w:hAnsi="宋体" w:eastAsia="宋体" w:cs="宋体"/>
      <w:color w:val="000000"/>
      <w:kern w:val="0"/>
      <w:sz w:val="20"/>
      <w:szCs w:val="20"/>
    </w:rPr>
  </w:style>
  <w:style w:type="paragraph" w:customStyle="1" w:styleId="226">
    <w:name w:val="xl1890"/>
    <w:basedOn w:val="1"/>
    <w:qFormat/>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left"/>
    </w:pPr>
    <w:rPr>
      <w:rFonts w:ascii="Calibri" w:hAnsi="Calibri" w:eastAsia="宋体" w:cs="宋体"/>
      <w:kern w:val="0"/>
      <w:szCs w:val="21"/>
    </w:rPr>
  </w:style>
  <w:style w:type="paragraph" w:customStyle="1" w:styleId="227">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kern w:val="0"/>
      <w:szCs w:val="21"/>
    </w:rPr>
  </w:style>
  <w:style w:type="paragraph" w:customStyle="1" w:styleId="228">
    <w:name w:val="xl1919"/>
    <w:basedOn w:val="1"/>
    <w:qFormat/>
    <w:uiPriority w:val="0"/>
    <w:pPr>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ind w:firstLine="200"/>
      <w:jc w:val="center"/>
    </w:pPr>
    <w:rPr>
      <w:rFonts w:eastAsia="宋体"/>
      <w:color w:val="FF0000"/>
      <w:kern w:val="0"/>
      <w:szCs w:val="21"/>
    </w:rPr>
  </w:style>
  <w:style w:type="paragraph" w:customStyle="1" w:styleId="229">
    <w:name w:val="xl1880"/>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ind w:firstLine="200"/>
      <w:jc w:val="left"/>
    </w:pPr>
    <w:rPr>
      <w:rFonts w:ascii="宋体" w:hAnsi="宋体" w:eastAsia="宋体" w:cs="宋体"/>
      <w:kern w:val="0"/>
      <w:szCs w:val="21"/>
    </w:rPr>
  </w:style>
  <w:style w:type="paragraph" w:customStyle="1" w:styleId="230">
    <w:name w:val="xl1914"/>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center"/>
    </w:pPr>
    <w:rPr>
      <w:rFonts w:eastAsia="宋体"/>
      <w:kern w:val="0"/>
      <w:szCs w:val="21"/>
    </w:rPr>
  </w:style>
  <w:style w:type="paragraph" w:customStyle="1" w:styleId="231">
    <w:name w:val="xl90"/>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center"/>
    </w:pPr>
    <w:rPr>
      <w:rFonts w:ascii="宋体" w:hAnsi="宋体" w:eastAsia="宋体" w:cs="宋体"/>
      <w:kern w:val="0"/>
      <w:sz w:val="24"/>
    </w:rPr>
  </w:style>
  <w:style w:type="paragraph" w:customStyle="1" w:styleId="23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Calibri" w:hAnsi="Calibri" w:eastAsia="宋体" w:cs="宋体"/>
      <w:kern w:val="0"/>
      <w:szCs w:val="21"/>
    </w:rPr>
  </w:style>
  <w:style w:type="paragraph" w:customStyle="1" w:styleId="233">
    <w:name w:val="_Style 24"/>
    <w:basedOn w:val="1"/>
    <w:qFormat/>
    <w:uiPriority w:val="0"/>
    <w:pPr>
      <w:ind w:firstLine="200"/>
    </w:pPr>
    <w:rPr>
      <w:szCs w:val="28"/>
    </w:rPr>
  </w:style>
  <w:style w:type="paragraph" w:customStyle="1" w:styleId="234">
    <w:name w:val="xl7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center"/>
    </w:pPr>
    <w:rPr>
      <w:rFonts w:eastAsia="宋体"/>
      <w:kern w:val="0"/>
      <w:szCs w:val="21"/>
    </w:rPr>
  </w:style>
  <w:style w:type="paragraph" w:customStyle="1" w:styleId="235">
    <w:name w:val="xl1887"/>
    <w:basedOn w:val="1"/>
    <w:qFormat/>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eastAsia="宋体"/>
      <w:color w:val="FF0000"/>
      <w:kern w:val="0"/>
      <w:szCs w:val="21"/>
    </w:rPr>
  </w:style>
  <w:style w:type="paragraph" w:customStyle="1" w:styleId="236">
    <w:name w:val="xl1871"/>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center"/>
    </w:pPr>
    <w:rPr>
      <w:rFonts w:eastAsia="宋体"/>
      <w:kern w:val="0"/>
      <w:szCs w:val="21"/>
    </w:rPr>
  </w:style>
  <w:style w:type="paragraph" w:customStyle="1" w:styleId="237">
    <w:name w:val="xl18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kern w:val="0"/>
      <w:szCs w:val="21"/>
    </w:rPr>
  </w:style>
  <w:style w:type="paragraph" w:customStyle="1" w:styleId="238">
    <w:name w:val="xl1862"/>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left"/>
    </w:pPr>
    <w:rPr>
      <w:rFonts w:ascii="Calibri" w:hAnsi="Calibri" w:eastAsia="宋体" w:cs="宋体"/>
      <w:color w:val="FF0000"/>
      <w:kern w:val="0"/>
      <w:szCs w:val="21"/>
    </w:rPr>
  </w:style>
  <w:style w:type="paragraph" w:customStyle="1" w:styleId="239">
    <w:name w:val="xl8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center"/>
    </w:pPr>
    <w:rPr>
      <w:rFonts w:ascii="宋体" w:hAnsi="宋体" w:eastAsia="宋体" w:cs="宋体"/>
      <w:kern w:val="0"/>
      <w:sz w:val="24"/>
    </w:rPr>
  </w:style>
  <w:style w:type="paragraph" w:customStyle="1" w:styleId="240">
    <w:name w:val="xl18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kern w:val="0"/>
      <w:szCs w:val="21"/>
    </w:rPr>
  </w:style>
  <w:style w:type="paragraph" w:customStyle="1" w:styleId="241">
    <w:name w:val="xl1885"/>
    <w:basedOn w:val="1"/>
    <w:qFormat/>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ascii="仿宋_GB2312" w:hAnsi="宋体" w:cs="宋体"/>
      <w:color w:val="FF0000"/>
      <w:kern w:val="0"/>
      <w:szCs w:val="21"/>
    </w:rPr>
  </w:style>
  <w:style w:type="paragraph" w:customStyle="1" w:styleId="242">
    <w:name w:val="xl1891"/>
    <w:basedOn w:val="1"/>
    <w:qFormat/>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left"/>
    </w:pPr>
    <w:rPr>
      <w:rFonts w:ascii="Calibri" w:hAnsi="Calibri" w:eastAsia="宋体" w:cs="宋体"/>
      <w:color w:val="FF0000"/>
      <w:kern w:val="0"/>
      <w:szCs w:val="21"/>
    </w:rPr>
  </w:style>
  <w:style w:type="paragraph" w:customStyle="1" w:styleId="243">
    <w:name w:val="xl1872"/>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ind w:firstLine="200"/>
      <w:jc w:val="center"/>
    </w:pPr>
    <w:rPr>
      <w:rFonts w:ascii="仿宋_GB2312" w:hAnsi="宋体" w:cs="宋体"/>
      <w:kern w:val="0"/>
      <w:szCs w:val="21"/>
    </w:rPr>
  </w:style>
  <w:style w:type="paragraph" w:customStyle="1" w:styleId="244">
    <w:name w:val="xl1875"/>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ind w:firstLine="200"/>
      <w:jc w:val="center"/>
    </w:pPr>
    <w:rPr>
      <w:rFonts w:eastAsia="宋体"/>
      <w:color w:val="FF0000"/>
      <w:kern w:val="0"/>
      <w:szCs w:val="21"/>
    </w:rPr>
  </w:style>
  <w:style w:type="paragraph" w:customStyle="1" w:styleId="245">
    <w:name w:val="xl1854"/>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center"/>
    </w:pPr>
    <w:rPr>
      <w:rFonts w:ascii="仿宋_GB2312" w:hAnsi="宋体" w:cs="宋体"/>
      <w:kern w:val="0"/>
      <w:szCs w:val="21"/>
    </w:rPr>
  </w:style>
  <w:style w:type="paragraph" w:customStyle="1" w:styleId="246">
    <w:name w:val="xl19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color w:val="000000"/>
      <w:kern w:val="0"/>
      <w:szCs w:val="21"/>
    </w:rPr>
  </w:style>
  <w:style w:type="paragraph" w:customStyle="1" w:styleId="247">
    <w:name w:val="内容"/>
    <w:basedOn w:val="1"/>
    <w:qFormat/>
    <w:uiPriority w:val="0"/>
    <w:pPr>
      <w:widowControl w:val="0"/>
      <w:adjustRightInd w:val="0"/>
      <w:ind w:firstLine="480"/>
      <w:textAlignment w:val="baseline"/>
    </w:pPr>
    <w:rPr>
      <w:rFonts w:ascii="宋体"/>
      <w:spacing w:val="20"/>
      <w:kern w:val="0"/>
      <w:sz w:val="24"/>
      <w:szCs w:val="20"/>
    </w:rPr>
  </w:style>
  <w:style w:type="paragraph" w:customStyle="1" w:styleId="248">
    <w:name w:val="xl1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ascii="Calibri" w:hAnsi="Calibri" w:eastAsia="宋体" w:cs="宋体"/>
      <w:kern w:val="0"/>
      <w:szCs w:val="21"/>
    </w:rPr>
  </w:style>
  <w:style w:type="paragraph" w:customStyle="1" w:styleId="249">
    <w:name w:val="xl1918"/>
    <w:basedOn w:val="1"/>
    <w:qFormat/>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left"/>
    </w:pPr>
    <w:rPr>
      <w:rFonts w:ascii="Calibri" w:hAnsi="Calibri" w:eastAsia="宋体" w:cs="宋体"/>
      <w:kern w:val="0"/>
      <w:szCs w:val="21"/>
    </w:rPr>
  </w:style>
  <w:style w:type="paragraph" w:customStyle="1" w:styleId="250">
    <w:name w:val="xl1863"/>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left"/>
    </w:pPr>
    <w:rPr>
      <w:rFonts w:ascii="Calibri" w:hAnsi="Calibri" w:eastAsia="宋体" w:cs="宋体"/>
      <w:kern w:val="0"/>
      <w:szCs w:val="21"/>
    </w:rPr>
  </w:style>
  <w:style w:type="paragraph" w:customStyle="1" w:styleId="251">
    <w:name w:val="xl19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color w:val="FF0000"/>
      <w:kern w:val="0"/>
      <w:szCs w:val="21"/>
    </w:rPr>
  </w:style>
  <w:style w:type="paragraph" w:customStyle="1" w:styleId="252">
    <w:name w:val="表格内容"/>
    <w:basedOn w:val="1"/>
    <w:link w:val="638"/>
    <w:qFormat/>
    <w:uiPriority w:val="0"/>
    <w:pPr>
      <w:widowControl w:val="0"/>
      <w:tabs>
        <w:tab w:val="left" w:pos="1535"/>
        <w:tab w:val="left" w:pos="3105"/>
        <w:tab w:val="left" w:pos="4676"/>
        <w:tab w:val="left" w:pos="6247"/>
        <w:tab w:val="left" w:pos="7740"/>
        <w:tab w:val="left" w:pos="9288"/>
      </w:tabs>
      <w:adjustRightInd w:val="0"/>
      <w:ind w:firstLine="200"/>
      <w:jc w:val="center"/>
      <w:textAlignment w:val="baseline"/>
    </w:pPr>
    <w:rPr>
      <w:color w:val="000000"/>
      <w:kern w:val="0"/>
      <w:szCs w:val="16"/>
    </w:rPr>
  </w:style>
  <w:style w:type="paragraph" w:customStyle="1" w:styleId="253">
    <w:name w:val="font5"/>
    <w:basedOn w:val="1"/>
    <w:qFormat/>
    <w:uiPriority w:val="0"/>
    <w:pPr>
      <w:spacing w:before="100" w:beforeAutospacing="1" w:after="100" w:afterAutospacing="1"/>
      <w:ind w:firstLine="200"/>
      <w:jc w:val="left"/>
    </w:pPr>
    <w:rPr>
      <w:rFonts w:ascii="仿宋_GB2312" w:hAnsi="宋体" w:cs="宋体"/>
      <w:color w:val="000000"/>
      <w:kern w:val="0"/>
      <w:szCs w:val="21"/>
    </w:rPr>
  </w:style>
  <w:style w:type="paragraph" w:customStyle="1" w:styleId="254">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color w:val="000000"/>
      <w:kern w:val="0"/>
      <w:sz w:val="18"/>
      <w:szCs w:val="18"/>
    </w:rPr>
  </w:style>
  <w:style w:type="paragraph" w:customStyle="1" w:styleId="255">
    <w:name w:val="xl1906"/>
    <w:basedOn w:val="1"/>
    <w:qFormat/>
    <w:uiPriority w:val="0"/>
    <w:pPr>
      <w:pBdr>
        <w:top w:val="single" w:color="auto" w:sz="4" w:space="0"/>
        <w:left w:val="single" w:color="auto" w:sz="4" w:space="0"/>
        <w:right w:val="single" w:color="auto" w:sz="4" w:space="0"/>
      </w:pBdr>
      <w:spacing w:before="100" w:beforeAutospacing="1" w:after="100" w:afterAutospacing="1"/>
      <w:ind w:firstLine="200"/>
      <w:jc w:val="center"/>
    </w:pPr>
    <w:rPr>
      <w:rFonts w:ascii="仿宋_GB2312" w:hAnsi="宋体" w:cs="宋体"/>
      <w:kern w:val="0"/>
      <w:szCs w:val="21"/>
    </w:rPr>
  </w:style>
  <w:style w:type="paragraph" w:customStyle="1" w:styleId="25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kern w:val="0"/>
      <w:szCs w:val="21"/>
    </w:rPr>
  </w:style>
  <w:style w:type="paragraph" w:customStyle="1" w:styleId="257">
    <w:name w:val="xl81"/>
    <w:basedOn w:val="1"/>
    <w:qFormat/>
    <w:uiPriority w:val="0"/>
    <w:pPr>
      <w:pBdr>
        <w:top w:val="single" w:color="auto" w:sz="4" w:space="0"/>
        <w:bottom w:val="single" w:color="auto" w:sz="4" w:space="0"/>
        <w:right w:val="single" w:color="auto" w:sz="4" w:space="0"/>
      </w:pBdr>
      <w:spacing w:before="100" w:beforeAutospacing="1" w:after="100" w:afterAutospacing="1"/>
      <w:ind w:firstLine="200"/>
      <w:jc w:val="center"/>
    </w:pPr>
    <w:rPr>
      <w:rFonts w:eastAsia="宋体"/>
      <w:kern w:val="0"/>
      <w:sz w:val="24"/>
    </w:rPr>
  </w:style>
  <w:style w:type="paragraph" w:customStyle="1" w:styleId="258">
    <w:name w:val="xl19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ascii="宋体" w:hAnsi="宋体" w:eastAsia="宋体" w:cs="宋体"/>
      <w:kern w:val="0"/>
      <w:sz w:val="24"/>
    </w:rPr>
  </w:style>
  <w:style w:type="paragraph" w:customStyle="1" w:styleId="259">
    <w:name w:val="xl7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center"/>
    </w:pPr>
    <w:rPr>
      <w:rFonts w:eastAsia="宋体"/>
      <w:color w:val="000000"/>
      <w:kern w:val="0"/>
      <w:sz w:val="18"/>
      <w:szCs w:val="18"/>
    </w:rPr>
  </w:style>
  <w:style w:type="paragraph" w:customStyle="1" w:styleId="260">
    <w:name w:val="xl18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color w:val="FF0000"/>
      <w:kern w:val="0"/>
      <w:szCs w:val="21"/>
    </w:rPr>
  </w:style>
  <w:style w:type="paragraph" w:customStyle="1" w:styleId="261">
    <w:name w:val="p15"/>
    <w:basedOn w:val="1"/>
    <w:qFormat/>
    <w:uiPriority w:val="0"/>
    <w:pPr>
      <w:ind w:firstLine="473"/>
    </w:pPr>
    <w:rPr>
      <w:rFonts w:eastAsia="宋体"/>
      <w:kern w:val="0"/>
      <w:szCs w:val="20"/>
    </w:rPr>
  </w:style>
  <w:style w:type="paragraph" w:customStyle="1" w:styleId="262">
    <w:name w:val="font12"/>
    <w:basedOn w:val="1"/>
    <w:qFormat/>
    <w:uiPriority w:val="0"/>
    <w:pPr>
      <w:spacing w:before="100" w:beforeAutospacing="1" w:after="100" w:afterAutospacing="1"/>
      <w:ind w:firstLine="200"/>
      <w:jc w:val="left"/>
    </w:pPr>
    <w:rPr>
      <w:rFonts w:ascii="宋体" w:hAnsi="宋体" w:eastAsia="宋体" w:cs="宋体"/>
      <w:color w:val="FF0000"/>
      <w:kern w:val="0"/>
      <w:szCs w:val="21"/>
    </w:rPr>
  </w:style>
  <w:style w:type="paragraph" w:customStyle="1" w:styleId="263">
    <w:name w:val="xl86"/>
    <w:basedOn w:val="1"/>
    <w:qFormat/>
    <w:uiPriority w:val="0"/>
    <w:pPr>
      <w:pBdr>
        <w:top w:val="single" w:color="auto" w:sz="4" w:space="0"/>
        <w:bottom w:val="single" w:color="auto" w:sz="4" w:space="0"/>
        <w:right w:val="single" w:color="auto" w:sz="4" w:space="0"/>
      </w:pBdr>
      <w:spacing w:before="100" w:beforeAutospacing="1" w:after="100" w:afterAutospacing="1"/>
      <w:ind w:firstLine="200"/>
      <w:jc w:val="center"/>
    </w:pPr>
    <w:rPr>
      <w:rFonts w:ascii="宋体" w:hAnsi="宋体" w:eastAsia="宋体" w:cs="宋体"/>
      <w:color w:val="000000"/>
      <w:kern w:val="0"/>
      <w:sz w:val="20"/>
      <w:szCs w:val="20"/>
    </w:rPr>
  </w:style>
  <w:style w:type="paragraph" w:customStyle="1" w:styleId="264">
    <w:name w:val="xl184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center"/>
    </w:pPr>
    <w:rPr>
      <w:rFonts w:eastAsia="宋体"/>
      <w:kern w:val="0"/>
      <w:szCs w:val="21"/>
    </w:rPr>
  </w:style>
  <w:style w:type="paragraph" w:customStyle="1" w:styleId="265">
    <w:name w:val="xl1884"/>
    <w:basedOn w:val="1"/>
    <w:qFormat/>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center"/>
    </w:pPr>
    <w:rPr>
      <w:rFonts w:eastAsia="宋体"/>
      <w:kern w:val="0"/>
      <w:szCs w:val="21"/>
    </w:rPr>
  </w:style>
  <w:style w:type="paragraph" w:customStyle="1" w:styleId="266">
    <w:name w:val="xl7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jc w:val="center"/>
    </w:pPr>
    <w:rPr>
      <w:rFonts w:eastAsia="宋体"/>
      <w:kern w:val="0"/>
      <w:sz w:val="24"/>
    </w:rPr>
  </w:style>
  <w:style w:type="paragraph" w:customStyle="1" w:styleId="267">
    <w:name w:val="font16"/>
    <w:basedOn w:val="1"/>
    <w:qFormat/>
    <w:uiPriority w:val="0"/>
    <w:pPr>
      <w:spacing w:before="100" w:beforeAutospacing="1" w:after="100" w:afterAutospacing="1"/>
      <w:ind w:firstLine="200"/>
      <w:jc w:val="left"/>
    </w:pPr>
    <w:rPr>
      <w:rFonts w:eastAsia="宋体"/>
      <w:color w:val="FF0000"/>
      <w:kern w:val="0"/>
      <w:sz w:val="24"/>
    </w:rPr>
  </w:style>
  <w:style w:type="paragraph" w:customStyle="1" w:styleId="268">
    <w:name w:val="xl1877"/>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left"/>
    </w:pPr>
    <w:rPr>
      <w:rFonts w:ascii="Calibri" w:hAnsi="Calibri" w:eastAsia="宋体" w:cs="宋体"/>
      <w:kern w:val="0"/>
      <w:szCs w:val="21"/>
    </w:rPr>
  </w:style>
  <w:style w:type="paragraph" w:customStyle="1" w:styleId="269">
    <w:name w:val="表格2"/>
    <w:basedOn w:val="1"/>
    <w:link w:val="425"/>
    <w:qFormat/>
    <w:uiPriority w:val="0"/>
    <w:pPr>
      <w:widowControl w:val="0"/>
      <w:ind w:firstLine="200"/>
      <w:jc w:val="center"/>
    </w:pPr>
    <w:rPr>
      <w:rFonts w:eastAsia="宋体"/>
      <w:sz w:val="24"/>
      <w:szCs w:val="22"/>
    </w:rPr>
  </w:style>
  <w:style w:type="paragraph" w:customStyle="1" w:styleId="270">
    <w:name w:val="xl1866"/>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200"/>
      <w:jc w:val="center"/>
    </w:pPr>
    <w:rPr>
      <w:rFonts w:ascii="仿宋_GB2312" w:hAnsi="宋体" w:cs="宋体"/>
      <w:kern w:val="0"/>
      <w:szCs w:val="21"/>
    </w:rPr>
  </w:style>
  <w:style w:type="paragraph" w:customStyle="1" w:styleId="271">
    <w:name w:val="xl1874"/>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ind w:firstLine="200"/>
      <w:jc w:val="center"/>
    </w:pPr>
    <w:rPr>
      <w:rFonts w:ascii="仿宋_GB2312" w:hAnsi="宋体" w:cs="宋体"/>
      <w:color w:val="FF0000"/>
      <w:kern w:val="0"/>
      <w:szCs w:val="21"/>
    </w:rPr>
  </w:style>
  <w:style w:type="paragraph" w:customStyle="1" w:styleId="272">
    <w:name w:val="xl1889"/>
    <w:basedOn w:val="1"/>
    <w:qFormat/>
    <w:uiPriority w:val="0"/>
    <w:pPr>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ind w:firstLine="200"/>
      <w:jc w:val="left"/>
    </w:pPr>
    <w:rPr>
      <w:rFonts w:ascii="Calibri" w:hAnsi="Calibri" w:eastAsia="宋体" w:cs="宋体"/>
      <w:kern w:val="0"/>
      <w:szCs w:val="21"/>
    </w:rPr>
  </w:style>
  <w:style w:type="paragraph" w:customStyle="1" w:styleId="273">
    <w:name w:val="xl1915"/>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left"/>
    </w:pPr>
    <w:rPr>
      <w:rFonts w:ascii="Calibri" w:hAnsi="Calibri" w:eastAsia="宋体" w:cs="宋体"/>
      <w:kern w:val="0"/>
      <w:szCs w:val="21"/>
    </w:rPr>
  </w:style>
  <w:style w:type="paragraph" w:customStyle="1" w:styleId="274">
    <w:name w:val="xl1879"/>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ind w:firstLine="200"/>
      <w:jc w:val="left"/>
    </w:pPr>
    <w:rPr>
      <w:rFonts w:ascii="Calibri" w:hAnsi="Calibri" w:eastAsia="宋体" w:cs="宋体"/>
      <w:kern w:val="0"/>
      <w:szCs w:val="21"/>
    </w:rPr>
  </w:style>
  <w:style w:type="paragraph" w:customStyle="1" w:styleId="275">
    <w:name w:val="p0"/>
    <w:basedOn w:val="1"/>
    <w:qFormat/>
    <w:uiPriority w:val="0"/>
    <w:pPr>
      <w:spacing w:line="520" w:lineRule="atLeast"/>
      <w:ind w:firstLine="420"/>
    </w:pPr>
    <w:rPr>
      <w:rFonts w:eastAsia="宋体"/>
      <w:kern w:val="0"/>
      <w:szCs w:val="28"/>
    </w:rPr>
  </w:style>
  <w:style w:type="paragraph" w:customStyle="1" w:styleId="276">
    <w:name w:val="xl1869"/>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center"/>
    </w:pPr>
    <w:rPr>
      <w:rFonts w:ascii="仿宋_GB2312" w:hAnsi="宋体" w:cs="宋体"/>
      <w:color w:val="FF0000"/>
      <w:kern w:val="0"/>
      <w:szCs w:val="21"/>
    </w:rPr>
  </w:style>
  <w:style w:type="paragraph" w:customStyle="1" w:styleId="277">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color w:val="000000"/>
      <w:kern w:val="0"/>
      <w:sz w:val="18"/>
      <w:szCs w:val="18"/>
    </w:rPr>
  </w:style>
  <w:style w:type="paragraph" w:customStyle="1" w:styleId="278">
    <w:name w:val="xl92"/>
    <w:basedOn w:val="1"/>
    <w:qFormat/>
    <w:uiPriority w:val="0"/>
    <w:pPr>
      <w:pBdr>
        <w:top w:val="single" w:color="auto" w:sz="4" w:space="0"/>
        <w:bottom w:val="single" w:color="auto" w:sz="4" w:space="0"/>
        <w:right w:val="single" w:color="auto" w:sz="4" w:space="0"/>
      </w:pBdr>
      <w:spacing w:before="100" w:beforeAutospacing="1" w:after="100" w:afterAutospacing="1"/>
      <w:ind w:firstLine="200"/>
      <w:jc w:val="center"/>
    </w:pPr>
    <w:rPr>
      <w:rFonts w:ascii="仿宋" w:hAnsi="仿宋" w:eastAsia="仿宋" w:cs="宋体"/>
      <w:color w:val="000000"/>
      <w:kern w:val="0"/>
      <w:sz w:val="20"/>
      <w:szCs w:val="20"/>
    </w:rPr>
  </w:style>
  <w:style w:type="paragraph" w:customStyle="1" w:styleId="279">
    <w:name w:val="xl1878"/>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left"/>
    </w:pPr>
    <w:rPr>
      <w:rFonts w:ascii="Calibri" w:hAnsi="Calibri" w:eastAsia="宋体" w:cs="宋体"/>
      <w:color w:val="FF0000"/>
      <w:kern w:val="0"/>
      <w:szCs w:val="21"/>
    </w:rPr>
  </w:style>
  <w:style w:type="paragraph" w:customStyle="1" w:styleId="280">
    <w:name w:val="xl1907"/>
    <w:basedOn w:val="1"/>
    <w:qFormat/>
    <w:uiPriority w:val="0"/>
    <w:pPr>
      <w:pBdr>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kern w:val="0"/>
      <w:szCs w:val="21"/>
    </w:rPr>
  </w:style>
  <w:style w:type="paragraph" w:customStyle="1" w:styleId="281">
    <w:name w:val="xl1850"/>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200"/>
      <w:jc w:val="center"/>
    </w:pPr>
    <w:rPr>
      <w:rFonts w:eastAsia="宋体"/>
      <w:kern w:val="0"/>
      <w:szCs w:val="21"/>
    </w:rPr>
  </w:style>
  <w:style w:type="paragraph" w:customStyle="1" w:styleId="282">
    <w:name w:val="xl1870"/>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jc w:val="center"/>
    </w:pPr>
    <w:rPr>
      <w:rFonts w:eastAsia="宋体"/>
      <w:color w:val="FF0000"/>
      <w:kern w:val="0"/>
      <w:szCs w:val="21"/>
    </w:rPr>
  </w:style>
  <w:style w:type="paragraph" w:customStyle="1" w:styleId="28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eastAsia="宋体"/>
      <w:color w:val="000000"/>
      <w:kern w:val="0"/>
      <w:sz w:val="24"/>
    </w:rPr>
  </w:style>
  <w:style w:type="paragraph" w:customStyle="1" w:styleId="284">
    <w:name w:val="xl80"/>
    <w:basedOn w:val="1"/>
    <w:qFormat/>
    <w:uiPriority w:val="0"/>
    <w:pPr>
      <w:pBdr>
        <w:top w:val="single" w:color="auto" w:sz="4" w:space="0"/>
        <w:bottom w:val="single" w:color="auto" w:sz="4" w:space="0"/>
      </w:pBdr>
      <w:spacing w:before="100" w:beforeAutospacing="1" w:after="100" w:afterAutospacing="1"/>
      <w:ind w:firstLine="200"/>
      <w:jc w:val="center"/>
    </w:pPr>
    <w:rPr>
      <w:rFonts w:eastAsia="宋体"/>
      <w:kern w:val="0"/>
      <w:sz w:val="24"/>
    </w:rPr>
  </w:style>
  <w:style w:type="paragraph" w:customStyle="1" w:styleId="285">
    <w:name w:val="xl18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仿宋_GB2312" w:hAnsi="宋体" w:cs="宋体"/>
      <w:color w:val="FF0000"/>
      <w:kern w:val="0"/>
      <w:szCs w:val="21"/>
    </w:rPr>
  </w:style>
  <w:style w:type="paragraph" w:customStyle="1" w:styleId="286">
    <w:name w:val="msonormal"/>
    <w:basedOn w:val="1"/>
    <w:qFormat/>
    <w:uiPriority w:val="0"/>
    <w:pPr>
      <w:spacing w:before="100" w:beforeAutospacing="1" w:after="100" w:afterAutospacing="1"/>
      <w:ind w:firstLine="200"/>
      <w:jc w:val="left"/>
    </w:pPr>
    <w:rPr>
      <w:rFonts w:ascii="宋体" w:hAnsi="宋体" w:eastAsia="宋体" w:cs="宋体"/>
      <w:kern w:val="0"/>
      <w:sz w:val="24"/>
    </w:rPr>
  </w:style>
  <w:style w:type="character" w:customStyle="1" w:styleId="287">
    <w:name w:val="标题 6 字符2"/>
    <w:basedOn w:val="44"/>
    <w:link w:val="7"/>
    <w:qFormat/>
    <w:uiPriority w:val="9"/>
    <w:rPr>
      <w:rFonts w:ascii="Arial" w:hAnsi="Arial" w:eastAsia="黑体" w:cs="Times New Roman"/>
      <w:b/>
      <w:bCs/>
      <w:sz w:val="24"/>
      <w:szCs w:val="24"/>
    </w:rPr>
  </w:style>
  <w:style w:type="character" w:customStyle="1" w:styleId="288">
    <w:name w:val="标题 7 字符1"/>
    <w:basedOn w:val="44"/>
    <w:link w:val="8"/>
    <w:qFormat/>
    <w:uiPriority w:val="9"/>
    <w:rPr>
      <w:rFonts w:ascii="Times New Roman" w:hAnsi="Times New Roman" w:eastAsia="宋体" w:cs="Times New Roman"/>
      <w:b/>
      <w:bCs/>
      <w:sz w:val="24"/>
      <w:szCs w:val="24"/>
    </w:rPr>
  </w:style>
  <w:style w:type="character" w:customStyle="1" w:styleId="289">
    <w:name w:val="标题 8 字符1"/>
    <w:basedOn w:val="44"/>
    <w:link w:val="9"/>
    <w:qFormat/>
    <w:uiPriority w:val="9"/>
    <w:rPr>
      <w:rFonts w:ascii="Arial" w:hAnsi="Arial" w:eastAsia="黑体" w:cs="Times New Roman"/>
      <w:sz w:val="24"/>
      <w:szCs w:val="24"/>
    </w:rPr>
  </w:style>
  <w:style w:type="character" w:customStyle="1" w:styleId="290">
    <w:name w:val="标题 9 字符1"/>
    <w:basedOn w:val="44"/>
    <w:link w:val="10"/>
    <w:qFormat/>
    <w:uiPriority w:val="9"/>
    <w:rPr>
      <w:rFonts w:ascii="Arial" w:hAnsi="Arial" w:eastAsia="黑体" w:cs="Times New Roman"/>
      <w:sz w:val="28"/>
      <w:szCs w:val="21"/>
    </w:rPr>
  </w:style>
  <w:style w:type="character" w:customStyle="1" w:styleId="291">
    <w:name w:val="样式12 Char"/>
    <w:link w:val="292"/>
    <w:qFormat/>
    <w:uiPriority w:val="0"/>
    <w:rPr>
      <w:sz w:val="28"/>
    </w:rPr>
  </w:style>
  <w:style w:type="paragraph" w:customStyle="1" w:styleId="292">
    <w:name w:val="样式12"/>
    <w:basedOn w:val="1"/>
    <w:next w:val="293"/>
    <w:link w:val="291"/>
    <w:qFormat/>
    <w:uiPriority w:val="0"/>
    <w:pPr>
      <w:widowControl w:val="0"/>
      <w:ind w:firstLine="200"/>
    </w:pPr>
    <w:rPr>
      <w:rFonts w:asciiTheme="minorHAnsi" w:hAnsiTheme="minorHAnsi" w:eastAsiaTheme="minorEastAsia" w:cstheme="minorBidi"/>
      <w:szCs w:val="22"/>
    </w:rPr>
  </w:style>
  <w:style w:type="paragraph" w:customStyle="1" w:styleId="293">
    <w:name w:val="文章正文"/>
    <w:basedOn w:val="1"/>
    <w:qFormat/>
    <w:uiPriority w:val="0"/>
    <w:pPr>
      <w:widowControl w:val="0"/>
      <w:ind w:left="420" w:leftChars="200"/>
    </w:pPr>
    <w:rPr>
      <w:rFonts w:ascii="宋体" w:hAnsi="宋体" w:eastAsia="黑体"/>
    </w:rPr>
  </w:style>
  <w:style w:type="character" w:customStyle="1" w:styleId="294">
    <w:name w:val="15"/>
    <w:qFormat/>
    <w:uiPriority w:val="0"/>
    <w:rPr>
      <w:rFonts w:hint="default" w:ascii="Times New Roman" w:hAnsi="Times New Roman" w:eastAsia="黑体" w:cs="Times New Roman"/>
      <w:b/>
      <w:bCs/>
      <w:kern w:val="44"/>
      <w:sz w:val="44"/>
      <w:szCs w:val="44"/>
    </w:rPr>
  </w:style>
  <w:style w:type="character" w:customStyle="1" w:styleId="295">
    <w:name w:val="正文1 Char"/>
    <w:link w:val="296"/>
    <w:qFormat/>
    <w:locked/>
    <w:uiPriority w:val="0"/>
    <w:rPr>
      <w:rFonts w:ascii="宋体"/>
      <w:spacing w:val="10"/>
      <w:sz w:val="22"/>
    </w:rPr>
  </w:style>
  <w:style w:type="paragraph" w:customStyle="1" w:styleId="296">
    <w:name w:val="正文1"/>
    <w:link w:val="295"/>
    <w:qFormat/>
    <w:uiPriority w:val="0"/>
    <w:pPr>
      <w:widowControl w:val="0"/>
      <w:adjustRightInd w:val="0"/>
      <w:snapToGrid w:val="0"/>
      <w:spacing w:afterLines="50" w:line="300" w:lineRule="auto"/>
      <w:ind w:firstLine="200" w:firstLineChars="200"/>
      <w:jc w:val="both"/>
    </w:pPr>
    <w:rPr>
      <w:rFonts w:ascii="宋体" w:hAnsiTheme="minorHAnsi" w:eastAsiaTheme="minorEastAsia" w:cstheme="minorBidi"/>
      <w:spacing w:val="10"/>
      <w:kern w:val="2"/>
      <w:sz w:val="22"/>
      <w:szCs w:val="22"/>
      <w:lang w:val="en-US" w:eastAsia="zh-CN" w:bidi="ar-SA"/>
    </w:rPr>
  </w:style>
  <w:style w:type="character" w:customStyle="1" w:styleId="297">
    <w:name w:val="正文-lhb Char"/>
    <w:link w:val="298"/>
    <w:qFormat/>
    <w:uiPriority w:val="0"/>
    <w:rPr>
      <w:sz w:val="24"/>
    </w:rPr>
  </w:style>
  <w:style w:type="paragraph" w:customStyle="1" w:styleId="298">
    <w:name w:val="正文-lhb"/>
    <w:basedOn w:val="1"/>
    <w:link w:val="297"/>
    <w:qFormat/>
    <w:uiPriority w:val="0"/>
    <w:pPr>
      <w:widowControl w:val="0"/>
      <w:adjustRightInd w:val="0"/>
      <w:ind w:firstLine="482"/>
      <w:textAlignment w:val="baseline"/>
    </w:pPr>
    <w:rPr>
      <w:rFonts w:asciiTheme="minorHAnsi" w:hAnsiTheme="minorHAnsi" w:eastAsiaTheme="minorEastAsia" w:cstheme="minorBidi"/>
      <w:sz w:val="24"/>
      <w:szCs w:val="22"/>
    </w:rPr>
  </w:style>
  <w:style w:type="character" w:customStyle="1" w:styleId="299">
    <w:name w:val="font91"/>
    <w:qFormat/>
    <w:uiPriority w:val="0"/>
    <w:rPr>
      <w:rFonts w:hint="eastAsia" w:ascii="宋体" w:hAnsi="宋体" w:eastAsia="宋体" w:cs="宋体"/>
      <w:color w:val="000000"/>
      <w:sz w:val="21"/>
      <w:szCs w:val="21"/>
      <w:u w:val="none"/>
    </w:rPr>
  </w:style>
  <w:style w:type="character" w:customStyle="1" w:styleId="300">
    <w:name w:val="style6"/>
    <w:basedOn w:val="44"/>
    <w:qFormat/>
    <w:uiPriority w:val="0"/>
  </w:style>
  <w:style w:type="character" w:customStyle="1" w:styleId="301">
    <w:name w:val="宋体小2 Char Char Char"/>
    <w:link w:val="302"/>
    <w:qFormat/>
    <w:uiPriority w:val="0"/>
    <w:rPr>
      <w:rFonts w:eastAsia="宋体"/>
      <w:sz w:val="36"/>
      <w:szCs w:val="24"/>
    </w:rPr>
  </w:style>
  <w:style w:type="paragraph" w:customStyle="1" w:styleId="302">
    <w:name w:val="宋体小2 Char"/>
    <w:basedOn w:val="1"/>
    <w:link w:val="301"/>
    <w:qFormat/>
    <w:uiPriority w:val="0"/>
    <w:pPr>
      <w:widowControl w:val="0"/>
      <w:spacing w:line="480" w:lineRule="auto"/>
      <w:ind w:firstLine="200"/>
      <w:jc w:val="center"/>
    </w:pPr>
    <w:rPr>
      <w:rFonts w:eastAsia="宋体" w:asciiTheme="minorHAnsi" w:hAnsiTheme="minorHAnsi" w:cstheme="minorBidi"/>
      <w:sz w:val="36"/>
    </w:rPr>
  </w:style>
  <w:style w:type="character" w:customStyle="1" w:styleId="303">
    <w:name w:val="font81"/>
    <w:qFormat/>
    <w:uiPriority w:val="0"/>
    <w:rPr>
      <w:rFonts w:hint="eastAsia" w:ascii="仿宋_GB2312" w:eastAsia="仿宋_GB2312" w:cs="仿宋_GB2312"/>
      <w:color w:val="000000"/>
      <w:sz w:val="21"/>
      <w:szCs w:val="21"/>
      <w:u w:val="none"/>
    </w:rPr>
  </w:style>
  <w:style w:type="character" w:customStyle="1" w:styleId="304">
    <w:name w:val="Char Char9"/>
    <w:qFormat/>
    <w:uiPriority w:val="0"/>
    <w:rPr>
      <w:rFonts w:eastAsia="黑体"/>
      <w:b/>
      <w:bCs/>
      <w:kern w:val="44"/>
      <w:sz w:val="44"/>
      <w:szCs w:val="44"/>
    </w:rPr>
  </w:style>
  <w:style w:type="character" w:customStyle="1" w:styleId="305">
    <w:name w:val="Char Char81"/>
    <w:qFormat/>
    <w:uiPriority w:val="0"/>
    <w:rPr>
      <w:rFonts w:ascii="Calibri" w:hAnsi="Calibri" w:eastAsia="宋体" w:cs="Times New Roman"/>
      <w:b/>
      <w:bCs/>
      <w:spacing w:val="6"/>
      <w:kern w:val="44"/>
      <w:sz w:val="40"/>
      <w:szCs w:val="40"/>
    </w:rPr>
  </w:style>
  <w:style w:type="character" w:customStyle="1" w:styleId="306">
    <w:name w:val="Char Char"/>
    <w:qFormat/>
    <w:uiPriority w:val="0"/>
    <w:rPr>
      <w:rFonts w:ascii="Calibri" w:hAnsi="Calibri" w:eastAsia="宋体" w:cs="Times New Roman"/>
      <w:b/>
      <w:bCs/>
      <w:spacing w:val="6"/>
      <w:sz w:val="28"/>
      <w:szCs w:val="32"/>
    </w:rPr>
  </w:style>
  <w:style w:type="character" w:customStyle="1" w:styleId="307">
    <w:name w:val="Char Char8"/>
    <w:qFormat/>
    <w:uiPriority w:val="0"/>
    <w:rPr>
      <w:rFonts w:ascii="Arial" w:hAnsi="Arial" w:eastAsia="黑体"/>
      <w:b/>
      <w:bCs/>
      <w:kern w:val="2"/>
      <w:sz w:val="32"/>
      <w:szCs w:val="32"/>
    </w:rPr>
  </w:style>
  <w:style w:type="character" w:customStyle="1" w:styleId="308">
    <w:name w:val="标题 字符1"/>
    <w:basedOn w:val="44"/>
    <w:link w:val="39"/>
    <w:qFormat/>
    <w:uiPriority w:val="10"/>
    <w:rPr>
      <w:rFonts w:ascii="Arial" w:hAnsi="Arial" w:eastAsia="宋体" w:cs="Arial"/>
      <w:b/>
      <w:bCs/>
      <w:sz w:val="32"/>
      <w:szCs w:val="32"/>
    </w:rPr>
  </w:style>
  <w:style w:type="character" w:customStyle="1" w:styleId="309">
    <w:name w:val="正文文本缩进 2 字符1"/>
    <w:basedOn w:val="44"/>
    <w:link w:val="23"/>
    <w:qFormat/>
    <w:uiPriority w:val="0"/>
    <w:rPr>
      <w:rFonts w:ascii="仿宋_GB2312" w:hAnsi="Times New Roman" w:eastAsia="仿宋_GB2312" w:cs="Times New Roman"/>
      <w:sz w:val="28"/>
      <w:szCs w:val="24"/>
    </w:rPr>
  </w:style>
  <w:style w:type="character" w:customStyle="1" w:styleId="310">
    <w:name w:val="正文文本 字符1"/>
    <w:basedOn w:val="44"/>
    <w:link w:val="16"/>
    <w:qFormat/>
    <w:uiPriority w:val="1"/>
    <w:rPr>
      <w:rFonts w:ascii="Times New Roman" w:hAnsi="Times New Roman" w:eastAsia="宋体" w:cs="Times New Roman"/>
      <w:sz w:val="28"/>
      <w:szCs w:val="24"/>
    </w:rPr>
  </w:style>
  <w:style w:type="character" w:customStyle="1" w:styleId="311">
    <w:name w:val="正文文本缩进 3 字符1"/>
    <w:basedOn w:val="44"/>
    <w:link w:val="34"/>
    <w:qFormat/>
    <w:uiPriority w:val="0"/>
    <w:rPr>
      <w:rFonts w:ascii="Times New Roman" w:hAnsi="Times New Roman" w:eastAsia="宋体" w:cs="Times New Roman"/>
      <w:sz w:val="16"/>
      <w:szCs w:val="16"/>
    </w:rPr>
  </w:style>
  <w:style w:type="paragraph" w:customStyle="1" w:styleId="312">
    <w:name w:val="Char"/>
    <w:basedOn w:val="1"/>
    <w:qFormat/>
    <w:uiPriority w:val="0"/>
    <w:pPr>
      <w:widowControl w:val="0"/>
      <w:ind w:firstLine="200"/>
    </w:pPr>
    <w:rPr>
      <w:rFonts w:ascii="Calibri" w:hAnsi="Calibri" w:eastAsia="宋体"/>
      <w:szCs w:val="22"/>
    </w:rPr>
  </w:style>
  <w:style w:type="paragraph" w:customStyle="1" w:styleId="313">
    <w:name w:val="生态标题4"/>
    <w:basedOn w:val="39"/>
    <w:next w:val="39"/>
    <w:qFormat/>
    <w:uiPriority w:val="0"/>
    <w:pPr>
      <w:spacing w:before="0" w:after="0"/>
      <w:jc w:val="left"/>
    </w:pPr>
    <w:rPr>
      <w:rFonts w:ascii="黑体" w:hAnsi="宋体" w:eastAsia="黑体"/>
      <w:sz w:val="24"/>
    </w:rPr>
  </w:style>
  <w:style w:type="paragraph" w:customStyle="1" w:styleId="314">
    <w:name w:val="xl38"/>
    <w:basedOn w:val="1"/>
    <w:qFormat/>
    <w:uiPriority w:val="0"/>
    <w:pPr>
      <w:pBdr>
        <w:left w:val="single" w:color="auto" w:sz="4" w:space="0"/>
        <w:bottom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15">
    <w:name w:val="样式 宋体 小四 加粗 行距: 1.5 倍行距"/>
    <w:basedOn w:val="1"/>
    <w:qFormat/>
    <w:uiPriority w:val="0"/>
    <w:pPr>
      <w:widowControl w:val="0"/>
      <w:spacing w:beforeLines="100"/>
      <w:ind w:firstLine="200"/>
    </w:pPr>
    <w:rPr>
      <w:rFonts w:ascii="宋体" w:hAnsi="宋体" w:eastAsia="宋体"/>
      <w:bCs/>
      <w:kern w:val="44"/>
      <w:sz w:val="24"/>
    </w:rPr>
  </w:style>
  <w:style w:type="paragraph" w:customStyle="1" w:styleId="316">
    <w:name w:val="xl29"/>
    <w:basedOn w:val="1"/>
    <w:qFormat/>
    <w:uiPriority w:val="0"/>
    <w:pPr>
      <w:pBdr>
        <w:top w:val="single" w:color="auto" w:sz="4" w:space="0"/>
        <w:left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17">
    <w:name w:val="样式 样式 小四 行距: 1.5 倍行距 + 首行缩进:  2 字符 右侧:  2 字符"/>
    <w:basedOn w:val="1"/>
    <w:qFormat/>
    <w:uiPriority w:val="0"/>
    <w:pPr>
      <w:widowControl w:val="0"/>
      <w:ind w:firstLine="200"/>
    </w:pPr>
    <w:rPr>
      <w:rFonts w:cs="宋体"/>
      <w:kern w:val="44"/>
      <w:szCs w:val="20"/>
    </w:rPr>
  </w:style>
  <w:style w:type="paragraph" w:customStyle="1" w:styleId="318">
    <w:name w:val="TOC 标题3"/>
    <w:basedOn w:val="2"/>
    <w:next w:val="1"/>
    <w:qFormat/>
    <w:uiPriority w:val="39"/>
    <w:pPr>
      <w:widowControl/>
      <w:spacing w:before="0" w:after="0" w:line="276" w:lineRule="auto"/>
      <w:ind w:firstLine="200" w:firstLineChars="200"/>
      <w:jc w:val="left"/>
      <w:outlineLvl w:val="9"/>
    </w:pPr>
    <w:rPr>
      <w:rFonts w:ascii="Cambria" w:hAnsi="Cambria" w:eastAsia="宋体" w:cs="Times New Roman"/>
      <w:color w:val="365F91"/>
      <w:kern w:val="0"/>
      <w:sz w:val="28"/>
      <w:szCs w:val="28"/>
    </w:rPr>
  </w:style>
  <w:style w:type="paragraph" w:customStyle="1" w:styleId="319">
    <w:name w:val="xl42"/>
    <w:basedOn w:val="1"/>
    <w:qFormat/>
    <w:uiPriority w:val="0"/>
    <w:pPr>
      <w:pBdr>
        <w:top w:val="single" w:color="auto" w:sz="4" w:space="0"/>
        <w:bottom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20">
    <w:name w:val="Char Char Char Char Char Char Char Char Char Char Char Char Char Char Char Char"/>
    <w:basedOn w:val="1"/>
    <w:qFormat/>
    <w:uiPriority w:val="0"/>
    <w:pPr>
      <w:spacing w:after="160" w:line="240" w:lineRule="exact"/>
      <w:ind w:firstLine="200"/>
      <w:jc w:val="center"/>
    </w:pPr>
    <w:rPr>
      <w:rFonts w:ascii="宋体" w:hAnsi="宋体" w:eastAsia="宋体"/>
      <w:b/>
      <w:kern w:val="0"/>
      <w:sz w:val="30"/>
      <w:szCs w:val="30"/>
      <w:lang w:eastAsia="en-US"/>
    </w:rPr>
  </w:style>
  <w:style w:type="paragraph" w:customStyle="1" w:styleId="321">
    <w:name w:val="Char2 Char Char Char Char Char Char Char Char1 Char"/>
    <w:basedOn w:val="1"/>
    <w:qFormat/>
    <w:uiPriority w:val="0"/>
    <w:pPr>
      <w:widowControl w:val="0"/>
      <w:ind w:firstLine="200"/>
    </w:pPr>
    <w:rPr>
      <w:rFonts w:ascii="宋体" w:hAnsi="宋体" w:eastAsia="宋体" w:cs="Courier New"/>
      <w:sz w:val="32"/>
      <w:szCs w:val="32"/>
    </w:rPr>
  </w:style>
  <w:style w:type="paragraph" w:customStyle="1" w:styleId="322">
    <w:name w:val="样式 宋体 小四 行距: 1.5 倍行距"/>
    <w:basedOn w:val="1"/>
    <w:qFormat/>
    <w:uiPriority w:val="0"/>
    <w:pPr>
      <w:widowControl w:val="0"/>
      <w:spacing w:beforeLines="50"/>
    </w:pPr>
    <w:rPr>
      <w:kern w:val="44"/>
      <w:szCs w:val="20"/>
    </w:rPr>
  </w:style>
  <w:style w:type="paragraph" w:customStyle="1" w:styleId="323">
    <w:name w:val="font0"/>
    <w:basedOn w:val="1"/>
    <w:qFormat/>
    <w:uiPriority w:val="0"/>
    <w:pPr>
      <w:spacing w:before="100" w:beforeAutospacing="1" w:after="100" w:afterAutospacing="1"/>
      <w:ind w:firstLine="200"/>
      <w:jc w:val="left"/>
    </w:pPr>
    <w:rPr>
      <w:rFonts w:ascii="宋体" w:hAnsi="宋体" w:eastAsia="宋体" w:cs="宋体"/>
      <w:kern w:val="0"/>
      <w:sz w:val="24"/>
    </w:rPr>
  </w:style>
  <w:style w:type="paragraph" w:customStyle="1" w:styleId="324">
    <w:name w:val="xl33"/>
    <w:basedOn w:val="1"/>
    <w:qFormat/>
    <w:uiPriority w:val="0"/>
    <w:pPr>
      <w:pBdr>
        <w:top w:val="single" w:color="auto" w:sz="4" w:space="0"/>
        <w:bottom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25">
    <w:name w:val="Char1"/>
    <w:basedOn w:val="1"/>
    <w:qFormat/>
    <w:uiPriority w:val="0"/>
    <w:pPr>
      <w:widowControl w:val="0"/>
      <w:ind w:firstLine="200"/>
    </w:pPr>
    <w:rPr>
      <w:rFonts w:eastAsia="宋体"/>
    </w:rPr>
  </w:style>
  <w:style w:type="paragraph" w:customStyle="1" w:styleId="326">
    <w:name w:val="Char2 Char Char Char Char Char Char Char Char1 Char1"/>
    <w:basedOn w:val="1"/>
    <w:qFormat/>
    <w:uiPriority w:val="0"/>
    <w:pPr>
      <w:widowControl w:val="0"/>
      <w:ind w:firstLine="200"/>
    </w:pPr>
    <w:rPr>
      <w:rFonts w:ascii="宋体" w:hAnsi="宋体" w:eastAsia="宋体" w:cs="Courier New"/>
      <w:sz w:val="32"/>
      <w:szCs w:val="32"/>
    </w:rPr>
  </w:style>
  <w:style w:type="paragraph" w:customStyle="1" w:styleId="327">
    <w:name w:val="正文专用"/>
    <w:basedOn w:val="1"/>
    <w:qFormat/>
    <w:uiPriority w:val="0"/>
    <w:pPr>
      <w:widowControl w:val="0"/>
      <w:snapToGrid w:val="0"/>
      <w:jc w:val="left"/>
    </w:pPr>
    <w:rPr>
      <w:szCs w:val="21"/>
    </w:rPr>
  </w:style>
  <w:style w:type="paragraph" w:customStyle="1" w:styleId="328">
    <w:name w:val="xl37"/>
    <w:basedOn w:val="1"/>
    <w:qFormat/>
    <w:uiPriority w:val="0"/>
    <w:pPr>
      <w:pBdr>
        <w:left w:val="single" w:color="auto" w:sz="4" w:space="0"/>
        <w:bottom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29">
    <w:name w:val="1 Char"/>
    <w:basedOn w:val="1"/>
    <w:qFormat/>
    <w:uiPriority w:val="0"/>
    <w:pPr>
      <w:widowControl w:val="0"/>
      <w:ind w:firstLine="200"/>
    </w:pPr>
    <w:rPr>
      <w:rFonts w:ascii="宋体" w:hAnsi="宋体" w:eastAsia="宋体" w:cs="Courier New"/>
      <w:sz w:val="32"/>
      <w:szCs w:val="32"/>
    </w:rPr>
  </w:style>
  <w:style w:type="paragraph" w:customStyle="1" w:styleId="330">
    <w:name w:val="王帅章标题"/>
    <w:basedOn w:val="3"/>
    <w:qFormat/>
    <w:uiPriority w:val="0"/>
    <w:pPr>
      <w:tabs>
        <w:tab w:val="left" w:pos="495"/>
      </w:tabs>
      <w:spacing w:before="0" w:after="0" w:line="360" w:lineRule="auto"/>
      <w:ind w:left="495" w:hanging="495" w:firstLineChars="200"/>
      <w:jc w:val="both"/>
    </w:pPr>
    <w:rPr>
      <w:rFonts w:ascii="黑体" w:hAnsi="Arial" w:eastAsia="黑体" w:cs="Times New Roman"/>
    </w:rPr>
  </w:style>
  <w:style w:type="paragraph" w:customStyle="1" w:styleId="331">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32">
    <w:name w:val="c正文"/>
    <w:basedOn w:val="1"/>
    <w:qFormat/>
    <w:uiPriority w:val="0"/>
    <w:pPr>
      <w:widowControl w:val="0"/>
      <w:tabs>
        <w:tab w:val="left" w:pos="-1418"/>
        <w:tab w:val="left" w:pos="6510"/>
      </w:tabs>
      <w:topLinePunct/>
    </w:pPr>
    <w:rPr>
      <w:kern w:val="0"/>
      <w:szCs w:val="20"/>
    </w:rPr>
  </w:style>
  <w:style w:type="paragraph" w:customStyle="1" w:styleId="333">
    <w:name w:val="默认段落字体 Para Char Char Char Char Char Char Char Char Char1 Char Char Char Char Char Char Char Char Char Char"/>
    <w:basedOn w:val="1"/>
    <w:qFormat/>
    <w:uiPriority w:val="0"/>
    <w:pPr>
      <w:widowControl w:val="0"/>
      <w:snapToGrid w:val="0"/>
      <w:ind w:firstLine="200"/>
    </w:pPr>
    <w:rPr>
      <w:rFonts w:eastAsia="宋体"/>
    </w:rPr>
  </w:style>
  <w:style w:type="paragraph" w:customStyle="1" w:styleId="334">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textAlignment w:val="center"/>
    </w:pPr>
    <w:rPr>
      <w:rFonts w:ascii="宋体" w:hAnsi="宋体" w:eastAsia="宋体" w:cs="宋体"/>
      <w:kern w:val="0"/>
      <w:sz w:val="20"/>
      <w:szCs w:val="20"/>
    </w:rPr>
  </w:style>
  <w:style w:type="paragraph" w:customStyle="1" w:styleId="335">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ascii="宋体" w:hAnsi="宋体" w:eastAsia="宋体" w:cs="宋体"/>
      <w:kern w:val="0"/>
      <w:sz w:val="20"/>
      <w:szCs w:val="20"/>
    </w:rPr>
  </w:style>
  <w:style w:type="paragraph" w:customStyle="1" w:styleId="336">
    <w:name w:val="Char Char Char1 Char"/>
    <w:basedOn w:val="1"/>
    <w:qFormat/>
    <w:uiPriority w:val="0"/>
    <w:pPr>
      <w:widowControl w:val="0"/>
      <w:ind w:firstLine="200"/>
    </w:pPr>
    <w:rPr>
      <w:rFonts w:eastAsia="宋体"/>
    </w:rPr>
  </w:style>
  <w:style w:type="paragraph" w:customStyle="1" w:styleId="337">
    <w:name w:val="xl31"/>
    <w:basedOn w:val="1"/>
    <w:qFormat/>
    <w:uiPriority w:val="0"/>
    <w:pPr>
      <w:pBdr>
        <w:top w:val="single" w:color="auto" w:sz="4" w:space="0"/>
        <w:left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38">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textAlignment w:val="center"/>
    </w:pPr>
    <w:rPr>
      <w:rFonts w:ascii="宋体" w:hAnsi="宋体" w:eastAsia="宋体" w:cs="宋体"/>
      <w:b/>
      <w:bCs/>
      <w:kern w:val="0"/>
      <w:sz w:val="20"/>
      <w:szCs w:val="20"/>
    </w:rPr>
  </w:style>
  <w:style w:type="paragraph" w:customStyle="1" w:styleId="33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b/>
      <w:bCs/>
      <w:kern w:val="0"/>
      <w:sz w:val="20"/>
      <w:szCs w:val="20"/>
    </w:rPr>
  </w:style>
  <w:style w:type="paragraph" w:customStyle="1" w:styleId="340">
    <w:name w:val="样式 宋体 左"/>
    <w:basedOn w:val="1"/>
    <w:qFormat/>
    <w:uiPriority w:val="0"/>
    <w:pPr>
      <w:widowControl w:val="0"/>
      <w:ind w:firstLine="200"/>
      <w:jc w:val="left"/>
    </w:pPr>
    <w:rPr>
      <w:rFonts w:ascii="宋体" w:hAnsi="宋体" w:eastAsia="宋体" w:cs="宋体"/>
      <w:szCs w:val="20"/>
    </w:rPr>
  </w:style>
  <w:style w:type="paragraph" w:customStyle="1" w:styleId="341">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42">
    <w:name w:val="图表名"/>
    <w:basedOn w:val="1"/>
    <w:qFormat/>
    <w:uiPriority w:val="0"/>
    <w:pPr>
      <w:widowControl w:val="0"/>
      <w:ind w:firstLine="200"/>
      <w:jc w:val="center"/>
    </w:pPr>
    <w:rPr>
      <w:rFonts w:ascii="宋体" w:hAnsi="宋体" w:eastAsia="宋体" w:cs="宋体"/>
      <w:sz w:val="24"/>
    </w:rPr>
  </w:style>
  <w:style w:type="paragraph" w:customStyle="1" w:styleId="343">
    <w:name w:val="节标题"/>
    <w:basedOn w:val="1"/>
    <w:qFormat/>
    <w:uiPriority w:val="0"/>
    <w:pPr>
      <w:widowControl w:val="0"/>
      <w:tabs>
        <w:tab w:val="left" w:pos="1380"/>
      </w:tabs>
      <w:spacing w:beforeLines="100" w:afterLines="100"/>
      <w:ind w:left="1380" w:hanging="420"/>
      <w:jc w:val="center"/>
      <w:outlineLvl w:val="1"/>
    </w:pPr>
    <w:rPr>
      <w:sz w:val="32"/>
    </w:rPr>
  </w:style>
  <w:style w:type="paragraph" w:customStyle="1" w:styleId="344">
    <w:name w:val="xl28"/>
    <w:basedOn w:val="1"/>
    <w:qFormat/>
    <w:uiPriority w:val="0"/>
    <w:pPr>
      <w:pBdr>
        <w:top w:val="single" w:color="auto" w:sz="4" w:space="0"/>
        <w:bottom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45">
    <w:name w:val="xl35"/>
    <w:basedOn w:val="1"/>
    <w:qFormat/>
    <w:uiPriority w:val="0"/>
    <w:pPr>
      <w:pBdr>
        <w:left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46">
    <w:name w:val="样式 标题 1 + (西文) Times New Roman (中文) 方正小标宋_GBK 非加粗"/>
    <w:basedOn w:val="2"/>
    <w:qFormat/>
    <w:uiPriority w:val="0"/>
    <w:pPr>
      <w:spacing w:before="0" w:after="0" w:line="360" w:lineRule="auto"/>
      <w:ind w:firstLine="200" w:firstLineChars="200"/>
    </w:pPr>
    <w:rPr>
      <w:rFonts w:eastAsia="方正小标宋_GBK" w:cs="Times New Roman"/>
      <w:b w:val="0"/>
      <w:bCs w:val="0"/>
      <w:kern w:val="2"/>
      <w:szCs w:val="24"/>
    </w:rPr>
  </w:style>
  <w:style w:type="paragraph" w:customStyle="1" w:styleId="347">
    <w:name w:val="黑体"/>
    <w:basedOn w:val="1"/>
    <w:qFormat/>
    <w:uiPriority w:val="0"/>
    <w:pPr>
      <w:widowControl w:val="0"/>
      <w:spacing w:line="480" w:lineRule="auto"/>
      <w:ind w:firstLine="200"/>
      <w:jc w:val="center"/>
    </w:pPr>
    <w:rPr>
      <w:rFonts w:eastAsia="黑体"/>
      <w:b/>
      <w:sz w:val="52"/>
    </w:rPr>
  </w:style>
  <w:style w:type="paragraph" w:customStyle="1" w:styleId="348">
    <w:name w:val="xl32"/>
    <w:basedOn w:val="1"/>
    <w:qFormat/>
    <w:uiPriority w:val="0"/>
    <w:pPr>
      <w:pBdr>
        <w:top w:val="single" w:color="auto" w:sz="4" w:space="0"/>
        <w:left w:val="single" w:color="auto" w:sz="4" w:space="0"/>
        <w:bottom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49">
    <w:name w:val="xl34"/>
    <w:basedOn w:val="1"/>
    <w:uiPriority w:val="0"/>
    <w:pPr>
      <w:pBdr>
        <w:top w:val="single" w:color="auto" w:sz="4" w:space="0"/>
        <w:bottom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50">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51">
    <w:name w:val="0"/>
    <w:basedOn w:val="1"/>
    <w:qFormat/>
    <w:uiPriority w:val="0"/>
    <w:pPr>
      <w:spacing w:before="100" w:beforeAutospacing="1" w:after="100" w:afterAutospacing="1"/>
      <w:ind w:firstLine="200"/>
      <w:jc w:val="left"/>
    </w:pPr>
    <w:rPr>
      <w:rFonts w:ascii="宋体" w:hAnsi="宋体" w:eastAsia="宋体" w:cs="宋体"/>
      <w:kern w:val="0"/>
      <w:sz w:val="24"/>
    </w:rPr>
  </w:style>
  <w:style w:type="paragraph" w:customStyle="1" w:styleId="352">
    <w:name w:val="xl27"/>
    <w:basedOn w:val="1"/>
    <w:uiPriority w:val="0"/>
    <w:pPr>
      <w:pBdr>
        <w:top w:val="single" w:color="auto" w:sz="4" w:space="0"/>
        <w:left w:val="single" w:color="auto" w:sz="4" w:space="0"/>
        <w:bottom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53">
    <w:name w:val="xl36"/>
    <w:basedOn w:val="1"/>
    <w:uiPriority w:val="0"/>
    <w:pPr>
      <w:pBdr>
        <w:left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paragraph" w:customStyle="1" w:styleId="354">
    <w:name w:val="xl30"/>
    <w:basedOn w:val="1"/>
    <w:qFormat/>
    <w:uiPriority w:val="0"/>
    <w:pPr>
      <w:pBdr>
        <w:top w:val="single" w:color="auto" w:sz="4" w:space="0"/>
        <w:left w:val="single" w:color="auto" w:sz="4" w:space="0"/>
        <w:right w:val="single" w:color="auto" w:sz="4" w:space="0"/>
      </w:pBdr>
      <w:spacing w:before="100" w:beforeAutospacing="1" w:after="100" w:afterAutospacing="1"/>
      <w:ind w:firstLine="200"/>
      <w:jc w:val="center"/>
      <w:textAlignment w:val="center"/>
    </w:pPr>
    <w:rPr>
      <w:rFonts w:ascii="宋体" w:hAnsi="宋体" w:eastAsia="宋体" w:cs="宋体"/>
      <w:kern w:val="0"/>
      <w:sz w:val="20"/>
      <w:szCs w:val="20"/>
    </w:rPr>
  </w:style>
  <w:style w:type="table" w:customStyle="1" w:styleId="355">
    <w:name w:val="网格型1"/>
    <w:basedOn w:val="42"/>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56">
    <w:name w:val="xl94"/>
    <w:basedOn w:val="1"/>
    <w:qFormat/>
    <w:uiPriority w:val="0"/>
    <w:pPr>
      <w:spacing w:before="100" w:beforeAutospacing="1" w:after="100" w:afterAutospacing="1"/>
      <w:ind w:firstLine="200"/>
      <w:jc w:val="left"/>
    </w:pPr>
    <w:rPr>
      <w:rFonts w:eastAsia="宋体"/>
      <w:color w:val="000000"/>
      <w:kern w:val="0"/>
      <w:sz w:val="24"/>
    </w:rPr>
  </w:style>
  <w:style w:type="paragraph" w:customStyle="1" w:styleId="357">
    <w:name w:val="xl95"/>
    <w:basedOn w:val="1"/>
    <w:qFormat/>
    <w:uiPriority w:val="0"/>
    <w:pPr>
      <w:pBdr>
        <w:top w:val="single" w:color="auto" w:sz="8" w:space="0"/>
        <w:bottom w:val="single" w:color="auto" w:sz="8" w:space="0"/>
        <w:right w:val="single" w:color="auto" w:sz="8" w:space="0"/>
      </w:pBdr>
      <w:spacing w:before="100" w:beforeAutospacing="1" w:after="100" w:afterAutospacing="1"/>
      <w:ind w:firstLine="200"/>
      <w:jc w:val="center"/>
    </w:pPr>
    <w:rPr>
      <w:rFonts w:eastAsia="宋体"/>
      <w:color w:val="000000"/>
      <w:kern w:val="0"/>
      <w:sz w:val="24"/>
    </w:rPr>
  </w:style>
  <w:style w:type="paragraph" w:customStyle="1" w:styleId="358">
    <w:name w:val="xl96"/>
    <w:basedOn w:val="1"/>
    <w:qFormat/>
    <w:uiPriority w:val="0"/>
    <w:pPr>
      <w:pBdr>
        <w:bottom w:val="single" w:color="auto" w:sz="12" w:space="0"/>
        <w:right w:val="single" w:color="auto" w:sz="8" w:space="0"/>
      </w:pBdr>
      <w:spacing w:before="100" w:beforeAutospacing="1" w:after="100" w:afterAutospacing="1"/>
      <w:ind w:firstLine="200"/>
      <w:jc w:val="center"/>
    </w:pPr>
    <w:rPr>
      <w:rFonts w:ascii="等线" w:hAnsi="等线" w:eastAsia="等线" w:cs="宋体"/>
      <w:color w:val="000000"/>
      <w:kern w:val="0"/>
      <w:sz w:val="24"/>
    </w:rPr>
  </w:style>
  <w:style w:type="paragraph" w:customStyle="1" w:styleId="359">
    <w:name w:val="xl97"/>
    <w:basedOn w:val="1"/>
    <w:qFormat/>
    <w:uiPriority w:val="0"/>
    <w:pPr>
      <w:pBdr>
        <w:top w:val="single" w:color="auto" w:sz="8" w:space="0"/>
        <w:right w:val="single" w:color="auto" w:sz="12" w:space="0"/>
      </w:pBdr>
      <w:spacing w:before="100" w:beforeAutospacing="1" w:after="100" w:afterAutospacing="1"/>
      <w:ind w:firstLine="200"/>
      <w:jc w:val="center"/>
    </w:pPr>
    <w:rPr>
      <w:rFonts w:eastAsia="宋体"/>
      <w:color w:val="000000"/>
      <w:kern w:val="0"/>
      <w:sz w:val="24"/>
    </w:rPr>
  </w:style>
  <w:style w:type="paragraph" w:customStyle="1" w:styleId="360">
    <w:name w:val="xl98"/>
    <w:basedOn w:val="1"/>
    <w:qFormat/>
    <w:uiPriority w:val="0"/>
    <w:pPr>
      <w:pBdr>
        <w:bottom w:val="single" w:color="000000" w:sz="8" w:space="0"/>
        <w:right w:val="single" w:color="auto" w:sz="12" w:space="0"/>
      </w:pBdr>
      <w:spacing w:before="100" w:beforeAutospacing="1" w:after="100" w:afterAutospacing="1"/>
      <w:ind w:firstLine="200"/>
      <w:jc w:val="center"/>
    </w:pPr>
    <w:rPr>
      <w:rFonts w:eastAsia="宋体"/>
      <w:color w:val="000000"/>
      <w:kern w:val="0"/>
      <w:sz w:val="24"/>
    </w:rPr>
  </w:style>
  <w:style w:type="paragraph" w:customStyle="1" w:styleId="361">
    <w:name w:val="xl99"/>
    <w:basedOn w:val="1"/>
    <w:qFormat/>
    <w:uiPriority w:val="0"/>
    <w:pPr>
      <w:pBdr>
        <w:top w:val="single" w:color="auto" w:sz="8" w:space="0"/>
        <w:left w:val="single" w:color="auto" w:sz="12" w:space="0"/>
        <w:bottom w:val="single" w:color="auto" w:sz="12" w:space="0"/>
      </w:pBdr>
      <w:spacing w:before="100" w:beforeAutospacing="1" w:after="100" w:afterAutospacing="1"/>
      <w:ind w:firstLine="200"/>
      <w:jc w:val="center"/>
    </w:pPr>
    <w:rPr>
      <w:rFonts w:ascii="仿宋_GB2312" w:hAnsi="宋体" w:cs="宋体"/>
      <w:color w:val="000000"/>
      <w:kern w:val="0"/>
      <w:sz w:val="24"/>
    </w:rPr>
  </w:style>
  <w:style w:type="paragraph" w:customStyle="1" w:styleId="362">
    <w:name w:val="xl100"/>
    <w:basedOn w:val="1"/>
    <w:qFormat/>
    <w:uiPriority w:val="0"/>
    <w:pPr>
      <w:pBdr>
        <w:top w:val="single" w:color="auto" w:sz="8" w:space="0"/>
        <w:bottom w:val="single" w:color="auto" w:sz="12" w:space="0"/>
      </w:pBdr>
      <w:spacing w:before="100" w:beforeAutospacing="1" w:after="100" w:afterAutospacing="1"/>
      <w:ind w:firstLine="200"/>
      <w:jc w:val="center"/>
    </w:pPr>
    <w:rPr>
      <w:rFonts w:ascii="仿宋_GB2312" w:hAnsi="宋体" w:cs="宋体"/>
      <w:color w:val="000000"/>
      <w:kern w:val="0"/>
      <w:sz w:val="24"/>
    </w:rPr>
  </w:style>
  <w:style w:type="paragraph" w:customStyle="1" w:styleId="363">
    <w:name w:val="xl101"/>
    <w:basedOn w:val="1"/>
    <w:qFormat/>
    <w:uiPriority w:val="0"/>
    <w:pPr>
      <w:pBdr>
        <w:top w:val="single" w:color="auto" w:sz="8" w:space="0"/>
        <w:bottom w:val="single" w:color="auto" w:sz="12" w:space="0"/>
        <w:right w:val="single" w:color="auto" w:sz="8" w:space="0"/>
      </w:pBdr>
      <w:spacing w:before="100" w:beforeAutospacing="1" w:after="100" w:afterAutospacing="1"/>
      <w:ind w:firstLine="200"/>
      <w:jc w:val="center"/>
    </w:pPr>
    <w:rPr>
      <w:rFonts w:ascii="仿宋_GB2312" w:hAnsi="宋体" w:cs="宋体"/>
      <w:color w:val="000000"/>
      <w:kern w:val="0"/>
      <w:sz w:val="24"/>
    </w:rPr>
  </w:style>
  <w:style w:type="paragraph" w:customStyle="1" w:styleId="364">
    <w:name w:val="Char Char Char Char"/>
    <w:basedOn w:val="1"/>
    <w:qFormat/>
    <w:uiPriority w:val="0"/>
    <w:pPr>
      <w:widowControl w:val="0"/>
      <w:ind w:firstLine="200"/>
    </w:pPr>
    <w:rPr>
      <w:rFonts w:ascii="宋体" w:hAnsi="宋体" w:eastAsia="宋体" w:cs="宋体"/>
      <w:sz w:val="24"/>
    </w:rPr>
  </w:style>
  <w:style w:type="paragraph" w:customStyle="1" w:styleId="365">
    <w:name w:val="Char Char Char Char2"/>
    <w:basedOn w:val="1"/>
    <w:qFormat/>
    <w:uiPriority w:val="0"/>
    <w:pPr>
      <w:widowControl w:val="0"/>
      <w:ind w:firstLine="200"/>
    </w:pPr>
    <w:rPr>
      <w:rFonts w:ascii="宋体" w:hAnsi="宋体" w:eastAsia="宋体" w:cs="宋体"/>
      <w:sz w:val="24"/>
    </w:rPr>
  </w:style>
  <w:style w:type="paragraph" w:customStyle="1" w:styleId="366">
    <w:name w:val="Char Char Char Char1"/>
    <w:basedOn w:val="1"/>
    <w:qFormat/>
    <w:uiPriority w:val="0"/>
    <w:pPr>
      <w:widowControl w:val="0"/>
      <w:ind w:firstLine="200"/>
    </w:pPr>
    <w:rPr>
      <w:rFonts w:ascii="宋体" w:hAnsi="宋体" w:eastAsia="宋体" w:cs="宋体"/>
      <w:sz w:val="24"/>
    </w:rPr>
  </w:style>
  <w:style w:type="table" w:customStyle="1" w:styleId="367">
    <w:name w:val="网格型2"/>
    <w:basedOn w:val="42"/>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68">
    <w:name w:val="页脚 Char2"/>
    <w:qFormat/>
    <w:uiPriority w:val="0"/>
    <w:rPr>
      <w:rFonts w:eastAsia="宋体"/>
      <w:sz w:val="18"/>
      <w:szCs w:val="18"/>
    </w:rPr>
  </w:style>
  <w:style w:type="table" w:customStyle="1" w:styleId="369">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370">
    <w:name w:val="font101"/>
    <w:basedOn w:val="44"/>
    <w:qFormat/>
    <w:uiPriority w:val="0"/>
    <w:rPr>
      <w:rFonts w:hint="eastAsia" w:ascii="宋体" w:hAnsi="宋体" w:eastAsia="宋体" w:cs="宋体"/>
      <w:color w:val="000000"/>
      <w:sz w:val="21"/>
      <w:szCs w:val="21"/>
      <w:u w:val="none"/>
    </w:rPr>
  </w:style>
  <w:style w:type="character" w:customStyle="1" w:styleId="371">
    <w:name w:val="font112"/>
    <w:basedOn w:val="44"/>
    <w:qFormat/>
    <w:uiPriority w:val="0"/>
    <w:rPr>
      <w:rFonts w:hint="eastAsia" w:ascii="宋体" w:hAnsi="宋体" w:eastAsia="宋体" w:cs="宋体"/>
      <w:color w:val="000000"/>
      <w:sz w:val="18"/>
      <w:szCs w:val="18"/>
      <w:u w:val="none"/>
    </w:rPr>
  </w:style>
  <w:style w:type="character" w:customStyle="1" w:styleId="372">
    <w:name w:val="font121"/>
    <w:basedOn w:val="44"/>
    <w:qFormat/>
    <w:uiPriority w:val="0"/>
    <w:rPr>
      <w:rFonts w:ascii="仿宋_GB2312" w:eastAsia="仿宋_GB2312" w:cs="仿宋_GB2312"/>
      <w:color w:val="000000"/>
      <w:sz w:val="21"/>
      <w:szCs w:val="21"/>
      <w:u w:val="none"/>
    </w:rPr>
  </w:style>
  <w:style w:type="paragraph" w:customStyle="1" w:styleId="373">
    <w:name w:val="font1"/>
    <w:basedOn w:val="1"/>
    <w:qFormat/>
    <w:uiPriority w:val="0"/>
    <w:pPr>
      <w:spacing w:before="100" w:beforeAutospacing="1" w:after="100" w:afterAutospacing="1"/>
      <w:ind w:firstLine="200"/>
      <w:jc w:val="left"/>
    </w:pPr>
    <w:rPr>
      <w:rFonts w:eastAsia="宋体"/>
      <w:color w:val="000000"/>
      <w:kern w:val="0"/>
      <w:sz w:val="20"/>
      <w:szCs w:val="20"/>
    </w:rPr>
  </w:style>
  <w:style w:type="paragraph" w:customStyle="1" w:styleId="374">
    <w:name w:val="font2"/>
    <w:basedOn w:val="1"/>
    <w:uiPriority w:val="0"/>
    <w:pPr>
      <w:spacing w:before="100" w:beforeAutospacing="1" w:after="100" w:afterAutospacing="1"/>
      <w:ind w:firstLine="200"/>
      <w:jc w:val="left"/>
    </w:pPr>
    <w:rPr>
      <w:rFonts w:ascii="宋体" w:hAnsi="宋体" w:eastAsia="宋体" w:cs="宋体"/>
      <w:color w:val="000000"/>
      <w:kern w:val="0"/>
      <w:sz w:val="22"/>
      <w:szCs w:val="22"/>
    </w:rPr>
  </w:style>
  <w:style w:type="paragraph" w:customStyle="1" w:styleId="375">
    <w:name w:val="font3"/>
    <w:basedOn w:val="1"/>
    <w:uiPriority w:val="0"/>
    <w:pPr>
      <w:spacing w:before="100" w:beforeAutospacing="1" w:after="100" w:afterAutospacing="1"/>
      <w:ind w:firstLine="200"/>
      <w:jc w:val="left"/>
    </w:pPr>
    <w:rPr>
      <w:rFonts w:eastAsia="宋体"/>
      <w:color w:val="000000"/>
      <w:kern w:val="0"/>
      <w:sz w:val="22"/>
      <w:szCs w:val="22"/>
    </w:rPr>
  </w:style>
  <w:style w:type="paragraph" w:customStyle="1" w:styleId="376">
    <w:name w:val="et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ind w:firstLine="200"/>
      <w:jc w:val="center"/>
    </w:pPr>
    <w:rPr>
      <w:rFonts w:eastAsia="宋体"/>
      <w:kern w:val="0"/>
      <w:sz w:val="20"/>
      <w:szCs w:val="20"/>
    </w:rPr>
  </w:style>
  <w:style w:type="paragraph" w:customStyle="1" w:styleId="377">
    <w:name w:val="et3"/>
    <w:basedOn w:val="1"/>
    <w:qFormat/>
    <w:uiPriority w:val="0"/>
    <w:pPr>
      <w:pBdr>
        <w:top w:val="single" w:color="000000" w:sz="4" w:space="0"/>
        <w:left w:val="single" w:color="000000" w:sz="4" w:space="0"/>
        <w:right w:val="single" w:color="000000" w:sz="4" w:space="0"/>
      </w:pBdr>
      <w:spacing w:before="100" w:beforeAutospacing="1" w:after="100" w:afterAutospacing="1"/>
      <w:ind w:firstLine="200"/>
      <w:jc w:val="center"/>
    </w:pPr>
    <w:rPr>
      <w:rFonts w:eastAsia="宋体"/>
      <w:kern w:val="0"/>
      <w:sz w:val="20"/>
      <w:szCs w:val="20"/>
    </w:rPr>
  </w:style>
  <w:style w:type="paragraph" w:customStyle="1" w:styleId="378">
    <w:name w:val="et4"/>
    <w:basedOn w:val="1"/>
    <w:qFormat/>
    <w:uiPriority w:val="0"/>
    <w:pPr>
      <w:pBdr>
        <w:left w:val="single" w:color="000000" w:sz="4" w:space="0"/>
        <w:bottom w:val="single" w:color="000000" w:sz="4" w:space="0"/>
        <w:right w:val="single" w:color="000000" w:sz="4" w:space="0"/>
      </w:pBdr>
      <w:spacing w:before="100" w:beforeAutospacing="1" w:after="100" w:afterAutospacing="1"/>
      <w:ind w:firstLine="200"/>
      <w:jc w:val="center"/>
    </w:pPr>
    <w:rPr>
      <w:rFonts w:eastAsia="宋体"/>
      <w:kern w:val="0"/>
      <w:sz w:val="20"/>
      <w:szCs w:val="20"/>
    </w:rPr>
  </w:style>
  <w:style w:type="paragraph" w:customStyle="1" w:styleId="379">
    <w:name w:val="et5"/>
    <w:basedOn w:val="1"/>
    <w:qFormat/>
    <w:uiPriority w:val="0"/>
    <w:pPr>
      <w:pBdr>
        <w:left w:val="single" w:color="000000" w:sz="4" w:space="0"/>
        <w:right w:val="single" w:color="000000" w:sz="4" w:space="0"/>
      </w:pBdr>
      <w:spacing w:before="100" w:beforeAutospacing="1" w:after="100" w:afterAutospacing="1"/>
      <w:ind w:firstLine="200"/>
      <w:jc w:val="center"/>
    </w:pPr>
    <w:rPr>
      <w:rFonts w:eastAsia="宋体"/>
      <w:kern w:val="0"/>
      <w:sz w:val="20"/>
      <w:szCs w:val="20"/>
    </w:rPr>
  </w:style>
  <w:style w:type="paragraph" w:customStyle="1" w:styleId="380">
    <w:name w:val="et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ind w:firstLine="200"/>
      <w:jc w:val="center"/>
    </w:pPr>
    <w:rPr>
      <w:rFonts w:eastAsia="宋体"/>
      <w:kern w:val="0"/>
      <w:sz w:val="20"/>
      <w:szCs w:val="20"/>
    </w:rPr>
  </w:style>
  <w:style w:type="paragraph" w:customStyle="1" w:styleId="381">
    <w:name w:val="et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ind w:firstLine="200"/>
      <w:jc w:val="center"/>
    </w:pPr>
    <w:rPr>
      <w:rFonts w:eastAsia="宋体"/>
      <w:kern w:val="0"/>
      <w:sz w:val="24"/>
    </w:rPr>
  </w:style>
  <w:style w:type="paragraph" w:customStyle="1" w:styleId="382">
    <w:name w:val="et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ind w:firstLine="200"/>
      <w:jc w:val="center"/>
    </w:pPr>
    <w:rPr>
      <w:rFonts w:eastAsia="宋体"/>
      <w:kern w:val="0"/>
      <w:sz w:val="24"/>
    </w:rPr>
  </w:style>
  <w:style w:type="paragraph" w:customStyle="1" w:styleId="383">
    <w:name w:val="et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ind w:firstLine="200"/>
      <w:jc w:val="center"/>
    </w:pPr>
    <w:rPr>
      <w:rFonts w:eastAsia="宋体"/>
      <w:kern w:val="0"/>
      <w:sz w:val="24"/>
    </w:rPr>
  </w:style>
  <w:style w:type="paragraph" w:customStyle="1" w:styleId="384">
    <w:name w:val="WL表格"/>
    <w:basedOn w:val="1"/>
    <w:qFormat/>
    <w:uiPriority w:val="0"/>
    <w:pPr>
      <w:widowControl w:val="0"/>
      <w:adjustRightInd w:val="0"/>
      <w:snapToGrid w:val="0"/>
      <w:ind w:left="-60" w:leftChars="-25" w:right="-60" w:rightChars="-25" w:firstLine="200"/>
      <w:jc w:val="left"/>
    </w:pPr>
    <w:rPr>
      <w:rFonts w:ascii="Arial" w:hAnsi="Arial" w:cstheme="minorBidi"/>
      <w:snapToGrid w:val="0"/>
      <w:kern w:val="0"/>
      <w:sz w:val="22"/>
      <w:szCs w:val="22"/>
    </w:rPr>
  </w:style>
  <w:style w:type="table" w:customStyle="1" w:styleId="385">
    <w:name w:val="网格型3"/>
    <w:basedOn w:val="4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6">
    <w:name w:val="Other|1"/>
    <w:basedOn w:val="1"/>
    <w:qFormat/>
    <w:uiPriority w:val="0"/>
    <w:pPr>
      <w:widowControl w:val="0"/>
      <w:spacing w:line="379" w:lineRule="auto"/>
      <w:ind w:firstLine="400"/>
    </w:pPr>
    <w:rPr>
      <w:rFonts w:ascii="宋体" w:hAnsi="宋体" w:eastAsia="宋体" w:cs="宋体"/>
      <w:sz w:val="22"/>
      <w:szCs w:val="22"/>
      <w:lang w:val="zh-TW" w:eastAsia="zh-TW" w:bidi="zh-TW"/>
    </w:rPr>
  </w:style>
  <w:style w:type="paragraph" w:customStyle="1" w:styleId="38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88">
    <w:name w:val="批注框文本 Char"/>
    <w:basedOn w:val="44"/>
    <w:qFormat/>
    <w:uiPriority w:val="0"/>
    <w:rPr>
      <w:rFonts w:asciiTheme="minorHAnsi" w:hAnsiTheme="minorHAnsi" w:eastAsiaTheme="minorEastAsia" w:cstheme="minorBidi"/>
      <w:kern w:val="2"/>
      <w:sz w:val="18"/>
      <w:szCs w:val="18"/>
    </w:rPr>
  </w:style>
  <w:style w:type="paragraph" w:customStyle="1" w:styleId="389">
    <w:name w:val="TOC 标题4"/>
    <w:basedOn w:val="2"/>
    <w:next w:val="1"/>
    <w:unhideWhenUsed/>
    <w:uiPriority w:val="39"/>
    <w:pPr>
      <w:widowControl/>
      <w:spacing w:after="0" w:line="259" w:lineRule="auto"/>
      <w:ind w:firstLine="200" w:firstLineChars="20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90">
    <w:name w:val="font141"/>
    <w:qFormat/>
    <w:uiPriority w:val="0"/>
    <w:rPr>
      <w:rFonts w:hint="eastAsia" w:ascii="仿宋_GB2312" w:eastAsia="仿宋_GB2312"/>
      <w:b/>
      <w:bCs/>
      <w:color w:val="FF0000"/>
      <w:sz w:val="22"/>
      <w:szCs w:val="22"/>
      <w:u w:val="none"/>
    </w:rPr>
  </w:style>
  <w:style w:type="paragraph" w:customStyle="1" w:styleId="391">
    <w:name w:val="et11"/>
    <w:basedOn w:val="1"/>
    <w:qFormat/>
    <w:uiPriority w:val="0"/>
    <w:pPr>
      <w:spacing w:before="100" w:beforeAutospacing="1" w:after="100" w:afterAutospacing="1"/>
      <w:ind w:firstLine="200"/>
      <w:jc w:val="left"/>
      <w:textAlignment w:val="bottom"/>
    </w:pPr>
    <w:rPr>
      <w:rFonts w:eastAsia="宋体"/>
      <w:color w:val="000000"/>
      <w:kern w:val="0"/>
      <w:sz w:val="20"/>
      <w:szCs w:val="20"/>
    </w:rPr>
  </w:style>
  <w:style w:type="paragraph" w:customStyle="1" w:styleId="392">
    <w:name w:val="et12"/>
    <w:basedOn w:val="1"/>
    <w:qFormat/>
    <w:uiPriority w:val="0"/>
    <w:pPr>
      <w:spacing w:before="100" w:beforeAutospacing="1" w:after="100" w:afterAutospacing="1"/>
      <w:ind w:firstLine="200"/>
      <w:jc w:val="left"/>
      <w:textAlignment w:val="bottom"/>
    </w:pPr>
    <w:rPr>
      <w:rFonts w:ascii="宋体" w:hAnsi="宋体" w:eastAsia="宋体" w:cs="宋体"/>
      <w:color w:val="000000"/>
      <w:kern w:val="0"/>
      <w:sz w:val="20"/>
      <w:szCs w:val="20"/>
    </w:rPr>
  </w:style>
  <w:style w:type="paragraph" w:customStyle="1" w:styleId="393">
    <w:name w:val="et13"/>
    <w:basedOn w:val="1"/>
    <w:uiPriority w:val="0"/>
    <w:pPr>
      <w:spacing w:before="100" w:beforeAutospacing="1" w:after="100" w:afterAutospacing="1"/>
      <w:ind w:firstLine="200"/>
      <w:jc w:val="left"/>
      <w:textAlignment w:val="bottom"/>
    </w:pPr>
    <w:rPr>
      <w:rFonts w:eastAsia="宋体"/>
      <w:color w:val="000000"/>
      <w:kern w:val="0"/>
      <w:sz w:val="20"/>
      <w:szCs w:val="20"/>
    </w:rPr>
  </w:style>
  <w:style w:type="paragraph" w:customStyle="1" w:styleId="394">
    <w:name w:val="et14"/>
    <w:basedOn w:val="1"/>
    <w:qFormat/>
    <w:uiPriority w:val="0"/>
    <w:pPr>
      <w:spacing w:before="100" w:beforeAutospacing="1" w:after="100" w:afterAutospacing="1"/>
      <w:ind w:firstLine="200"/>
      <w:jc w:val="left"/>
      <w:textAlignment w:val="bottom"/>
    </w:pPr>
    <w:rPr>
      <w:rFonts w:ascii="Arial" w:hAnsi="Arial" w:eastAsia="宋体" w:cs="Arial"/>
      <w:color w:val="000000"/>
      <w:kern w:val="0"/>
      <w:sz w:val="20"/>
      <w:szCs w:val="20"/>
    </w:rPr>
  </w:style>
  <w:style w:type="paragraph" w:customStyle="1" w:styleId="395">
    <w:name w:val="et20"/>
    <w:basedOn w:val="1"/>
    <w:qFormat/>
    <w:uiPriority w:val="0"/>
    <w:pPr>
      <w:spacing w:before="100" w:beforeAutospacing="1" w:after="100" w:afterAutospacing="1"/>
      <w:ind w:firstLine="200"/>
      <w:jc w:val="left"/>
      <w:textAlignment w:val="bottom"/>
    </w:pPr>
    <w:rPr>
      <w:rFonts w:ascii="宋体" w:hAnsi="宋体" w:eastAsia="宋体" w:cs="宋体"/>
      <w:color w:val="000000"/>
      <w:kern w:val="0"/>
      <w:sz w:val="20"/>
      <w:szCs w:val="20"/>
    </w:rPr>
  </w:style>
  <w:style w:type="paragraph" w:customStyle="1" w:styleId="396">
    <w:name w:val="et22"/>
    <w:basedOn w:val="1"/>
    <w:qFormat/>
    <w:uiPriority w:val="0"/>
    <w:pPr>
      <w:spacing w:before="100" w:beforeAutospacing="1" w:after="100" w:afterAutospacing="1"/>
      <w:ind w:firstLine="200"/>
      <w:jc w:val="left"/>
      <w:textAlignment w:val="bottom"/>
    </w:pPr>
    <w:rPr>
      <w:rFonts w:eastAsia="宋体"/>
      <w:color w:val="000000"/>
      <w:kern w:val="0"/>
      <w:sz w:val="20"/>
      <w:szCs w:val="20"/>
    </w:rPr>
  </w:style>
  <w:style w:type="paragraph" w:customStyle="1" w:styleId="397">
    <w:name w:val="et23"/>
    <w:basedOn w:val="1"/>
    <w:qFormat/>
    <w:uiPriority w:val="0"/>
    <w:pPr>
      <w:spacing w:before="100" w:beforeAutospacing="1" w:after="100" w:afterAutospacing="1"/>
      <w:ind w:firstLine="200"/>
      <w:jc w:val="left"/>
      <w:textAlignment w:val="bottom"/>
    </w:pPr>
    <w:rPr>
      <w:rFonts w:ascii="仿宋_GB2312" w:hAnsi="宋体" w:cs="宋体"/>
      <w:color w:val="000000"/>
      <w:kern w:val="0"/>
      <w:sz w:val="20"/>
      <w:szCs w:val="20"/>
    </w:rPr>
  </w:style>
  <w:style w:type="paragraph" w:customStyle="1" w:styleId="398">
    <w:name w:val="et24"/>
    <w:basedOn w:val="1"/>
    <w:uiPriority w:val="0"/>
    <w:pPr>
      <w:spacing w:before="100" w:beforeAutospacing="1" w:after="100" w:afterAutospacing="1"/>
      <w:ind w:firstLine="200"/>
      <w:jc w:val="left"/>
      <w:textAlignment w:val="bottom"/>
    </w:pPr>
    <w:rPr>
      <w:rFonts w:eastAsia="宋体"/>
      <w:color w:val="000000"/>
      <w:kern w:val="0"/>
      <w:sz w:val="20"/>
      <w:szCs w:val="20"/>
    </w:rPr>
  </w:style>
  <w:style w:type="paragraph" w:customStyle="1" w:styleId="399">
    <w:name w:val="et25"/>
    <w:basedOn w:val="1"/>
    <w:qFormat/>
    <w:uiPriority w:val="0"/>
    <w:pPr>
      <w:spacing w:before="100" w:beforeAutospacing="1" w:after="100" w:afterAutospacing="1"/>
      <w:ind w:firstLine="200"/>
      <w:jc w:val="left"/>
      <w:textAlignment w:val="bottom"/>
    </w:pPr>
    <w:rPr>
      <w:rFonts w:ascii="宋体" w:hAnsi="宋体" w:eastAsia="宋体" w:cs="宋体"/>
      <w:color w:val="000000"/>
      <w:kern w:val="0"/>
      <w:sz w:val="20"/>
      <w:szCs w:val="20"/>
    </w:rPr>
  </w:style>
  <w:style w:type="paragraph" w:customStyle="1" w:styleId="400">
    <w:name w:val="et27"/>
    <w:basedOn w:val="1"/>
    <w:qFormat/>
    <w:uiPriority w:val="0"/>
    <w:pPr>
      <w:spacing w:before="100" w:beforeAutospacing="1" w:after="100" w:afterAutospacing="1"/>
      <w:ind w:firstLine="200"/>
      <w:jc w:val="left"/>
      <w:textAlignment w:val="bottom"/>
    </w:pPr>
    <w:rPr>
      <w:rFonts w:eastAsia="宋体"/>
      <w:color w:val="000000"/>
      <w:kern w:val="0"/>
      <w:sz w:val="20"/>
      <w:szCs w:val="20"/>
    </w:rPr>
  </w:style>
  <w:style w:type="paragraph" w:customStyle="1" w:styleId="401">
    <w:name w:val="et28"/>
    <w:basedOn w:val="1"/>
    <w:qFormat/>
    <w:uiPriority w:val="0"/>
    <w:pPr>
      <w:spacing w:before="100" w:beforeAutospacing="1" w:after="100" w:afterAutospacing="1"/>
      <w:ind w:firstLine="200"/>
      <w:jc w:val="left"/>
      <w:textAlignment w:val="bottom"/>
    </w:pPr>
    <w:rPr>
      <w:rFonts w:ascii="宋体" w:hAnsi="宋体" w:eastAsia="宋体" w:cs="宋体"/>
      <w:color w:val="000000"/>
      <w:kern w:val="0"/>
      <w:sz w:val="20"/>
      <w:szCs w:val="20"/>
    </w:rPr>
  </w:style>
  <w:style w:type="paragraph" w:customStyle="1" w:styleId="402">
    <w:name w:val="et29"/>
    <w:basedOn w:val="1"/>
    <w:qFormat/>
    <w:uiPriority w:val="0"/>
    <w:pPr>
      <w:spacing w:before="100" w:beforeAutospacing="1" w:after="100" w:afterAutospacing="1"/>
      <w:ind w:firstLine="200"/>
      <w:jc w:val="left"/>
      <w:textAlignment w:val="bottom"/>
    </w:pPr>
    <w:rPr>
      <w:rFonts w:ascii="Arial" w:hAnsi="Arial" w:eastAsia="宋体" w:cs="Arial"/>
      <w:color w:val="000000"/>
      <w:kern w:val="0"/>
      <w:sz w:val="20"/>
      <w:szCs w:val="20"/>
    </w:rPr>
  </w:style>
  <w:style w:type="paragraph" w:customStyle="1" w:styleId="403">
    <w:name w:val="et30"/>
    <w:basedOn w:val="1"/>
    <w:qFormat/>
    <w:uiPriority w:val="0"/>
    <w:pPr>
      <w:spacing w:before="100" w:beforeAutospacing="1" w:after="100" w:afterAutospacing="1"/>
      <w:ind w:firstLine="200"/>
      <w:jc w:val="left"/>
      <w:textAlignment w:val="bottom"/>
    </w:pPr>
    <w:rPr>
      <w:rFonts w:eastAsia="宋体"/>
      <w:color w:val="000000"/>
      <w:kern w:val="0"/>
      <w:sz w:val="20"/>
      <w:szCs w:val="20"/>
    </w:rPr>
  </w:style>
  <w:style w:type="paragraph" w:customStyle="1" w:styleId="404">
    <w:name w:val="et31"/>
    <w:basedOn w:val="1"/>
    <w:qFormat/>
    <w:uiPriority w:val="0"/>
    <w:pPr>
      <w:spacing w:before="100" w:beforeAutospacing="1" w:after="100" w:afterAutospacing="1"/>
      <w:ind w:firstLine="200"/>
      <w:jc w:val="left"/>
      <w:textAlignment w:val="bottom"/>
    </w:pPr>
    <w:rPr>
      <w:rFonts w:eastAsia="宋体"/>
      <w:color w:val="000000"/>
      <w:kern w:val="0"/>
      <w:sz w:val="20"/>
      <w:szCs w:val="20"/>
    </w:rPr>
  </w:style>
  <w:style w:type="paragraph" w:customStyle="1" w:styleId="405">
    <w:name w:val="et32"/>
    <w:basedOn w:val="1"/>
    <w:qFormat/>
    <w:uiPriority w:val="0"/>
    <w:pPr>
      <w:spacing w:before="100" w:beforeAutospacing="1" w:after="100" w:afterAutospacing="1"/>
      <w:ind w:firstLine="200"/>
      <w:jc w:val="left"/>
      <w:textAlignment w:val="bottom"/>
    </w:pPr>
    <w:rPr>
      <w:rFonts w:ascii="宋体" w:hAnsi="宋体" w:eastAsia="宋体" w:cs="宋体"/>
      <w:color w:val="000000"/>
      <w:kern w:val="0"/>
      <w:sz w:val="20"/>
      <w:szCs w:val="20"/>
    </w:rPr>
  </w:style>
  <w:style w:type="paragraph" w:customStyle="1" w:styleId="406">
    <w:name w:val="et10"/>
    <w:basedOn w:val="1"/>
    <w:qFormat/>
    <w:uiPriority w:val="0"/>
    <w:pPr>
      <w:spacing w:before="100" w:beforeAutospacing="1" w:after="100" w:afterAutospacing="1"/>
      <w:ind w:firstLine="200"/>
      <w:jc w:val="left"/>
      <w:textAlignment w:val="bottom"/>
    </w:pPr>
    <w:rPr>
      <w:rFonts w:ascii="仿宋_GB2312" w:hAnsi="宋体" w:cs="宋体"/>
      <w:color w:val="000000"/>
      <w:kern w:val="0"/>
      <w:sz w:val="20"/>
      <w:szCs w:val="20"/>
    </w:rPr>
  </w:style>
  <w:style w:type="paragraph" w:customStyle="1" w:styleId="407">
    <w:name w:val="et15"/>
    <w:basedOn w:val="1"/>
    <w:qFormat/>
    <w:uiPriority w:val="0"/>
    <w:pPr>
      <w:spacing w:before="100" w:beforeAutospacing="1" w:after="100" w:afterAutospacing="1"/>
      <w:ind w:firstLine="200"/>
      <w:jc w:val="left"/>
      <w:textAlignment w:val="bottom"/>
    </w:pPr>
    <w:rPr>
      <w:rFonts w:ascii="仿宋_GB2312" w:hAnsi="宋体" w:cs="宋体"/>
      <w:color w:val="000000"/>
      <w:kern w:val="0"/>
      <w:sz w:val="20"/>
      <w:szCs w:val="20"/>
    </w:rPr>
  </w:style>
  <w:style w:type="paragraph" w:customStyle="1" w:styleId="408">
    <w:name w:val="et16"/>
    <w:basedOn w:val="1"/>
    <w:qFormat/>
    <w:uiPriority w:val="0"/>
    <w:pPr>
      <w:spacing w:before="100" w:beforeAutospacing="1" w:after="100" w:afterAutospacing="1"/>
      <w:ind w:firstLine="200"/>
      <w:jc w:val="left"/>
      <w:textAlignment w:val="bottom"/>
    </w:pPr>
    <w:rPr>
      <w:rFonts w:eastAsia="宋体"/>
      <w:color w:val="000000"/>
      <w:kern w:val="0"/>
      <w:sz w:val="20"/>
      <w:szCs w:val="20"/>
    </w:rPr>
  </w:style>
  <w:style w:type="paragraph" w:customStyle="1" w:styleId="409">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0">
    <w:name w:val="正文文本首行缩进 2 字符"/>
    <w:basedOn w:val="89"/>
    <w:qFormat/>
    <w:uiPriority w:val="99"/>
    <w:rPr>
      <w:rFonts w:ascii="Times New Roman" w:hAnsi="Times New Roman" w:eastAsia="仿宋_GB2312" w:cs="Times New Roman"/>
      <w:sz w:val="28"/>
      <w:szCs w:val="24"/>
    </w:rPr>
  </w:style>
  <w:style w:type="character" w:customStyle="1" w:styleId="411">
    <w:name w:val="正文文本首行缩进 2 字符1"/>
    <w:basedOn w:val="114"/>
    <w:link w:val="41"/>
    <w:semiHidden/>
    <w:qFormat/>
    <w:uiPriority w:val="99"/>
    <w:rPr>
      <w:rFonts w:ascii="Times New Roman" w:hAnsi="Times New Roman" w:eastAsia="仿宋_GB2312"/>
      <w:sz w:val="28"/>
      <w:szCs w:val="28"/>
    </w:rPr>
  </w:style>
  <w:style w:type="paragraph" w:customStyle="1" w:styleId="412">
    <w:name w:val="et17"/>
    <w:basedOn w:val="1"/>
    <w:qFormat/>
    <w:uiPriority w:val="0"/>
    <w:pPr>
      <w:spacing w:before="100" w:beforeAutospacing="1" w:after="100" w:afterAutospacing="1"/>
      <w:ind w:firstLine="200"/>
      <w:jc w:val="left"/>
      <w:textAlignment w:val="center"/>
    </w:pPr>
    <w:rPr>
      <w:rFonts w:eastAsia="宋体"/>
      <w:color w:val="000000"/>
      <w:kern w:val="0"/>
      <w:sz w:val="22"/>
      <w:szCs w:val="22"/>
    </w:rPr>
  </w:style>
  <w:style w:type="paragraph" w:customStyle="1" w:styleId="413">
    <w:name w:val="et18"/>
    <w:basedOn w:val="1"/>
    <w:qFormat/>
    <w:uiPriority w:val="0"/>
    <w:pPr>
      <w:spacing w:before="100" w:beforeAutospacing="1" w:after="100" w:afterAutospacing="1"/>
      <w:ind w:firstLine="200"/>
      <w:jc w:val="left"/>
      <w:textAlignment w:val="center"/>
    </w:pPr>
    <w:rPr>
      <w:rFonts w:eastAsia="宋体"/>
      <w:color w:val="000000"/>
      <w:kern w:val="0"/>
      <w:sz w:val="22"/>
      <w:szCs w:val="22"/>
    </w:rPr>
  </w:style>
  <w:style w:type="paragraph" w:customStyle="1" w:styleId="414">
    <w:name w:val="et19"/>
    <w:basedOn w:val="1"/>
    <w:qFormat/>
    <w:uiPriority w:val="0"/>
    <w:pPr>
      <w:spacing w:before="100" w:beforeAutospacing="1" w:after="100" w:afterAutospacing="1"/>
      <w:ind w:firstLine="200"/>
      <w:jc w:val="left"/>
      <w:textAlignment w:val="center"/>
    </w:pPr>
    <w:rPr>
      <w:rFonts w:eastAsia="宋体"/>
      <w:color w:val="000000"/>
      <w:kern w:val="0"/>
      <w:sz w:val="22"/>
      <w:szCs w:val="22"/>
    </w:rPr>
  </w:style>
  <w:style w:type="paragraph" w:customStyle="1" w:styleId="415">
    <w:name w:val="et21"/>
    <w:basedOn w:val="1"/>
    <w:qFormat/>
    <w:uiPriority w:val="0"/>
    <w:pPr>
      <w:spacing w:before="100" w:beforeAutospacing="1" w:after="100" w:afterAutospacing="1"/>
      <w:ind w:firstLine="200"/>
      <w:jc w:val="left"/>
      <w:textAlignment w:val="center"/>
    </w:pPr>
    <w:rPr>
      <w:rFonts w:eastAsia="宋体"/>
      <w:color w:val="000000"/>
      <w:kern w:val="0"/>
      <w:sz w:val="22"/>
      <w:szCs w:val="22"/>
    </w:rPr>
  </w:style>
  <w:style w:type="paragraph" w:customStyle="1" w:styleId="416">
    <w:name w:val="et26"/>
    <w:basedOn w:val="1"/>
    <w:qFormat/>
    <w:uiPriority w:val="0"/>
    <w:pPr>
      <w:spacing w:before="100" w:beforeAutospacing="1" w:after="100" w:afterAutospacing="1"/>
      <w:ind w:firstLine="200"/>
      <w:jc w:val="left"/>
      <w:textAlignment w:val="center"/>
    </w:pPr>
    <w:rPr>
      <w:rFonts w:eastAsia="宋体"/>
      <w:color w:val="000000"/>
      <w:kern w:val="0"/>
      <w:sz w:val="22"/>
      <w:szCs w:val="22"/>
    </w:rPr>
  </w:style>
  <w:style w:type="character" w:customStyle="1" w:styleId="417">
    <w:name w:val="正文文本 2 字符"/>
    <w:basedOn w:val="44"/>
    <w:qFormat/>
    <w:uiPriority w:val="99"/>
    <w:rPr>
      <w:rFonts w:ascii="Times New Roman" w:hAnsi="Times New Roman" w:eastAsia="仿宋_GB2312" w:cs="Times New Roman"/>
      <w:sz w:val="28"/>
      <w:szCs w:val="24"/>
    </w:rPr>
  </w:style>
  <w:style w:type="character" w:customStyle="1" w:styleId="418">
    <w:name w:val="正文文本 2 字符1"/>
    <w:basedOn w:val="44"/>
    <w:link w:val="37"/>
    <w:qFormat/>
    <w:uiPriority w:val="99"/>
    <w:rPr>
      <w:rFonts w:ascii="Times New Roman" w:hAnsi="Times New Roman" w:eastAsia="仿宋_GB2312" w:cs="Times New Roman"/>
      <w:sz w:val="28"/>
      <w:szCs w:val="28"/>
    </w:rPr>
  </w:style>
  <w:style w:type="paragraph" w:customStyle="1" w:styleId="419">
    <w:name w:val="font4"/>
    <w:basedOn w:val="1"/>
    <w:qFormat/>
    <w:uiPriority w:val="0"/>
    <w:pPr>
      <w:spacing w:before="100" w:beforeAutospacing="1" w:after="100" w:afterAutospacing="1"/>
      <w:ind w:firstLine="200"/>
      <w:jc w:val="left"/>
    </w:pPr>
    <w:rPr>
      <w:rFonts w:ascii="Arial" w:hAnsi="Arial" w:eastAsia="宋体" w:cs="Arial"/>
      <w:b/>
      <w:bCs/>
      <w:color w:val="000000"/>
      <w:kern w:val="0"/>
      <w:sz w:val="20"/>
      <w:szCs w:val="20"/>
    </w:rPr>
  </w:style>
  <w:style w:type="character" w:customStyle="1" w:styleId="420">
    <w:name w:val="题注 字符1"/>
    <w:link w:val="13"/>
    <w:qFormat/>
    <w:uiPriority w:val="35"/>
    <w:rPr>
      <w:rFonts w:ascii="Times New Roman" w:hAnsi="Times New Roman" w:eastAsia="仿宋_GB2312" w:cs="Times New Roman"/>
      <w:b/>
      <w:kern w:val="0"/>
      <w:sz w:val="24"/>
      <w:szCs w:val="24"/>
    </w:rPr>
  </w:style>
  <w:style w:type="character" w:customStyle="1" w:styleId="421">
    <w:name w:val="纯文本 Char"/>
    <w:qFormat/>
    <w:uiPriority w:val="0"/>
    <w:rPr>
      <w:rFonts w:ascii="宋体" w:hAnsi="Courier New"/>
      <w:kern w:val="2"/>
      <w:sz w:val="21"/>
    </w:rPr>
  </w:style>
  <w:style w:type="character" w:customStyle="1" w:styleId="422">
    <w:name w:val="字母编号列项（一级） Char"/>
    <w:link w:val="423"/>
    <w:qFormat/>
    <w:uiPriority w:val="0"/>
    <w:rPr>
      <w:rFonts w:ascii="宋体"/>
    </w:rPr>
  </w:style>
  <w:style w:type="paragraph" w:customStyle="1" w:styleId="423">
    <w:name w:val="字母编号列项（一级）"/>
    <w:link w:val="422"/>
    <w:qFormat/>
    <w:uiPriority w:val="0"/>
    <w:pPr>
      <w:ind w:left="840" w:leftChars="200" w:hanging="420" w:hangingChars="200"/>
      <w:jc w:val="both"/>
    </w:pPr>
    <w:rPr>
      <w:rFonts w:ascii="宋体" w:hAnsiTheme="minorHAnsi" w:eastAsiaTheme="minorEastAsia" w:cstheme="minorBidi"/>
      <w:kern w:val="2"/>
      <w:sz w:val="21"/>
      <w:szCs w:val="22"/>
      <w:lang w:val="en-US" w:eastAsia="zh-CN" w:bidi="ar-SA"/>
    </w:rPr>
  </w:style>
  <w:style w:type="character" w:customStyle="1" w:styleId="424">
    <w:name w:val="页眉 Char"/>
    <w:qFormat/>
    <w:uiPriority w:val="0"/>
    <w:rPr>
      <w:rFonts w:eastAsia="宋体"/>
      <w:kern w:val="2"/>
      <w:sz w:val="18"/>
      <w:szCs w:val="18"/>
      <w:lang w:val="en-US" w:eastAsia="zh-CN" w:bidi="ar-SA"/>
    </w:rPr>
  </w:style>
  <w:style w:type="character" w:customStyle="1" w:styleId="425">
    <w:name w:val="表格2 Char"/>
    <w:link w:val="269"/>
    <w:qFormat/>
    <w:uiPriority w:val="0"/>
    <w:rPr>
      <w:rFonts w:ascii="Times New Roman" w:hAnsi="Times New Roman" w:eastAsia="宋体" w:cs="Times New Roman"/>
      <w:sz w:val="24"/>
    </w:rPr>
  </w:style>
  <w:style w:type="character" w:customStyle="1" w:styleId="426">
    <w:name w:val="标题 4 Char"/>
    <w:qFormat/>
    <w:uiPriority w:val="0"/>
    <w:rPr>
      <w:rFonts w:eastAsia="仿宋_GB2312"/>
      <w:b/>
      <w:bCs/>
      <w:kern w:val="2"/>
      <w:sz w:val="28"/>
      <w:szCs w:val="28"/>
    </w:rPr>
  </w:style>
  <w:style w:type="character" w:customStyle="1" w:styleId="427">
    <w:name w:val="批注文字 Char"/>
    <w:qFormat/>
    <w:uiPriority w:val="0"/>
    <w:rPr>
      <w:kern w:val="2"/>
      <w:sz w:val="28"/>
      <w:szCs w:val="24"/>
    </w:rPr>
  </w:style>
  <w:style w:type="character" w:customStyle="1" w:styleId="428">
    <w:name w:val="页码1"/>
    <w:basedOn w:val="44"/>
    <w:qFormat/>
    <w:uiPriority w:val="0"/>
  </w:style>
  <w:style w:type="character" w:customStyle="1" w:styleId="429">
    <w:name w:val="页脚 Char"/>
    <w:qFormat/>
    <w:uiPriority w:val="0"/>
    <w:rPr>
      <w:rFonts w:eastAsia="宋体"/>
      <w:kern w:val="2"/>
      <w:sz w:val="18"/>
      <w:szCs w:val="18"/>
      <w:lang w:val="en-US" w:eastAsia="zh-CN" w:bidi="ar-SA"/>
    </w:rPr>
  </w:style>
  <w:style w:type="character" w:customStyle="1" w:styleId="430">
    <w:name w:val="文档结构图 Char1"/>
    <w:qFormat/>
    <w:uiPriority w:val="0"/>
    <w:rPr>
      <w:rFonts w:ascii="宋体" w:hAnsi="Times New Roman" w:eastAsia="宋体" w:cs="Times New Roman"/>
      <w:sz w:val="18"/>
      <w:szCs w:val="18"/>
    </w:rPr>
  </w:style>
  <w:style w:type="character" w:customStyle="1" w:styleId="431">
    <w:name w:val="批注引用1"/>
    <w:qFormat/>
    <w:uiPriority w:val="0"/>
    <w:rPr>
      <w:sz w:val="21"/>
    </w:rPr>
  </w:style>
  <w:style w:type="character" w:customStyle="1" w:styleId="432">
    <w:name w:val="脚注文本 Char"/>
    <w:qFormat/>
    <w:uiPriority w:val="0"/>
    <w:rPr>
      <w:kern w:val="2"/>
      <w:sz w:val="18"/>
      <w:szCs w:val="18"/>
    </w:rPr>
  </w:style>
  <w:style w:type="character" w:customStyle="1" w:styleId="433">
    <w:name w:val="标题 Char"/>
    <w:qFormat/>
    <w:uiPriority w:val="0"/>
    <w:rPr>
      <w:rFonts w:ascii="Cambria" w:hAnsi="Cambria"/>
      <w:b/>
      <w:bCs/>
      <w:kern w:val="2"/>
      <w:sz w:val="32"/>
      <w:szCs w:val="32"/>
    </w:rPr>
  </w:style>
  <w:style w:type="character" w:customStyle="1" w:styleId="434">
    <w:name w:val="正文4 Char"/>
    <w:link w:val="435"/>
    <w:qFormat/>
    <w:uiPriority w:val="0"/>
    <w:rPr>
      <w:rFonts w:ascii="仿宋_GB2312" w:hAnsi="宋体" w:eastAsia="仿宋_GB2312"/>
      <w:color w:val="000000"/>
      <w:sz w:val="32"/>
      <w:szCs w:val="32"/>
    </w:rPr>
  </w:style>
  <w:style w:type="paragraph" w:customStyle="1" w:styleId="435">
    <w:name w:val="正文4"/>
    <w:basedOn w:val="1"/>
    <w:link w:val="434"/>
    <w:qFormat/>
    <w:uiPriority w:val="0"/>
    <w:pPr>
      <w:widowControl w:val="0"/>
      <w:ind w:firstLine="641"/>
    </w:pPr>
    <w:rPr>
      <w:rFonts w:ascii="仿宋_GB2312" w:hAnsi="宋体" w:cstheme="minorBidi"/>
      <w:color w:val="000000"/>
      <w:sz w:val="32"/>
      <w:szCs w:val="32"/>
    </w:rPr>
  </w:style>
  <w:style w:type="character" w:customStyle="1" w:styleId="436">
    <w:name w:val="标题 2 Char"/>
    <w:qFormat/>
    <w:uiPriority w:val="9"/>
    <w:rPr>
      <w:rFonts w:eastAsia="仿宋_GB2312"/>
      <w:b/>
      <w:bCs/>
      <w:kern w:val="2"/>
      <w:sz w:val="32"/>
      <w:szCs w:val="30"/>
    </w:rPr>
  </w:style>
  <w:style w:type="character" w:customStyle="1" w:styleId="437">
    <w:name w:val="批注框文本 Char1"/>
    <w:qFormat/>
    <w:uiPriority w:val="0"/>
    <w:rPr>
      <w:rFonts w:ascii="Times New Roman" w:hAnsi="Times New Roman" w:eastAsia="宋体" w:cs="Times New Roman"/>
      <w:sz w:val="18"/>
      <w:szCs w:val="18"/>
    </w:rPr>
  </w:style>
  <w:style w:type="character" w:customStyle="1" w:styleId="438">
    <w:name w:val="标题 3 Char"/>
    <w:qFormat/>
    <w:uiPriority w:val="0"/>
    <w:rPr>
      <w:rFonts w:eastAsia="仿宋_GB2312"/>
      <w:b/>
      <w:bCs/>
      <w:kern w:val="2"/>
      <w:sz w:val="30"/>
      <w:szCs w:val="32"/>
    </w:rPr>
  </w:style>
  <w:style w:type="character" w:customStyle="1" w:styleId="439">
    <w:name w:val="日期 Char"/>
    <w:qFormat/>
    <w:uiPriority w:val="0"/>
    <w:rPr>
      <w:rFonts w:eastAsia="仿宋_GB2312"/>
      <w:kern w:val="2"/>
      <w:sz w:val="28"/>
      <w:szCs w:val="24"/>
    </w:rPr>
  </w:style>
  <w:style w:type="character" w:customStyle="1" w:styleId="440">
    <w:name w:val="页脚 Char1"/>
    <w:qFormat/>
    <w:uiPriority w:val="0"/>
    <w:rPr>
      <w:rFonts w:ascii="Times New Roman" w:hAnsi="Times New Roman" w:eastAsia="宋体" w:cs="Times New Roman"/>
      <w:sz w:val="18"/>
      <w:szCs w:val="18"/>
    </w:rPr>
  </w:style>
  <w:style w:type="character" w:customStyle="1" w:styleId="441">
    <w:name w:val="已访问的超链接1"/>
    <w:qFormat/>
    <w:uiPriority w:val="0"/>
    <w:rPr>
      <w:color w:val="800080"/>
      <w:u w:val="single"/>
    </w:rPr>
  </w:style>
  <w:style w:type="character" w:customStyle="1" w:styleId="442">
    <w:name w:val="正文文本缩进 2 Char"/>
    <w:qFormat/>
    <w:uiPriority w:val="0"/>
    <w:rPr>
      <w:rFonts w:ascii="宋体" w:hAnsi="宋体"/>
      <w:w w:val="90"/>
      <w:kern w:val="2"/>
      <w:sz w:val="28"/>
      <w:szCs w:val="24"/>
    </w:rPr>
  </w:style>
  <w:style w:type="character" w:customStyle="1" w:styleId="443">
    <w:name w:val="标题 1 Char"/>
    <w:qFormat/>
    <w:uiPriority w:val="0"/>
    <w:rPr>
      <w:rFonts w:eastAsia="仿宋_GB2312"/>
      <w:b/>
      <w:bCs/>
      <w:kern w:val="44"/>
      <w:sz w:val="36"/>
      <w:szCs w:val="44"/>
    </w:rPr>
  </w:style>
  <w:style w:type="character" w:customStyle="1" w:styleId="444">
    <w:name w:val="font111"/>
    <w:qFormat/>
    <w:uiPriority w:val="0"/>
    <w:rPr>
      <w:rFonts w:hint="eastAsia" w:ascii="仿宋_GB2312" w:eastAsia="仿宋_GB2312" w:cs="仿宋_GB2312"/>
      <w:color w:val="000000"/>
      <w:sz w:val="21"/>
      <w:szCs w:val="21"/>
      <w:u w:val="none"/>
    </w:rPr>
  </w:style>
  <w:style w:type="character" w:customStyle="1" w:styleId="445">
    <w:name w:val="文档结构图 Char"/>
    <w:qFormat/>
    <w:uiPriority w:val="0"/>
    <w:rPr>
      <w:rFonts w:eastAsia="宋体"/>
      <w:kern w:val="2"/>
      <w:sz w:val="28"/>
      <w:szCs w:val="24"/>
      <w:lang w:val="en-US" w:eastAsia="zh-CN" w:bidi="ar-SA"/>
    </w:rPr>
  </w:style>
  <w:style w:type="character" w:customStyle="1" w:styleId="446">
    <w:name w:val="页眉 Char1"/>
    <w:qFormat/>
    <w:uiPriority w:val="0"/>
    <w:rPr>
      <w:rFonts w:ascii="Times New Roman" w:hAnsi="Times New Roman" w:eastAsia="宋体" w:cs="Times New Roman"/>
      <w:sz w:val="18"/>
      <w:szCs w:val="18"/>
    </w:rPr>
  </w:style>
  <w:style w:type="paragraph" w:customStyle="1" w:styleId="447">
    <w:name w:val="xl4425"/>
    <w:basedOn w:val="1"/>
    <w:qFormat/>
    <w:uiPriority w:val="0"/>
    <w:pPr>
      <w:pBdr>
        <w:left w:val="single" w:color="auto" w:sz="4" w:space="0"/>
        <w:bottom w:val="single" w:color="auto" w:sz="4" w:space="0"/>
      </w:pBdr>
      <w:spacing w:before="100" w:beforeAutospacing="1" w:after="100" w:afterAutospacing="1"/>
      <w:ind w:firstLine="200"/>
      <w:jc w:val="center"/>
    </w:pPr>
    <w:rPr>
      <w:rFonts w:ascii="宋体" w:hAnsi="宋体" w:cs="宋体"/>
      <w:kern w:val="0"/>
      <w:sz w:val="24"/>
    </w:rPr>
  </w:style>
  <w:style w:type="paragraph" w:customStyle="1" w:styleId="448">
    <w:name w:val="xl4420"/>
    <w:basedOn w:val="1"/>
    <w:qFormat/>
    <w:uiPriority w:val="0"/>
    <w:pPr>
      <w:pBdr>
        <w:bottom w:val="single" w:color="auto" w:sz="4" w:space="0"/>
      </w:pBdr>
      <w:spacing w:before="100" w:beforeAutospacing="1" w:after="100" w:afterAutospacing="1"/>
      <w:ind w:firstLine="200"/>
      <w:jc w:val="center"/>
    </w:pPr>
    <w:rPr>
      <w:rFonts w:ascii="宋体" w:hAnsi="宋体" w:cs="宋体"/>
      <w:kern w:val="0"/>
      <w:sz w:val="24"/>
    </w:rPr>
  </w:style>
  <w:style w:type="paragraph" w:customStyle="1" w:styleId="449">
    <w:name w:val="xl44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宋体" w:hAnsi="宋体" w:cs="宋体"/>
      <w:b/>
      <w:bCs/>
      <w:kern w:val="0"/>
      <w:sz w:val="24"/>
    </w:rPr>
  </w:style>
  <w:style w:type="paragraph" w:customStyle="1" w:styleId="450">
    <w:name w:val="xl4415"/>
    <w:basedOn w:val="1"/>
    <w:qFormat/>
    <w:uiPriority w:val="0"/>
    <w:pPr>
      <w:pBdr>
        <w:left w:val="single" w:color="auto" w:sz="4" w:space="0"/>
        <w:righ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51">
    <w:name w:val="Char Char Char Char Char Char Char Char Char Char Char Char Char Char Char Char Char Char Char Char Char Char Char Char Char Char Char Char Char Char Char Char Char Char"/>
    <w:basedOn w:val="1"/>
    <w:qFormat/>
    <w:uiPriority w:val="0"/>
  </w:style>
  <w:style w:type="paragraph" w:customStyle="1" w:styleId="452">
    <w:name w:val="页眉1"/>
    <w:basedOn w:val="1"/>
    <w:qFormat/>
    <w:uiPriority w:val="0"/>
    <w:pPr>
      <w:pBdr>
        <w:bottom w:val="single" w:color="auto" w:sz="6" w:space="1"/>
      </w:pBdr>
      <w:tabs>
        <w:tab w:val="center" w:pos="4153"/>
        <w:tab w:val="right" w:pos="8306"/>
      </w:tabs>
      <w:snapToGrid w:val="0"/>
      <w:jc w:val="center"/>
    </w:pPr>
    <w:rPr>
      <w:sz w:val="18"/>
    </w:rPr>
  </w:style>
  <w:style w:type="paragraph" w:customStyle="1" w:styleId="453">
    <w:name w:val="xl44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54">
    <w:name w:val="日期1"/>
    <w:basedOn w:val="1"/>
    <w:next w:val="1"/>
    <w:qFormat/>
    <w:uiPriority w:val="0"/>
    <w:rPr>
      <w:sz w:val="32"/>
    </w:rPr>
  </w:style>
  <w:style w:type="paragraph" w:customStyle="1" w:styleId="455">
    <w:name w:val="xl4406"/>
    <w:basedOn w:val="1"/>
    <w:qFormat/>
    <w:uiPriority w:val="0"/>
    <w:pPr>
      <w:pBdr>
        <w:top w:val="single" w:color="auto" w:sz="4" w:space="0"/>
        <w:bottom w:val="single" w:color="auto" w:sz="4" w:space="0"/>
        <w:righ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56">
    <w:name w:val="xl44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57">
    <w:name w:val="附录一级条标题"/>
    <w:basedOn w:val="1"/>
    <w:next w:val="1"/>
    <w:qFormat/>
    <w:uiPriority w:val="0"/>
    <w:pPr>
      <w:wordWrap w:val="0"/>
      <w:overflowPunct w:val="0"/>
      <w:autoSpaceDE w:val="0"/>
      <w:autoSpaceDN w:val="0"/>
      <w:ind w:firstLine="200"/>
      <w:textAlignment w:val="baseline"/>
      <w:outlineLvl w:val="2"/>
    </w:pPr>
    <w:rPr>
      <w:rFonts w:ascii="黑体" w:eastAsia="黑体"/>
      <w:kern w:val="21"/>
      <w:szCs w:val="20"/>
    </w:rPr>
  </w:style>
  <w:style w:type="paragraph" w:customStyle="1" w:styleId="458">
    <w:name w:val="附录二级无"/>
    <w:basedOn w:val="459"/>
    <w:qFormat/>
    <w:uiPriority w:val="0"/>
    <w:pPr>
      <w:ind w:left="1680" w:hanging="420" w:firstLineChars="200"/>
    </w:pPr>
    <w:rPr>
      <w:rFonts w:ascii="宋体" w:eastAsia="宋体"/>
      <w:szCs w:val="21"/>
    </w:rPr>
  </w:style>
  <w:style w:type="paragraph" w:customStyle="1" w:styleId="459">
    <w:name w:val="附录二级条标题"/>
    <w:basedOn w:val="457"/>
    <w:next w:val="1"/>
    <w:qFormat/>
    <w:uiPriority w:val="0"/>
    <w:pPr>
      <w:ind w:firstLine="200" w:firstLineChars="200"/>
      <w:outlineLvl w:val="3"/>
    </w:pPr>
  </w:style>
  <w:style w:type="paragraph" w:customStyle="1" w:styleId="460">
    <w:name w:val="tang4"/>
    <w:basedOn w:val="1"/>
    <w:qFormat/>
    <w:uiPriority w:val="0"/>
    <w:pPr>
      <w:adjustRightInd w:val="0"/>
      <w:jc w:val="center"/>
    </w:pPr>
    <w:rPr>
      <w:rFonts w:ascii="宋体" w:eastAsia="宋体"/>
    </w:rPr>
  </w:style>
  <w:style w:type="paragraph" w:customStyle="1" w:styleId="461">
    <w:name w:val="xl4407"/>
    <w:basedOn w:val="1"/>
    <w:qFormat/>
    <w:uiPriority w:val="0"/>
    <w:pPr>
      <w:spacing w:before="100" w:beforeAutospacing="1" w:after="100" w:afterAutospacing="1"/>
      <w:ind w:firstLine="200"/>
      <w:jc w:val="left"/>
    </w:pPr>
    <w:rPr>
      <w:rFonts w:ascii="宋体" w:hAnsi="宋体" w:cs="宋体"/>
      <w:kern w:val="0"/>
      <w:sz w:val="24"/>
    </w:rPr>
  </w:style>
  <w:style w:type="paragraph" w:customStyle="1" w:styleId="462">
    <w:name w:val="xl4418"/>
    <w:basedOn w:val="1"/>
    <w:qFormat/>
    <w:uiPriority w:val="0"/>
    <w:pPr>
      <w:spacing w:before="100" w:beforeAutospacing="1" w:after="100" w:afterAutospacing="1"/>
      <w:ind w:firstLine="200"/>
      <w:jc w:val="center"/>
    </w:pPr>
    <w:rPr>
      <w:rFonts w:ascii="宋体" w:hAnsi="宋体" w:cs="宋体"/>
      <w:b/>
      <w:bCs/>
      <w:kern w:val="0"/>
      <w:sz w:val="24"/>
    </w:rPr>
  </w:style>
  <w:style w:type="paragraph" w:customStyle="1" w:styleId="463">
    <w:name w:val="xl4424"/>
    <w:basedOn w:val="1"/>
    <w:qFormat/>
    <w:uiPriority w:val="0"/>
    <w:pPr>
      <w:pBdr>
        <w:lef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64">
    <w:name w:val="xl44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65">
    <w:name w:val="批注框文本1"/>
    <w:basedOn w:val="1"/>
    <w:qFormat/>
    <w:uiPriority w:val="0"/>
    <w:rPr>
      <w:sz w:val="18"/>
    </w:rPr>
  </w:style>
  <w:style w:type="paragraph" w:customStyle="1" w:styleId="466">
    <w:name w:val="正文文本 21"/>
    <w:basedOn w:val="1"/>
    <w:qFormat/>
    <w:uiPriority w:val="0"/>
    <w:pPr>
      <w:spacing w:after="120" w:line="480" w:lineRule="auto"/>
    </w:pPr>
  </w:style>
  <w:style w:type="paragraph" w:customStyle="1" w:styleId="467">
    <w:name w:val="附录图标题"/>
    <w:next w:val="1"/>
    <w:qFormat/>
    <w:uiPriority w:val="0"/>
    <w:pPr>
      <w:numPr>
        <w:ilvl w:val="0"/>
        <w:numId w:val="1"/>
      </w:numPr>
      <w:tabs>
        <w:tab w:val="left" w:pos="360"/>
      </w:tabs>
      <w:jc w:val="center"/>
    </w:pPr>
    <w:rPr>
      <w:rFonts w:ascii="黑体" w:hAnsi="Times New Roman" w:eastAsia="黑体" w:cs="Times New Roman"/>
      <w:kern w:val="0"/>
      <w:sz w:val="21"/>
      <w:szCs w:val="20"/>
      <w:lang w:val="en-US" w:eastAsia="zh-CN" w:bidi="ar-SA"/>
    </w:rPr>
  </w:style>
  <w:style w:type="paragraph" w:customStyle="1" w:styleId="468">
    <w:name w:val="Char Char1 Char"/>
    <w:basedOn w:val="1"/>
    <w:qFormat/>
    <w:uiPriority w:val="0"/>
    <w:pPr>
      <w:widowControl w:val="0"/>
      <w:ind w:firstLine="200"/>
    </w:pPr>
  </w:style>
  <w:style w:type="paragraph" w:customStyle="1" w:styleId="469">
    <w:name w:val="正文文本缩进 21"/>
    <w:basedOn w:val="1"/>
    <w:qFormat/>
    <w:uiPriority w:val="0"/>
    <w:pPr>
      <w:ind w:firstLine="585" w:firstLineChars="209"/>
    </w:pPr>
  </w:style>
  <w:style w:type="paragraph" w:customStyle="1" w:styleId="470">
    <w:name w:val="附录表标题"/>
    <w:next w:val="1"/>
    <w:qFormat/>
    <w:uiPriority w:val="0"/>
    <w:pPr>
      <w:numPr>
        <w:ilvl w:val="0"/>
        <w:numId w:val="2"/>
      </w:numPr>
      <w:tabs>
        <w:tab w:val="left" w:pos="360"/>
      </w:tabs>
      <w:jc w:val="center"/>
      <w:textAlignment w:val="baseline"/>
    </w:pPr>
    <w:rPr>
      <w:rFonts w:ascii="黑体" w:hAnsi="Times New Roman" w:eastAsia="黑体" w:cs="Times New Roman"/>
      <w:kern w:val="21"/>
      <w:sz w:val="21"/>
      <w:szCs w:val="20"/>
      <w:lang w:val="en-US" w:eastAsia="zh-CN" w:bidi="ar-SA"/>
    </w:rPr>
  </w:style>
  <w:style w:type="paragraph" w:customStyle="1" w:styleId="471">
    <w:name w:val="批注主题1"/>
    <w:basedOn w:val="472"/>
    <w:next w:val="472"/>
    <w:qFormat/>
    <w:uiPriority w:val="0"/>
    <w:rPr>
      <w:b/>
    </w:rPr>
  </w:style>
  <w:style w:type="paragraph" w:customStyle="1" w:styleId="472">
    <w:name w:val="批注文字1"/>
    <w:basedOn w:val="1"/>
    <w:qFormat/>
    <w:uiPriority w:val="0"/>
    <w:pPr>
      <w:jc w:val="left"/>
    </w:pPr>
  </w:style>
  <w:style w:type="paragraph" w:customStyle="1" w:styleId="473">
    <w:name w:val="xl4423"/>
    <w:basedOn w:val="1"/>
    <w:qFormat/>
    <w:uiPriority w:val="0"/>
    <w:pPr>
      <w:pBdr>
        <w:top w:val="single" w:color="auto" w:sz="4" w:space="0"/>
        <w:lef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74">
    <w:name w:val="xl4413"/>
    <w:basedOn w:val="1"/>
    <w:qFormat/>
    <w:uiPriority w:val="0"/>
    <w:pPr>
      <w:pBdr>
        <w:righ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75">
    <w:name w:val="正文文本缩进1"/>
    <w:basedOn w:val="1"/>
    <w:qFormat/>
    <w:uiPriority w:val="0"/>
    <w:pPr>
      <w:ind w:firstLine="630" w:firstLineChars="225"/>
    </w:pPr>
  </w:style>
  <w:style w:type="paragraph" w:customStyle="1" w:styleId="476">
    <w:name w:val="报告正文"/>
    <w:basedOn w:val="1"/>
    <w:qFormat/>
    <w:uiPriority w:val="0"/>
    <w:pPr>
      <w:ind w:firstLine="200"/>
    </w:pPr>
    <w:rPr>
      <w:rFonts w:eastAsia="宋体"/>
      <w:spacing w:val="14"/>
      <w:sz w:val="24"/>
    </w:rPr>
  </w:style>
  <w:style w:type="paragraph" w:customStyle="1" w:styleId="477">
    <w:name w:val="xl4416"/>
    <w:basedOn w:val="1"/>
    <w:qFormat/>
    <w:uiPriority w:val="0"/>
    <w:pPr>
      <w:spacing w:before="100" w:beforeAutospacing="1" w:after="100" w:afterAutospacing="1"/>
      <w:ind w:firstLine="200"/>
      <w:jc w:val="center"/>
    </w:pPr>
    <w:rPr>
      <w:rFonts w:ascii="宋体" w:hAnsi="宋体" w:cs="宋体"/>
      <w:b/>
      <w:bCs/>
      <w:kern w:val="0"/>
      <w:sz w:val="24"/>
    </w:rPr>
  </w:style>
  <w:style w:type="paragraph" w:customStyle="1" w:styleId="478">
    <w:name w:val="xl4404"/>
    <w:basedOn w:val="1"/>
    <w:qFormat/>
    <w:uiPriority w:val="0"/>
    <w:pPr>
      <w:pBdr>
        <w:top w:val="single" w:color="auto" w:sz="4" w:space="0"/>
        <w:righ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79">
    <w:name w:val="p16"/>
    <w:basedOn w:val="1"/>
    <w:qFormat/>
    <w:uiPriority w:val="0"/>
    <w:pPr>
      <w:ind w:firstLine="200"/>
      <w:jc w:val="center"/>
    </w:pPr>
    <w:rPr>
      <w:kern w:val="0"/>
      <w:sz w:val="24"/>
    </w:rPr>
  </w:style>
  <w:style w:type="paragraph" w:customStyle="1" w:styleId="480">
    <w:name w:val="xl44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ascii="宋体" w:hAnsi="宋体" w:cs="宋体"/>
      <w:kern w:val="0"/>
      <w:sz w:val="24"/>
    </w:rPr>
  </w:style>
  <w:style w:type="paragraph" w:customStyle="1" w:styleId="481">
    <w:name w:val="样式 四号 段前: 5 磅 段后: 5 磅 首行缩进:  2 字符"/>
    <w:basedOn w:val="1"/>
    <w:qFormat/>
    <w:uiPriority w:val="0"/>
    <w:pPr>
      <w:spacing w:line="240" w:lineRule="atLeast"/>
      <w:jc w:val="left"/>
    </w:pPr>
    <w:rPr>
      <w:rFonts w:ascii="宋体" w:eastAsia="宋体"/>
      <w:color w:val="3366FF"/>
      <w:spacing w:val="10"/>
    </w:rPr>
  </w:style>
  <w:style w:type="paragraph" w:customStyle="1" w:styleId="482">
    <w:name w:val="Char Char Char Char Char Char Char Char Char Char"/>
    <w:basedOn w:val="1"/>
    <w:qFormat/>
    <w:uiPriority w:val="0"/>
    <w:rPr>
      <w:rFonts w:eastAsia="宋体"/>
    </w:rPr>
  </w:style>
  <w:style w:type="paragraph" w:customStyle="1" w:styleId="483">
    <w:name w:val="xl4408"/>
    <w:basedOn w:val="1"/>
    <w:qFormat/>
    <w:uiPriority w:val="0"/>
    <w:pPr>
      <w:pBdr>
        <w:top w:val="single" w:color="auto" w:sz="4" w:space="0"/>
        <w:left w:val="single" w:color="auto" w:sz="4" w:space="0"/>
        <w:bottom w:val="single" w:color="auto" w:sz="4" w:space="0"/>
      </w:pBdr>
      <w:spacing w:before="100" w:beforeAutospacing="1" w:after="100" w:afterAutospacing="1"/>
      <w:ind w:firstLine="200"/>
      <w:jc w:val="center"/>
    </w:pPr>
    <w:rPr>
      <w:rFonts w:ascii="宋体" w:hAnsi="宋体" w:cs="宋体"/>
      <w:kern w:val="0"/>
      <w:sz w:val="24"/>
    </w:rPr>
  </w:style>
  <w:style w:type="paragraph" w:customStyle="1" w:styleId="484">
    <w:name w:val="页脚1"/>
    <w:basedOn w:val="1"/>
    <w:qFormat/>
    <w:uiPriority w:val="0"/>
    <w:pPr>
      <w:tabs>
        <w:tab w:val="center" w:pos="4153"/>
        <w:tab w:val="right" w:pos="8306"/>
      </w:tabs>
      <w:snapToGrid w:val="0"/>
      <w:jc w:val="left"/>
    </w:pPr>
    <w:rPr>
      <w:sz w:val="18"/>
    </w:rPr>
  </w:style>
  <w:style w:type="paragraph" w:customStyle="1" w:styleId="485">
    <w:name w:val="普通(网站)1"/>
    <w:basedOn w:val="1"/>
    <w:qFormat/>
    <w:uiPriority w:val="0"/>
    <w:pPr>
      <w:spacing w:before="100" w:beforeAutospacing="1" w:after="100" w:afterAutospacing="1"/>
      <w:jc w:val="left"/>
    </w:pPr>
    <w:rPr>
      <w:rFonts w:ascii="宋体" w:eastAsia="宋体"/>
      <w:kern w:val="0"/>
      <w:sz w:val="24"/>
    </w:rPr>
  </w:style>
  <w:style w:type="paragraph" w:customStyle="1" w:styleId="486">
    <w:name w:val="Char Char Char1"/>
    <w:basedOn w:val="1"/>
    <w:qFormat/>
    <w:uiPriority w:val="0"/>
  </w:style>
  <w:style w:type="paragraph" w:customStyle="1" w:styleId="487">
    <w:name w:val="表各"/>
    <w:basedOn w:val="312"/>
    <w:qFormat/>
    <w:uiPriority w:val="0"/>
    <w:pPr>
      <w:jc w:val="center"/>
    </w:pPr>
    <w:rPr>
      <w:rFonts w:ascii="Times New Roman" w:hAnsi="Times New Roman" w:eastAsia="仿宋_GB2312"/>
      <w:sz w:val="24"/>
      <w:szCs w:val="20"/>
    </w:rPr>
  </w:style>
  <w:style w:type="paragraph" w:customStyle="1" w:styleId="488">
    <w:name w:val="xl44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89">
    <w:name w:val="附录三级条标题"/>
    <w:basedOn w:val="459"/>
    <w:next w:val="1"/>
    <w:qFormat/>
    <w:uiPriority w:val="0"/>
    <w:pPr>
      <w:ind w:firstLine="200" w:firstLineChars="200"/>
      <w:outlineLvl w:val="4"/>
    </w:pPr>
  </w:style>
  <w:style w:type="paragraph" w:customStyle="1" w:styleId="490">
    <w:name w:val="xl4422"/>
    <w:basedOn w:val="1"/>
    <w:qFormat/>
    <w:uiPriority w:val="0"/>
    <w:pPr>
      <w:pBdr>
        <w:top w:val="single" w:color="auto" w:sz="4" w:space="0"/>
        <w:bottom w:val="single" w:color="auto" w:sz="4" w:space="0"/>
      </w:pBdr>
      <w:spacing w:before="100" w:beforeAutospacing="1" w:after="100" w:afterAutospacing="1"/>
      <w:ind w:firstLine="200"/>
      <w:jc w:val="center"/>
    </w:pPr>
    <w:rPr>
      <w:rFonts w:ascii="宋体" w:hAnsi="宋体" w:cs="宋体"/>
      <w:kern w:val="0"/>
      <w:sz w:val="24"/>
    </w:rPr>
  </w:style>
  <w:style w:type="paragraph" w:customStyle="1" w:styleId="491">
    <w:name w:val="正文文本缩进 31"/>
    <w:basedOn w:val="1"/>
    <w:qFormat/>
    <w:uiPriority w:val="0"/>
    <w:pPr>
      <w:spacing w:before="156" w:beforeLines="50"/>
      <w:ind w:firstLine="549" w:firstLineChars="196"/>
    </w:pPr>
  </w:style>
  <w:style w:type="paragraph" w:customStyle="1" w:styleId="492">
    <w:name w:val="注释"/>
    <w:basedOn w:val="1"/>
    <w:qFormat/>
    <w:uiPriority w:val="0"/>
    <w:pPr>
      <w:spacing w:after="156" w:afterLines="50"/>
      <w:ind w:firstLine="200"/>
      <w:jc w:val="right"/>
    </w:pPr>
  </w:style>
  <w:style w:type="paragraph" w:customStyle="1" w:styleId="493">
    <w:name w:val="xl4426"/>
    <w:basedOn w:val="1"/>
    <w:qFormat/>
    <w:uiPriority w:val="0"/>
    <w:pPr>
      <w:pBdr>
        <w:bottom w:val="single" w:color="auto" w:sz="4" w:space="0"/>
        <w:right w:val="single" w:color="auto" w:sz="4" w:space="0"/>
      </w:pBdr>
      <w:spacing w:before="100" w:beforeAutospacing="1" w:after="100" w:afterAutospacing="1"/>
      <w:ind w:firstLine="200"/>
      <w:jc w:val="center"/>
    </w:pPr>
    <w:rPr>
      <w:rFonts w:ascii="宋体" w:hAnsi="宋体" w:cs="宋体"/>
      <w:kern w:val="0"/>
      <w:sz w:val="24"/>
    </w:rPr>
  </w:style>
  <w:style w:type="paragraph" w:customStyle="1" w:styleId="494">
    <w:name w:val="附录四级条标题"/>
    <w:basedOn w:val="489"/>
    <w:next w:val="1"/>
    <w:qFormat/>
    <w:uiPriority w:val="0"/>
    <w:pPr>
      <w:ind w:firstLine="200" w:firstLineChars="200"/>
      <w:outlineLvl w:val="5"/>
    </w:pPr>
  </w:style>
  <w:style w:type="paragraph" w:customStyle="1" w:styleId="495">
    <w:name w:val="xl44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jc w:val="left"/>
    </w:pPr>
    <w:rPr>
      <w:rFonts w:ascii="宋体" w:hAnsi="宋体" w:cs="宋体"/>
      <w:kern w:val="0"/>
      <w:sz w:val="24"/>
    </w:rPr>
  </w:style>
  <w:style w:type="paragraph" w:customStyle="1" w:styleId="496">
    <w:name w:val="xl4421"/>
    <w:basedOn w:val="1"/>
    <w:qFormat/>
    <w:uiPriority w:val="0"/>
    <w:pPr>
      <w:pBdr>
        <w:bottom w:val="single" w:color="auto" w:sz="4" w:space="0"/>
      </w:pBdr>
      <w:spacing w:before="100" w:beforeAutospacing="1" w:after="100" w:afterAutospacing="1"/>
      <w:ind w:firstLine="200"/>
      <w:jc w:val="center"/>
    </w:pPr>
    <w:rPr>
      <w:rFonts w:ascii="宋体" w:hAnsi="宋体" w:cs="宋体"/>
      <w:kern w:val="0"/>
      <w:sz w:val="24"/>
    </w:rPr>
  </w:style>
  <w:style w:type="paragraph" w:customStyle="1" w:styleId="497">
    <w:name w:val="xl4417"/>
    <w:basedOn w:val="1"/>
    <w:qFormat/>
    <w:uiPriority w:val="0"/>
    <w:pPr>
      <w:pBdr>
        <w:bottom w:val="single" w:color="auto" w:sz="4" w:space="0"/>
      </w:pBdr>
      <w:spacing w:before="100" w:beforeAutospacing="1" w:after="100" w:afterAutospacing="1"/>
      <w:ind w:firstLine="200"/>
      <w:jc w:val="center"/>
    </w:pPr>
    <w:rPr>
      <w:rFonts w:ascii="宋体" w:hAnsi="宋体" w:cs="宋体"/>
      <w:b/>
      <w:bCs/>
      <w:kern w:val="0"/>
      <w:sz w:val="24"/>
    </w:rPr>
  </w:style>
  <w:style w:type="paragraph" w:customStyle="1" w:styleId="498">
    <w:name w:val="xl4412"/>
    <w:basedOn w:val="1"/>
    <w:qFormat/>
    <w:uiPriority w:val="0"/>
    <w:pPr>
      <w:spacing w:before="100" w:beforeAutospacing="1" w:after="100" w:afterAutospacing="1"/>
      <w:ind w:firstLine="200"/>
      <w:jc w:val="center"/>
    </w:pPr>
    <w:rPr>
      <w:rFonts w:ascii="宋体" w:hAnsi="宋体" w:cs="宋体"/>
      <w:kern w:val="0"/>
      <w:sz w:val="24"/>
    </w:rPr>
  </w:style>
  <w:style w:type="paragraph" w:customStyle="1" w:styleId="499">
    <w:name w:val="xl4419"/>
    <w:basedOn w:val="1"/>
    <w:qFormat/>
    <w:uiPriority w:val="0"/>
    <w:pPr>
      <w:pBdr>
        <w:bottom w:val="single" w:color="auto" w:sz="4" w:space="0"/>
      </w:pBdr>
      <w:spacing w:before="100" w:beforeAutospacing="1" w:after="100" w:afterAutospacing="1"/>
      <w:ind w:firstLine="200"/>
      <w:jc w:val="center"/>
    </w:pPr>
    <w:rPr>
      <w:rFonts w:ascii="宋体" w:hAnsi="宋体" w:cs="宋体"/>
      <w:b/>
      <w:bCs/>
      <w:kern w:val="0"/>
      <w:sz w:val="24"/>
    </w:rPr>
  </w:style>
  <w:style w:type="paragraph" w:customStyle="1" w:styleId="500">
    <w:name w:val="默认段落字体 Para Char Char Char Char"/>
    <w:basedOn w:val="1"/>
    <w:qFormat/>
    <w:uiPriority w:val="0"/>
    <w:pPr>
      <w:widowControl w:val="0"/>
      <w:ind w:firstLine="200"/>
    </w:pPr>
    <w:rPr>
      <w:rFonts w:eastAsia="宋体"/>
    </w:rPr>
  </w:style>
  <w:style w:type="table" w:customStyle="1" w:styleId="501">
    <w:name w:val="网格型4"/>
    <w:basedOn w:val="42"/>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2">
    <w:name w:val="网格型5"/>
    <w:basedOn w:val="42"/>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03">
    <w:name w:val="标题1"/>
    <w:basedOn w:val="2"/>
    <w:link w:val="505"/>
    <w:qFormat/>
    <w:uiPriority w:val="0"/>
    <w:pPr>
      <w:adjustRightInd w:val="0"/>
      <w:snapToGrid w:val="0"/>
      <w:spacing w:before="0" w:after="0" w:line="360" w:lineRule="auto"/>
    </w:pPr>
    <w:rPr>
      <w:rFonts w:eastAsia="黑体" w:cs="Times New Roman"/>
      <w:b w:val="0"/>
      <w:sz w:val="36"/>
    </w:rPr>
  </w:style>
  <w:style w:type="paragraph" w:customStyle="1" w:styleId="504">
    <w:name w:val="标题2"/>
    <w:basedOn w:val="3"/>
    <w:link w:val="506"/>
    <w:qFormat/>
    <w:uiPriority w:val="0"/>
    <w:pPr>
      <w:adjustRightInd w:val="0"/>
      <w:spacing w:before="0" w:after="0" w:line="360" w:lineRule="auto"/>
    </w:pPr>
    <w:rPr>
      <w:rFonts w:ascii="Times New Roman" w:hAnsi="Times New Roman" w:eastAsia="黑体" w:cs="Times New Roman"/>
      <w:b w:val="0"/>
    </w:rPr>
  </w:style>
  <w:style w:type="character" w:customStyle="1" w:styleId="505">
    <w:name w:val="标题1 字符"/>
    <w:basedOn w:val="57"/>
    <w:link w:val="503"/>
    <w:qFormat/>
    <w:uiPriority w:val="0"/>
    <w:rPr>
      <w:rFonts w:ascii="Times New Roman" w:hAnsi="Times New Roman" w:eastAsia="黑体" w:cs="Times New Roman"/>
      <w:b w:val="0"/>
      <w:kern w:val="44"/>
      <w:sz w:val="36"/>
      <w:szCs w:val="44"/>
    </w:rPr>
  </w:style>
  <w:style w:type="character" w:customStyle="1" w:styleId="506">
    <w:name w:val="标题2 字符"/>
    <w:basedOn w:val="53"/>
    <w:link w:val="504"/>
    <w:qFormat/>
    <w:uiPriority w:val="0"/>
    <w:rPr>
      <w:rFonts w:ascii="Times New Roman" w:hAnsi="Times New Roman" w:eastAsia="黑体" w:cs="Times New Roman"/>
      <w:b w:val="0"/>
      <w:sz w:val="32"/>
      <w:szCs w:val="32"/>
    </w:rPr>
  </w:style>
  <w:style w:type="table" w:customStyle="1" w:styleId="507">
    <w:name w:val="网格型6"/>
    <w:basedOn w:val="42"/>
    <w:qFormat/>
    <w:uiPriority w:val="39"/>
    <w:rPr>
      <w:rFonts w:ascii="Arial" w:hAnsi="Arial" w:eastAsia="等线"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Normal1"/>
    <w:semiHidden/>
    <w:unhideWhenUsed/>
    <w:qFormat/>
    <w:uiPriority w:val="0"/>
    <w:rPr>
      <w:rFonts w:ascii="Arial" w:hAnsi="Arial" w:eastAsia="等线" w:cs="Arial"/>
      <w:kern w:val="0"/>
      <w:sz w:val="20"/>
      <w:szCs w:val="20"/>
    </w:rPr>
    <w:tblPr>
      <w:tblCellMar>
        <w:top w:w="0" w:type="dxa"/>
        <w:left w:w="0" w:type="dxa"/>
        <w:bottom w:w="0" w:type="dxa"/>
        <w:right w:w="0" w:type="dxa"/>
      </w:tblCellMar>
    </w:tblPr>
  </w:style>
  <w:style w:type="character" w:customStyle="1" w:styleId="509">
    <w:name w:val="表单位[858D7CFB-ED40-4347-BF05-701D383B685F]"/>
    <w:qFormat/>
    <w:uiPriority w:val="0"/>
    <w:rPr>
      <w:rFonts w:eastAsia="仿宋_GB2312"/>
      <w:kern w:val="2"/>
      <w:sz w:val="24"/>
      <w:szCs w:val="30"/>
    </w:rPr>
  </w:style>
  <w:style w:type="paragraph" w:customStyle="1" w:styleId="510">
    <w:name w:val="插图字体"/>
    <w:basedOn w:val="1"/>
    <w:qFormat/>
    <w:uiPriority w:val="0"/>
    <w:pPr>
      <w:widowControl w:val="0"/>
      <w:tabs>
        <w:tab w:val="left" w:pos="1140"/>
        <w:tab w:val="center" w:pos="4666"/>
      </w:tabs>
      <w:spacing w:line="300" w:lineRule="exact"/>
      <w:ind w:firstLine="0" w:firstLineChars="0"/>
      <w:jc w:val="center"/>
    </w:pPr>
    <w:rPr>
      <w:b/>
      <w:bCs/>
      <w:sz w:val="24"/>
      <w:szCs w:val="21"/>
    </w:rPr>
  </w:style>
  <w:style w:type="character" w:customStyle="1" w:styleId="511">
    <w:name w:val="未处理的提及1"/>
    <w:basedOn w:val="44"/>
    <w:semiHidden/>
    <w:unhideWhenUsed/>
    <w:qFormat/>
    <w:uiPriority w:val="99"/>
    <w:rPr>
      <w:color w:val="605E5C"/>
      <w:shd w:val="clear" w:color="auto" w:fill="E1DFDD"/>
    </w:rPr>
  </w:style>
  <w:style w:type="table" w:customStyle="1" w:styleId="512">
    <w:name w:val="网格型7"/>
    <w:basedOn w:val="42"/>
    <w:qFormat/>
    <w:uiPriority w:val="39"/>
    <w:rPr>
      <w:rFonts w:ascii="Arial" w:hAnsi="Arial" w:eastAsia="等线"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le Normal2"/>
    <w:semiHidden/>
    <w:unhideWhenUsed/>
    <w:qFormat/>
    <w:uiPriority w:val="0"/>
    <w:rPr>
      <w:rFonts w:ascii="Arial" w:hAnsi="Arial" w:eastAsia="等线" w:cs="Arial"/>
      <w:kern w:val="0"/>
      <w:sz w:val="20"/>
      <w:szCs w:val="20"/>
    </w:rPr>
    <w:tblPr>
      <w:tblCellMar>
        <w:top w:w="0" w:type="dxa"/>
        <w:left w:w="0" w:type="dxa"/>
        <w:bottom w:w="0" w:type="dxa"/>
        <w:right w:w="0" w:type="dxa"/>
      </w:tblCellMar>
    </w:tblPr>
  </w:style>
  <w:style w:type="character" w:customStyle="1" w:styleId="514">
    <w:name w:val="标题4 Char"/>
    <w:link w:val="515"/>
    <w:qFormat/>
    <w:uiPriority w:val="0"/>
    <w:rPr>
      <w:b/>
      <w:bCs/>
      <w:sz w:val="28"/>
      <w:szCs w:val="24"/>
    </w:rPr>
  </w:style>
  <w:style w:type="paragraph" w:customStyle="1" w:styleId="515">
    <w:name w:val="标题4"/>
    <w:basedOn w:val="5"/>
    <w:link w:val="514"/>
    <w:qFormat/>
    <w:uiPriority w:val="0"/>
    <w:pPr>
      <w:widowControl w:val="0"/>
      <w:spacing w:before="0" w:after="0" w:line="360" w:lineRule="auto"/>
      <w:ind w:firstLine="480"/>
      <w:jc w:val="left"/>
    </w:pPr>
    <w:rPr>
      <w:rFonts w:asciiTheme="minorHAnsi" w:hAnsiTheme="minorHAnsi" w:eastAsiaTheme="minorEastAsia" w:cstheme="minorBidi"/>
      <w:szCs w:val="24"/>
    </w:rPr>
  </w:style>
  <w:style w:type="paragraph" w:styleId="516">
    <w:name w:val="No Spacing"/>
    <w:link w:val="655"/>
    <w:qFormat/>
    <w:uiPriority w:val="1"/>
    <w:rPr>
      <w:rFonts w:ascii="Calibri" w:hAnsi="Calibri" w:eastAsia="宋体" w:cs="Times New Roman"/>
      <w:kern w:val="0"/>
      <w:sz w:val="22"/>
      <w:szCs w:val="22"/>
      <w:lang w:val="en-US" w:eastAsia="zh-CN" w:bidi="ar-SA"/>
    </w:rPr>
  </w:style>
  <w:style w:type="paragraph" w:customStyle="1" w:styleId="517">
    <w:name w:val="引用1"/>
    <w:basedOn w:val="1"/>
    <w:next w:val="1"/>
    <w:qFormat/>
    <w:uiPriority w:val="29"/>
    <w:pPr>
      <w:spacing w:after="200" w:line="276" w:lineRule="auto"/>
      <w:ind w:firstLine="0" w:firstLineChars="0"/>
      <w:jc w:val="left"/>
    </w:pPr>
    <w:rPr>
      <w:rFonts w:ascii="Calibri" w:hAnsi="Calibri" w:eastAsia="宋体" w:cstheme="minorBidi"/>
      <w:i/>
      <w:iCs/>
      <w:color w:val="000000"/>
      <w:kern w:val="0"/>
      <w:sz w:val="22"/>
      <w:szCs w:val="22"/>
    </w:rPr>
  </w:style>
  <w:style w:type="character" w:customStyle="1" w:styleId="518">
    <w:name w:val="引用 字符"/>
    <w:basedOn w:val="44"/>
    <w:link w:val="519"/>
    <w:qFormat/>
    <w:uiPriority w:val="29"/>
    <w:rPr>
      <w:i/>
      <w:iCs/>
      <w:color w:val="000000"/>
      <w:kern w:val="0"/>
      <w:sz w:val="22"/>
    </w:rPr>
  </w:style>
  <w:style w:type="paragraph" w:styleId="519">
    <w:name w:val="Quote"/>
    <w:basedOn w:val="1"/>
    <w:next w:val="1"/>
    <w:link w:val="518"/>
    <w:qFormat/>
    <w:uiPriority w:val="29"/>
    <w:pPr>
      <w:widowControl w:val="0"/>
      <w:spacing w:before="200" w:after="160"/>
      <w:ind w:left="864" w:right="864" w:firstLine="200"/>
      <w:jc w:val="center"/>
    </w:pPr>
    <w:rPr>
      <w:rFonts w:asciiTheme="minorHAnsi" w:hAnsiTheme="minorHAnsi" w:eastAsiaTheme="minorEastAsia" w:cstheme="minorBidi"/>
      <w:i/>
      <w:iCs/>
      <w:color w:val="000000"/>
      <w:kern w:val="0"/>
      <w:sz w:val="22"/>
      <w:szCs w:val="22"/>
    </w:rPr>
  </w:style>
  <w:style w:type="paragraph" w:customStyle="1" w:styleId="520">
    <w:name w:val="明显引用1"/>
    <w:basedOn w:val="1"/>
    <w:next w:val="1"/>
    <w:qFormat/>
    <w:uiPriority w:val="30"/>
    <w:pPr>
      <w:pBdr>
        <w:bottom w:val="single" w:color="4F81BD" w:sz="4" w:space="4"/>
      </w:pBdr>
      <w:spacing w:before="200" w:after="280" w:line="276" w:lineRule="auto"/>
      <w:ind w:left="936" w:right="936" w:firstLine="0" w:firstLineChars="0"/>
      <w:jc w:val="left"/>
    </w:pPr>
    <w:rPr>
      <w:rFonts w:ascii="Calibri" w:hAnsi="Calibri" w:eastAsia="宋体" w:cstheme="minorBidi"/>
      <w:b/>
      <w:bCs/>
      <w:i/>
      <w:iCs/>
      <w:color w:val="4F81BD"/>
      <w:kern w:val="0"/>
      <w:sz w:val="22"/>
      <w:szCs w:val="22"/>
    </w:rPr>
  </w:style>
  <w:style w:type="character" w:customStyle="1" w:styleId="521">
    <w:name w:val="明显引用 字符"/>
    <w:basedOn w:val="44"/>
    <w:link w:val="522"/>
    <w:qFormat/>
    <w:uiPriority w:val="30"/>
    <w:rPr>
      <w:b/>
      <w:bCs/>
      <w:i/>
      <w:iCs/>
      <w:color w:val="4F81BD"/>
      <w:kern w:val="0"/>
      <w:sz w:val="22"/>
    </w:rPr>
  </w:style>
  <w:style w:type="paragraph" w:styleId="522">
    <w:name w:val="Intense Quote"/>
    <w:basedOn w:val="1"/>
    <w:next w:val="1"/>
    <w:link w:val="521"/>
    <w:qFormat/>
    <w:uiPriority w:val="30"/>
    <w:pPr>
      <w:widowControl w:val="0"/>
      <w:pBdr>
        <w:top w:val="single" w:color="4F81BD" w:themeColor="accent1" w:sz="4" w:space="10"/>
        <w:bottom w:val="single" w:color="4F81BD" w:themeColor="accent1" w:sz="4" w:space="10"/>
      </w:pBdr>
      <w:spacing w:before="360" w:after="360"/>
      <w:ind w:left="864" w:right="864" w:firstLine="200"/>
      <w:jc w:val="center"/>
    </w:pPr>
    <w:rPr>
      <w:rFonts w:asciiTheme="minorHAnsi" w:hAnsiTheme="minorHAnsi" w:eastAsiaTheme="minorEastAsia" w:cstheme="minorBidi"/>
      <w:b/>
      <w:bCs/>
      <w:i/>
      <w:iCs/>
      <w:color w:val="4F81BD"/>
      <w:kern w:val="0"/>
      <w:sz w:val="22"/>
      <w:szCs w:val="22"/>
    </w:rPr>
  </w:style>
  <w:style w:type="character" w:customStyle="1" w:styleId="523">
    <w:name w:val="不明显强调1"/>
    <w:basedOn w:val="44"/>
    <w:qFormat/>
    <w:uiPriority w:val="19"/>
    <w:rPr>
      <w:i/>
      <w:iCs/>
      <w:color w:val="808080"/>
    </w:rPr>
  </w:style>
  <w:style w:type="character" w:customStyle="1" w:styleId="524">
    <w:name w:val="明显强调1"/>
    <w:basedOn w:val="44"/>
    <w:qFormat/>
    <w:uiPriority w:val="21"/>
    <w:rPr>
      <w:b/>
      <w:bCs/>
      <w:i/>
      <w:iCs/>
      <w:color w:val="4F81BD"/>
    </w:rPr>
  </w:style>
  <w:style w:type="character" w:customStyle="1" w:styleId="525">
    <w:name w:val="不明显参考1"/>
    <w:basedOn w:val="44"/>
    <w:qFormat/>
    <w:uiPriority w:val="31"/>
    <w:rPr>
      <w:smallCaps/>
      <w:color w:val="C0504D"/>
      <w:u w:val="single"/>
    </w:rPr>
  </w:style>
  <w:style w:type="character" w:customStyle="1" w:styleId="526">
    <w:name w:val="明显参考1"/>
    <w:basedOn w:val="44"/>
    <w:qFormat/>
    <w:uiPriority w:val="32"/>
    <w:rPr>
      <w:b/>
      <w:bCs/>
      <w:smallCaps/>
      <w:color w:val="C0504D"/>
      <w:spacing w:val="5"/>
      <w:u w:val="single"/>
    </w:rPr>
  </w:style>
  <w:style w:type="character" w:customStyle="1" w:styleId="527">
    <w:name w:val="Book Title"/>
    <w:basedOn w:val="44"/>
    <w:qFormat/>
    <w:uiPriority w:val="33"/>
    <w:rPr>
      <w:b/>
      <w:bCs/>
      <w:smallCaps/>
      <w:spacing w:val="5"/>
    </w:rPr>
  </w:style>
  <w:style w:type="paragraph" w:customStyle="1" w:styleId="528">
    <w:name w:val="TOC 标题5"/>
    <w:basedOn w:val="2"/>
    <w:next w:val="1"/>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529">
    <w:name w:val="标题4 字符"/>
    <w:basedOn w:val="44"/>
    <w:qFormat/>
    <w:uiPriority w:val="0"/>
    <w:rPr>
      <w:rFonts w:ascii="Times New Roman" w:hAnsi="Times New Roman" w:eastAsia="仿宋_GB2312"/>
      <w:b/>
      <w:sz w:val="28"/>
    </w:rPr>
  </w:style>
  <w:style w:type="paragraph" w:customStyle="1" w:styleId="530">
    <w:name w:val="0滇中正文"/>
    <w:basedOn w:val="1"/>
    <w:link w:val="531"/>
    <w:qFormat/>
    <w:uiPriority w:val="0"/>
    <w:pPr>
      <w:widowControl w:val="0"/>
      <w:spacing w:line="240" w:lineRule="auto"/>
      <w:ind w:firstLine="504"/>
    </w:pPr>
    <w:rPr>
      <w:rFonts w:eastAsia="宋体"/>
      <w:sz w:val="24"/>
    </w:rPr>
  </w:style>
  <w:style w:type="character" w:customStyle="1" w:styleId="531">
    <w:name w:val="0滇中正文 Char"/>
    <w:link w:val="530"/>
    <w:qFormat/>
    <w:uiPriority w:val="0"/>
    <w:rPr>
      <w:rFonts w:ascii="Times New Roman" w:hAnsi="Times New Roman" w:eastAsia="宋体" w:cs="Times New Roman"/>
      <w:sz w:val="24"/>
      <w:szCs w:val="24"/>
    </w:rPr>
  </w:style>
  <w:style w:type="paragraph" w:customStyle="1" w:styleId="532">
    <w:name w:val="表格标题楚雄二期"/>
    <w:basedOn w:val="1"/>
    <w:next w:val="1"/>
    <w:link w:val="533"/>
    <w:qFormat/>
    <w:uiPriority w:val="99"/>
    <w:pPr>
      <w:adjustRightInd w:val="0"/>
      <w:snapToGrid w:val="0"/>
      <w:spacing w:line="240" w:lineRule="auto"/>
      <w:ind w:firstLine="0" w:firstLineChars="0"/>
      <w:jc w:val="center"/>
    </w:pPr>
    <w:rPr>
      <w:rFonts w:ascii="黑体" w:hAnsi="黑体" w:eastAsia="黑体" w:cs="楷体_GB2312"/>
      <w:color w:val="000000"/>
      <w:position w:val="-16"/>
      <w:sz w:val="24"/>
    </w:rPr>
  </w:style>
  <w:style w:type="character" w:customStyle="1" w:styleId="533">
    <w:name w:val="表格标题楚雄二期 Char"/>
    <w:link w:val="532"/>
    <w:qFormat/>
    <w:uiPriority w:val="99"/>
    <w:rPr>
      <w:rFonts w:ascii="黑体" w:hAnsi="黑体" w:eastAsia="黑体" w:cs="楷体_GB2312"/>
      <w:color w:val="000000"/>
      <w:position w:val="-16"/>
      <w:sz w:val="24"/>
      <w:szCs w:val="24"/>
    </w:rPr>
  </w:style>
  <w:style w:type="paragraph" w:customStyle="1" w:styleId="534">
    <w:name w:val="报告正文 Char4"/>
    <w:basedOn w:val="1"/>
    <w:qFormat/>
    <w:uiPriority w:val="0"/>
    <w:pPr>
      <w:widowControl w:val="0"/>
      <w:spacing w:line="560" w:lineRule="exact"/>
      <w:ind w:firstLine="200"/>
    </w:pPr>
    <w:rPr>
      <w:szCs w:val="20"/>
    </w:rPr>
  </w:style>
  <w:style w:type="character" w:customStyle="1" w:styleId="535">
    <w:name w:val="标题 2 字符2"/>
    <w:basedOn w:val="44"/>
    <w:qFormat/>
    <w:uiPriority w:val="0"/>
    <w:rPr>
      <w:rFonts w:ascii="Times New Roman" w:hAnsi="Times New Roman" w:eastAsia="仿宋_GB2312" w:cs="Times New Roman"/>
      <w:b/>
      <w:bCs/>
      <w:kern w:val="2"/>
      <w:sz w:val="32"/>
      <w:szCs w:val="32"/>
    </w:rPr>
  </w:style>
  <w:style w:type="character" w:customStyle="1" w:styleId="536">
    <w:name w:val="标题 3 字符1"/>
    <w:basedOn w:val="44"/>
    <w:qFormat/>
    <w:uiPriority w:val="0"/>
    <w:rPr>
      <w:rFonts w:ascii="Times New Roman" w:hAnsi="Times New Roman" w:eastAsia="仿宋_GB2312" w:cs="Times New Roman"/>
      <w:b/>
      <w:bCs/>
      <w:kern w:val="2"/>
      <w:sz w:val="30"/>
      <w:szCs w:val="28"/>
    </w:rPr>
  </w:style>
  <w:style w:type="paragraph" w:customStyle="1" w:styleId="537">
    <w:name w:val="TOC 71"/>
    <w:basedOn w:val="1"/>
    <w:next w:val="1"/>
    <w:unhideWhenUsed/>
    <w:qFormat/>
    <w:uiPriority w:val="39"/>
    <w:pPr>
      <w:widowControl w:val="0"/>
      <w:spacing w:line="240" w:lineRule="auto"/>
      <w:ind w:left="2520" w:leftChars="1200" w:firstLine="0" w:firstLineChars="0"/>
    </w:pPr>
    <w:rPr>
      <w:rFonts w:ascii="等线" w:hAnsi="等线" w:eastAsia="等线" w:cstheme="minorBidi"/>
      <w:sz w:val="21"/>
      <w:szCs w:val="22"/>
    </w:rPr>
  </w:style>
  <w:style w:type="paragraph" w:customStyle="1" w:styleId="538">
    <w:name w:val="TOC 51"/>
    <w:basedOn w:val="1"/>
    <w:next w:val="1"/>
    <w:unhideWhenUsed/>
    <w:qFormat/>
    <w:uiPriority w:val="39"/>
    <w:pPr>
      <w:widowControl w:val="0"/>
      <w:spacing w:line="240" w:lineRule="auto"/>
      <w:ind w:left="1680" w:leftChars="800" w:firstLine="0" w:firstLineChars="0"/>
    </w:pPr>
    <w:rPr>
      <w:rFonts w:ascii="等线" w:hAnsi="等线" w:eastAsia="等线" w:cstheme="minorBidi"/>
      <w:sz w:val="21"/>
      <w:szCs w:val="22"/>
    </w:rPr>
  </w:style>
  <w:style w:type="paragraph" w:customStyle="1" w:styleId="539">
    <w:name w:val="TOC 41"/>
    <w:basedOn w:val="1"/>
    <w:next w:val="1"/>
    <w:unhideWhenUsed/>
    <w:qFormat/>
    <w:uiPriority w:val="39"/>
    <w:pPr>
      <w:widowControl w:val="0"/>
      <w:spacing w:line="240" w:lineRule="auto"/>
      <w:ind w:left="1260" w:leftChars="600" w:firstLine="0" w:firstLineChars="0"/>
    </w:pPr>
    <w:rPr>
      <w:rFonts w:ascii="等线" w:hAnsi="等线" w:eastAsia="等线" w:cstheme="minorBidi"/>
      <w:sz w:val="21"/>
      <w:szCs w:val="22"/>
    </w:rPr>
  </w:style>
  <w:style w:type="paragraph" w:customStyle="1" w:styleId="540">
    <w:name w:val="TOC 61"/>
    <w:basedOn w:val="1"/>
    <w:next w:val="1"/>
    <w:unhideWhenUsed/>
    <w:qFormat/>
    <w:uiPriority w:val="39"/>
    <w:pPr>
      <w:widowControl w:val="0"/>
      <w:spacing w:line="240" w:lineRule="auto"/>
      <w:ind w:left="2100" w:leftChars="1000" w:firstLine="0" w:firstLineChars="0"/>
    </w:pPr>
    <w:rPr>
      <w:rFonts w:ascii="等线" w:hAnsi="等线" w:eastAsia="等线" w:cstheme="minorBidi"/>
      <w:sz w:val="21"/>
      <w:szCs w:val="22"/>
    </w:rPr>
  </w:style>
  <w:style w:type="paragraph" w:customStyle="1" w:styleId="541">
    <w:name w:val="TOC 91"/>
    <w:basedOn w:val="1"/>
    <w:next w:val="1"/>
    <w:unhideWhenUsed/>
    <w:qFormat/>
    <w:uiPriority w:val="39"/>
    <w:pPr>
      <w:widowControl w:val="0"/>
      <w:spacing w:line="240" w:lineRule="auto"/>
      <w:ind w:left="3360" w:leftChars="1600" w:firstLine="0" w:firstLineChars="0"/>
    </w:pPr>
    <w:rPr>
      <w:rFonts w:ascii="等线" w:hAnsi="等线" w:eastAsia="等线" w:cstheme="minorBidi"/>
      <w:sz w:val="21"/>
      <w:szCs w:val="22"/>
    </w:rPr>
  </w:style>
  <w:style w:type="table" w:customStyle="1" w:styleId="542">
    <w:name w:val="网格型8"/>
    <w:basedOn w:val="42"/>
    <w:qFormat/>
    <w:uiPriority w:val="39"/>
    <w:rPr>
      <w:rFonts w:ascii="Arial" w:hAnsi="Arial" w:eastAsia="宋体"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Normal3"/>
    <w:semiHidden/>
    <w:unhideWhenUsed/>
    <w:qFormat/>
    <w:uiPriority w:val="0"/>
    <w:rPr>
      <w:rFonts w:ascii="Arial" w:hAnsi="Arial" w:eastAsia="宋体" w:cs="Arial"/>
      <w:kern w:val="0"/>
      <w:sz w:val="20"/>
      <w:szCs w:val="20"/>
    </w:rPr>
    <w:tblPr>
      <w:tblCellMar>
        <w:top w:w="0" w:type="dxa"/>
        <w:left w:w="0" w:type="dxa"/>
        <w:bottom w:w="0" w:type="dxa"/>
        <w:right w:w="0" w:type="dxa"/>
      </w:tblCellMar>
    </w:tblPr>
  </w:style>
  <w:style w:type="paragraph" w:customStyle="1" w:styleId="544">
    <w:name w:val="xl102"/>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45">
    <w:name w:val="xl103"/>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46">
    <w:name w:val="xl104"/>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47">
    <w:name w:val="xl105"/>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48">
    <w:name w:val="xl106"/>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49">
    <w:name w:val="xl107"/>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50">
    <w:name w:val="xl108"/>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51">
    <w:name w:val="xl109"/>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52">
    <w:name w:val="xl110"/>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53">
    <w:name w:val="xl11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54">
    <w:name w:val="xl11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55">
    <w:name w:val="xl113"/>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556">
    <w:name w:val="xl114"/>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57">
    <w:name w:val="xl115"/>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58">
    <w:name w:val="xl11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559">
    <w:name w:val="xl117"/>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560">
    <w:name w:val="xl118"/>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61">
    <w:name w:val="xl119"/>
    <w:basedOn w:val="1"/>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62">
    <w:name w:val="xl1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563">
    <w:name w:val="xl121"/>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564">
    <w:name w:val="xl122"/>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65">
    <w:name w:val="xl123"/>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66">
    <w:name w:val="xl124"/>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67">
    <w:name w:val="xl125"/>
    <w:basedOn w:val="1"/>
    <w:uiPriority w:val="0"/>
    <w:pPr>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568">
    <w:name w:val="xl126"/>
    <w:basedOn w:val="1"/>
    <w:uiPriority w:val="0"/>
    <w:pPr>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69">
    <w:name w:val="xl12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70">
    <w:name w:val="xl12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71">
    <w:name w:val="xl129"/>
    <w:basedOn w:val="1"/>
    <w:uiPriority w:val="0"/>
    <w:pP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72">
    <w:name w:val="xl13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73">
    <w:name w:val="xl13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74">
    <w:name w:val="xl13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75">
    <w:name w:val="xl13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76">
    <w:name w:val="xl13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77">
    <w:name w:val="xl13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78">
    <w:name w:val="xl13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79">
    <w:name w:val="xl13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0">
    <w:name w:val="xl13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1">
    <w:name w:val="xl139"/>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2">
    <w:name w:val="xl140"/>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3">
    <w:name w:val="xl141"/>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4">
    <w:name w:val="xl142"/>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5">
    <w:name w:val="xl143"/>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6">
    <w:name w:val="xl144"/>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7">
    <w:name w:val="xl1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8">
    <w:name w:val="xl14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89">
    <w:name w:val="xl1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90">
    <w:name w:val="xl14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91">
    <w:name w:val="xl149"/>
    <w:basedOn w:val="1"/>
    <w:uiPriority w:val="0"/>
    <w:pPr>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92">
    <w:name w:val="xl150"/>
    <w:basedOn w:val="1"/>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93">
    <w:name w:val="xl15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94">
    <w:name w:val="xl152"/>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95">
    <w:name w:val="xl15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96">
    <w:name w:val="xl154"/>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97">
    <w:name w:val="xl155"/>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eastAsia="宋体" w:cs="宋体"/>
      <w:kern w:val="0"/>
      <w:sz w:val="24"/>
    </w:rPr>
  </w:style>
  <w:style w:type="paragraph" w:customStyle="1" w:styleId="598">
    <w:name w:val="xl156"/>
    <w:basedOn w:val="1"/>
    <w:qFormat/>
    <w:uiPriority w:val="0"/>
    <w:pP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599">
    <w:name w:val="xl1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0">
    <w:name w:val="xl1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1">
    <w:name w:val="xl1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2">
    <w:name w:val="xl1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3">
    <w:name w:val="xl1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4">
    <w:name w:val="xl162"/>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5">
    <w:name w:val="xl163"/>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6">
    <w:name w:val="xl164"/>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7">
    <w:name w:val="xl1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8">
    <w:name w:val="xl16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09">
    <w:name w:val="xl16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10">
    <w:name w:val="xl16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11">
    <w:name w:val="xl1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12">
    <w:name w:val="xl170"/>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2"/>
      <w:szCs w:val="22"/>
    </w:rPr>
  </w:style>
  <w:style w:type="paragraph" w:customStyle="1" w:styleId="613">
    <w:name w:val="xl1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14">
    <w:name w:val="xl1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15">
    <w:name w:val="xl1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16">
    <w:name w:val="xl174"/>
    <w:basedOn w:val="1"/>
    <w:qFormat/>
    <w:uiPriority w:val="0"/>
    <w:pPr>
      <w:pBdr>
        <w:left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2"/>
      <w:szCs w:val="22"/>
    </w:rPr>
  </w:style>
  <w:style w:type="paragraph" w:customStyle="1" w:styleId="617">
    <w:name w:val="xl17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2"/>
      <w:szCs w:val="22"/>
    </w:rPr>
  </w:style>
  <w:style w:type="paragraph" w:customStyle="1" w:styleId="618">
    <w:name w:val="xl1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19">
    <w:name w:val="xl1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20">
    <w:name w:val="xl1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21">
    <w:name w:val="xl179"/>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22">
    <w:name w:val="xl1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2"/>
      <w:szCs w:val="22"/>
    </w:rPr>
  </w:style>
  <w:style w:type="paragraph" w:customStyle="1" w:styleId="623">
    <w:name w:val="xl181"/>
    <w:basedOn w:val="1"/>
    <w:qFormat/>
    <w:uiPriority w:val="0"/>
    <w:pPr>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24">
    <w:name w:val="xl182"/>
    <w:basedOn w:val="1"/>
    <w:qFormat/>
    <w:uiPriority w:val="0"/>
    <w:pPr>
      <w:pBdr>
        <w:top w:val="single" w:color="auto" w:sz="4" w:space="0"/>
        <w:lef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25">
    <w:name w:val="xl183"/>
    <w:basedOn w:val="1"/>
    <w:qFormat/>
    <w:uiPriority w:val="0"/>
    <w:pPr>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26">
    <w:name w:val="xl184"/>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27">
    <w:name w:val="xl185"/>
    <w:basedOn w:val="1"/>
    <w:qFormat/>
    <w:uiPriority w:val="0"/>
    <w:pPr>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paragraph" w:customStyle="1" w:styleId="628">
    <w:name w:val="xl186"/>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character" w:customStyle="1" w:styleId="629">
    <w:name w:val="引用 字符1"/>
    <w:basedOn w:val="44"/>
    <w:qFormat/>
    <w:uiPriority w:val="99"/>
    <w:rPr>
      <w:rFonts w:ascii="Times New Roman" w:hAnsi="Times New Roman" w:eastAsia="仿宋_GB2312" w:cs="Times New Roman"/>
      <w:i/>
      <w:iCs/>
      <w:color w:val="404040" w:themeColor="text1" w:themeTint="BF"/>
      <w:sz w:val="28"/>
      <w:szCs w:val="24"/>
      <w14:textFill>
        <w14:solidFill>
          <w14:schemeClr w14:val="tx1">
            <w14:lumMod w14:val="75000"/>
            <w14:lumOff w14:val="25000"/>
          </w14:schemeClr>
        </w14:solidFill>
      </w14:textFill>
    </w:rPr>
  </w:style>
  <w:style w:type="character" w:customStyle="1" w:styleId="630">
    <w:name w:val="明显引用 字符1"/>
    <w:basedOn w:val="44"/>
    <w:qFormat/>
    <w:uiPriority w:val="99"/>
    <w:rPr>
      <w:rFonts w:ascii="Times New Roman" w:hAnsi="Times New Roman" w:eastAsia="仿宋_GB2312" w:cs="Times New Roman"/>
      <w:i/>
      <w:iCs/>
      <w:color w:val="4F81BD" w:themeColor="accent1"/>
      <w:sz w:val="28"/>
      <w:szCs w:val="24"/>
      <w14:textFill>
        <w14:solidFill>
          <w14:schemeClr w14:val="accent1"/>
        </w14:solidFill>
      </w14:textFill>
    </w:rPr>
  </w:style>
  <w:style w:type="character" w:customStyle="1" w:styleId="631">
    <w:name w:val="Subtle Emphasis"/>
    <w:basedOn w:val="44"/>
    <w:qFormat/>
    <w:uiPriority w:val="19"/>
    <w:rPr>
      <w:i/>
      <w:iCs/>
      <w:color w:val="404040" w:themeColor="text1" w:themeTint="BF"/>
      <w14:textFill>
        <w14:solidFill>
          <w14:schemeClr w14:val="tx1">
            <w14:lumMod w14:val="75000"/>
            <w14:lumOff w14:val="25000"/>
          </w14:schemeClr>
        </w14:solidFill>
      </w14:textFill>
    </w:rPr>
  </w:style>
  <w:style w:type="character" w:customStyle="1" w:styleId="632">
    <w:name w:val="Intense Emphasis"/>
    <w:basedOn w:val="44"/>
    <w:qFormat/>
    <w:uiPriority w:val="21"/>
    <w:rPr>
      <w:i/>
      <w:iCs/>
      <w:color w:val="4F81BD" w:themeColor="accent1"/>
      <w14:textFill>
        <w14:solidFill>
          <w14:schemeClr w14:val="accent1"/>
        </w14:solidFill>
      </w14:textFill>
    </w:rPr>
  </w:style>
  <w:style w:type="character" w:customStyle="1" w:styleId="633">
    <w:name w:val="Subtle Reference"/>
    <w:basedOn w:val="4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34">
    <w:name w:val="Intense Reference"/>
    <w:basedOn w:val="44"/>
    <w:qFormat/>
    <w:uiPriority w:val="32"/>
    <w:rPr>
      <w:b/>
      <w:bCs/>
      <w:smallCaps/>
      <w:color w:val="4F81BD" w:themeColor="accent1"/>
      <w:spacing w:val="5"/>
      <w14:textFill>
        <w14:solidFill>
          <w14:schemeClr w14:val="accent1"/>
        </w14:solidFill>
      </w14:textFill>
    </w:rPr>
  </w:style>
  <w:style w:type="character" w:customStyle="1" w:styleId="635">
    <w:name w:val="正文文本 Char"/>
    <w:qFormat/>
    <w:uiPriority w:val="1"/>
    <w:rPr>
      <w:rFonts w:ascii="Times New Roman" w:hAnsi="Times New Roman"/>
      <w:kern w:val="2"/>
      <w:sz w:val="28"/>
      <w:szCs w:val="24"/>
    </w:rPr>
  </w:style>
  <w:style w:type="paragraph" w:customStyle="1" w:styleId="636">
    <w:name w:val="Char Char Char Char Char Char1 Char Char Char Char Char Char Char Char Char Char"/>
    <w:basedOn w:val="1"/>
    <w:qFormat/>
    <w:uiPriority w:val="0"/>
    <w:pPr>
      <w:widowControl w:val="0"/>
      <w:ind w:firstLine="800"/>
    </w:pPr>
    <w:rPr>
      <w:rFonts w:eastAsia="宋体"/>
      <w:sz w:val="24"/>
    </w:rPr>
  </w:style>
  <w:style w:type="paragraph" w:customStyle="1" w:styleId="637">
    <w:name w:val="表内容"/>
    <w:basedOn w:val="252"/>
    <w:link w:val="639"/>
    <w:qFormat/>
    <w:uiPriority w:val="0"/>
    <w:pPr>
      <w:spacing w:line="300" w:lineRule="exact"/>
      <w:ind w:firstLine="560" w:firstLineChars="0"/>
    </w:pPr>
  </w:style>
  <w:style w:type="character" w:customStyle="1" w:styleId="638">
    <w:name w:val="表格内容 字符"/>
    <w:basedOn w:val="44"/>
    <w:link w:val="252"/>
    <w:qFormat/>
    <w:uiPriority w:val="0"/>
    <w:rPr>
      <w:rFonts w:ascii="Times New Roman" w:hAnsi="Times New Roman" w:eastAsia="仿宋_GB2312" w:cs="Times New Roman"/>
      <w:color w:val="000000"/>
      <w:kern w:val="0"/>
      <w:sz w:val="28"/>
      <w:szCs w:val="16"/>
    </w:rPr>
  </w:style>
  <w:style w:type="character" w:customStyle="1" w:styleId="639">
    <w:name w:val="表内容 字符"/>
    <w:basedOn w:val="638"/>
    <w:link w:val="637"/>
    <w:qFormat/>
    <w:uiPriority w:val="0"/>
    <w:rPr>
      <w:rFonts w:ascii="Times New Roman" w:hAnsi="Times New Roman" w:eastAsia="仿宋_GB2312" w:cs="Times New Roman"/>
      <w:color w:val="000000"/>
      <w:kern w:val="0"/>
      <w:sz w:val="28"/>
      <w:szCs w:val="16"/>
    </w:rPr>
  </w:style>
  <w:style w:type="paragraph" w:customStyle="1" w:styleId="640">
    <w:name w:val="表中文字-楚雄二期"/>
    <w:basedOn w:val="1"/>
    <w:next w:val="1"/>
    <w:qFormat/>
    <w:uiPriority w:val="0"/>
    <w:pPr>
      <w:widowControl w:val="0"/>
      <w:adjustRightInd w:val="0"/>
      <w:snapToGrid w:val="0"/>
      <w:spacing w:line="240" w:lineRule="auto"/>
      <w:ind w:firstLine="0" w:firstLineChars="0"/>
      <w:jc w:val="center"/>
    </w:pPr>
    <w:rPr>
      <w:rFonts w:eastAsia="宋体"/>
      <w:sz w:val="21"/>
    </w:rPr>
  </w:style>
  <w:style w:type="paragraph" w:customStyle="1" w:styleId="641">
    <w:name w:val="正文（标准）"/>
    <w:basedOn w:val="1"/>
    <w:next w:val="1"/>
    <w:qFormat/>
    <w:uiPriority w:val="0"/>
    <w:pPr>
      <w:widowControl w:val="0"/>
      <w:snapToGrid w:val="0"/>
      <w:ind w:firstLine="525" w:firstLineChars="0"/>
    </w:pPr>
    <w:rPr>
      <w:rFonts w:ascii="宋体" w:hAnsi="宋体" w:eastAsiaTheme="minorEastAsia" w:cstheme="minorBidi"/>
      <w:sz w:val="21"/>
      <w:szCs w:val="28"/>
    </w:rPr>
  </w:style>
  <w:style w:type="table" w:customStyle="1" w:styleId="642">
    <w:name w:val="网格型9"/>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网格型10"/>
    <w:basedOn w:val="42"/>
    <w:qFormat/>
    <w:uiPriority w:val="39"/>
    <w:rPr>
      <w:rFonts w:ascii="Arial" w:hAnsi="Arial" w:eastAsia="等线"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Normal4"/>
    <w:semiHidden/>
    <w:unhideWhenUsed/>
    <w:qFormat/>
    <w:uiPriority w:val="0"/>
    <w:rPr>
      <w:rFonts w:ascii="Arial" w:hAnsi="Arial" w:eastAsia="等线" w:cs="Arial"/>
      <w:kern w:val="0"/>
      <w:sz w:val="20"/>
      <w:szCs w:val="20"/>
    </w:rPr>
    <w:tblPr>
      <w:tblCellMar>
        <w:top w:w="0" w:type="dxa"/>
        <w:left w:w="0" w:type="dxa"/>
        <w:bottom w:w="0" w:type="dxa"/>
        <w:right w:w="0" w:type="dxa"/>
      </w:tblCellMar>
    </w:tblPr>
  </w:style>
  <w:style w:type="paragraph" w:customStyle="1" w:styleId="645">
    <w:name w:val="专题-表格样式"/>
    <w:basedOn w:val="1"/>
    <w:link w:val="646"/>
    <w:qFormat/>
    <w:uiPriority w:val="0"/>
    <w:pPr>
      <w:widowControl w:val="0"/>
      <w:spacing w:line="240" w:lineRule="auto"/>
      <w:ind w:firstLine="0" w:firstLineChars="0"/>
      <w:jc w:val="center"/>
    </w:pPr>
    <w:rPr>
      <w:kern w:val="0"/>
      <w:sz w:val="21"/>
    </w:rPr>
  </w:style>
  <w:style w:type="character" w:customStyle="1" w:styleId="646">
    <w:name w:val="专题-表格样式 Char"/>
    <w:link w:val="645"/>
    <w:qFormat/>
    <w:uiPriority w:val="0"/>
    <w:rPr>
      <w:rFonts w:ascii="Times New Roman" w:hAnsi="Times New Roman" w:eastAsia="仿宋_GB2312" w:cs="Times New Roman"/>
      <w:kern w:val="0"/>
      <w:szCs w:val="24"/>
    </w:rPr>
  </w:style>
  <w:style w:type="character" w:customStyle="1" w:styleId="647">
    <w:name w:val="滇中二期正文 Char"/>
    <w:link w:val="648"/>
    <w:qFormat/>
    <w:uiPriority w:val="0"/>
  </w:style>
  <w:style w:type="paragraph" w:customStyle="1" w:styleId="648">
    <w:name w:val="滇中二期正文"/>
    <w:basedOn w:val="1"/>
    <w:link w:val="647"/>
    <w:qFormat/>
    <w:uiPriority w:val="0"/>
    <w:pPr>
      <w:widowControl w:val="0"/>
      <w:snapToGrid w:val="0"/>
      <w:ind w:firstLine="504"/>
    </w:pPr>
    <w:rPr>
      <w:rFonts w:asciiTheme="minorHAnsi" w:hAnsiTheme="minorHAnsi" w:eastAsiaTheme="minorEastAsia" w:cstheme="minorBidi"/>
      <w:sz w:val="21"/>
      <w:szCs w:val="22"/>
    </w:rPr>
  </w:style>
  <w:style w:type="paragraph" w:customStyle="1" w:styleId="649">
    <w:name w:val="滇中二期图名"/>
    <w:link w:val="651"/>
    <w:qFormat/>
    <w:uiPriority w:val="0"/>
    <w:pPr>
      <w:snapToGrid w:val="0"/>
      <w:spacing w:line="360" w:lineRule="auto"/>
      <w:jc w:val="center"/>
    </w:pPr>
    <w:rPr>
      <w:rFonts w:ascii="Times New Roman" w:hAnsi="Times New Roman" w:eastAsia="黑体" w:cs="Times New Roman"/>
      <w:color w:val="000000"/>
      <w:kern w:val="0"/>
      <w:sz w:val="24"/>
      <w:szCs w:val="24"/>
      <w:lang w:val="en-US" w:eastAsia="zh-CN" w:bidi="ar-SA"/>
    </w:rPr>
  </w:style>
  <w:style w:type="paragraph" w:customStyle="1" w:styleId="650">
    <w:name w:val="滇中二期图"/>
    <w:basedOn w:val="1"/>
    <w:qFormat/>
    <w:uiPriority w:val="0"/>
    <w:pPr>
      <w:widowControl w:val="0"/>
      <w:tabs>
        <w:tab w:val="left" w:pos="2040"/>
        <w:tab w:val="left" w:pos="4320"/>
        <w:tab w:val="right" w:pos="8640"/>
      </w:tabs>
      <w:snapToGrid w:val="0"/>
      <w:spacing w:line="240" w:lineRule="auto"/>
      <w:ind w:firstLine="0" w:firstLineChars="0"/>
      <w:jc w:val="center"/>
    </w:pPr>
    <w:rPr>
      <w:rFonts w:eastAsia="宋体"/>
      <w:sz w:val="24"/>
    </w:rPr>
  </w:style>
  <w:style w:type="character" w:customStyle="1" w:styleId="651">
    <w:name w:val="滇中二期图名 Char"/>
    <w:link w:val="649"/>
    <w:qFormat/>
    <w:uiPriority w:val="0"/>
    <w:rPr>
      <w:rFonts w:ascii="Times New Roman" w:hAnsi="Times New Roman" w:eastAsia="黑体" w:cs="Times New Roman"/>
      <w:color w:val="000000"/>
      <w:kern w:val="0"/>
      <w:sz w:val="24"/>
      <w:szCs w:val="24"/>
    </w:rPr>
  </w:style>
  <w:style w:type="table" w:customStyle="1" w:styleId="652">
    <w:name w:val="网格型11"/>
    <w:basedOn w:val="42"/>
    <w:qFormat/>
    <w:uiPriority w:val="39"/>
    <w:rPr>
      <w:rFonts w:ascii="Arial" w:hAnsi="Arial" w:eastAsia="等线"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3">
    <w:name w:val="标题 2 字符1"/>
    <w:qFormat/>
    <w:uiPriority w:val="9"/>
    <w:rPr>
      <w:rFonts w:ascii="Times New Roman" w:hAnsi="Times New Roman" w:eastAsia="黑体" w:cs="Times New Roman"/>
      <w:bCs/>
      <w:kern w:val="2"/>
      <w:sz w:val="32"/>
      <w:szCs w:val="30"/>
    </w:rPr>
  </w:style>
  <w:style w:type="table" w:customStyle="1" w:styleId="654">
    <w:name w:val="Table Normal5"/>
    <w:semiHidden/>
    <w:unhideWhenUsed/>
    <w:qFormat/>
    <w:uiPriority w:val="0"/>
    <w:rPr>
      <w:rFonts w:ascii="Arial" w:hAnsi="Arial" w:eastAsia="等线" w:cs="Arial"/>
      <w:kern w:val="0"/>
      <w:sz w:val="20"/>
      <w:szCs w:val="20"/>
    </w:rPr>
    <w:tblPr>
      <w:tblCellMar>
        <w:top w:w="0" w:type="dxa"/>
        <w:left w:w="0" w:type="dxa"/>
        <w:bottom w:w="0" w:type="dxa"/>
        <w:right w:w="0" w:type="dxa"/>
      </w:tblCellMar>
    </w:tblPr>
  </w:style>
  <w:style w:type="character" w:customStyle="1" w:styleId="655">
    <w:name w:val="无间隔 字符"/>
    <w:basedOn w:val="44"/>
    <w:link w:val="516"/>
    <w:uiPriority w:val="1"/>
    <w:rPr>
      <w:rFonts w:ascii="Calibri" w:hAnsi="Calibri" w:eastAsia="宋体" w:cs="Times New Roman"/>
      <w:kern w:val="0"/>
      <w:sz w:val="22"/>
    </w:rPr>
  </w:style>
  <w:style w:type="character" w:customStyle="1" w:styleId="656">
    <w:name w:val="书籍标题1"/>
    <w:uiPriority w:val="33"/>
    <w:rPr>
      <w:b/>
      <w:bCs/>
      <w:smallCaps/>
      <w:spacing w:val="5"/>
    </w:rPr>
  </w:style>
  <w:style w:type="paragraph" w:customStyle="1" w:styleId="657">
    <w:name w:val="专题-表格"/>
    <w:basedOn w:val="1"/>
    <w:link w:val="658"/>
    <w:qFormat/>
    <w:uiPriority w:val="0"/>
    <w:pPr>
      <w:widowControl w:val="0"/>
      <w:ind w:firstLine="0" w:firstLineChars="0"/>
      <w:jc w:val="center"/>
    </w:pPr>
    <w:rPr>
      <w:szCs w:val="22"/>
    </w:rPr>
  </w:style>
  <w:style w:type="character" w:customStyle="1" w:styleId="658">
    <w:name w:val="专题-表格 Char"/>
    <w:basedOn w:val="44"/>
    <w:link w:val="657"/>
    <w:qFormat/>
    <w:uiPriority w:val="0"/>
    <w:rPr>
      <w:rFonts w:ascii="Times New Roman" w:hAnsi="Times New Roman" w:eastAsia="仿宋_GB2312" w:cs="Times New Roman"/>
      <w:sz w:val="28"/>
    </w:rPr>
  </w:style>
  <w:style w:type="character" w:customStyle="1" w:styleId="659">
    <w:name w:val="样式 正文缩进 + Times New Roman 黑色 Char Char"/>
    <w:basedOn w:val="44"/>
    <w:uiPriority w:val="0"/>
    <w:rPr>
      <w:rFonts w:ascii="宋体" w:hAnsi="宋体" w:eastAsia="宋体"/>
      <w:color w:val="000000"/>
      <w:kern w:val="2"/>
      <w:sz w:val="24"/>
      <w:lang w:val="en-US" w:eastAsia="zh-CN"/>
    </w:rPr>
  </w:style>
  <w:style w:type="character" w:customStyle="1" w:styleId="660">
    <w:name w:val="样式 正文缩进 + 首行缩进:  2 字符 Char"/>
    <w:link w:val="661"/>
    <w:qFormat/>
    <w:uiPriority w:val="0"/>
    <w:rPr>
      <w:rFonts w:ascii="仿宋_GB2312" w:eastAsia="仿宋_GB2312"/>
      <w:sz w:val="28"/>
    </w:rPr>
  </w:style>
  <w:style w:type="paragraph" w:customStyle="1" w:styleId="661">
    <w:name w:val="样式 正文缩进 + 首行缩进:  2 字符"/>
    <w:basedOn w:val="1"/>
    <w:link w:val="660"/>
    <w:qFormat/>
    <w:uiPriority w:val="0"/>
    <w:pPr>
      <w:widowControl w:val="0"/>
    </w:pPr>
    <w:rPr>
      <w:rFonts w:ascii="仿宋_GB2312" w:hAnsiTheme="minorHAnsi" w:cstheme="minorBidi"/>
      <w:szCs w:val="22"/>
    </w:rPr>
  </w:style>
  <w:style w:type="character" w:customStyle="1" w:styleId="662">
    <w:name w:val="批注文字 Char1"/>
    <w:basedOn w:val="44"/>
    <w:semiHidden/>
    <w:qFormat/>
    <w:uiPriority w:val="99"/>
    <w:rPr>
      <w:rFonts w:ascii="Times New Roman" w:hAnsi="Times New Roman" w:eastAsia="仿宋_GB2312" w:cs="Times New Roman"/>
      <w:sz w:val="28"/>
      <w:szCs w:val="24"/>
    </w:rPr>
  </w:style>
  <w:style w:type="paragraph" w:customStyle="1" w:styleId="663">
    <w:name w:val="专题-表注"/>
    <w:basedOn w:val="1"/>
    <w:link w:val="664"/>
    <w:qFormat/>
    <w:uiPriority w:val="0"/>
    <w:pPr>
      <w:widowControl w:val="0"/>
      <w:spacing w:line="240" w:lineRule="auto"/>
      <w:ind w:firstLine="0" w:firstLineChars="0"/>
    </w:pPr>
    <w:rPr>
      <w:sz w:val="18"/>
      <w:szCs w:val="18"/>
    </w:rPr>
  </w:style>
  <w:style w:type="character" w:customStyle="1" w:styleId="664">
    <w:name w:val="专题-表注 Char"/>
    <w:basedOn w:val="44"/>
    <w:link w:val="663"/>
    <w:qFormat/>
    <w:uiPriority w:val="0"/>
    <w:rPr>
      <w:rFonts w:ascii="Times New Roman" w:hAnsi="Times New Roman" w:eastAsia="仿宋_GB2312" w:cs="Times New Roman"/>
      <w:sz w:val="18"/>
      <w:szCs w:val="18"/>
    </w:rPr>
  </w:style>
  <w:style w:type="table" w:customStyle="1" w:styleId="665">
    <w:name w:val="Table Normal6"/>
    <w:basedOn w:val="42"/>
    <w:qFormat/>
    <w:uiPriority w:val="0"/>
    <w:rPr>
      <w:rFonts w:ascii="Times New Roman" w:hAnsi="Times New Roman" w:eastAsia="Times New Roman" w:cs="Times New Roman"/>
      <w:kern w:val="0"/>
      <w:sz w:val="20"/>
      <w:szCs w:val="20"/>
    </w:rPr>
    <w:tblPr>
      <w:tblCellMar>
        <w:left w:w="0" w:type="dxa"/>
        <w:right w:w="0" w:type="dxa"/>
      </w:tblCellMar>
    </w:tblPr>
  </w:style>
  <w:style w:type="table" w:customStyle="1" w:styleId="666">
    <w:name w:val="Table Normal7"/>
    <w:basedOn w:val="42"/>
    <w:qFormat/>
    <w:uiPriority w:val="0"/>
    <w:rPr>
      <w:rFonts w:ascii="Times New Roman" w:hAnsi="Times New Roman" w:eastAsia="Times New Roman" w:cs="Times New Roman"/>
      <w:kern w:val="0"/>
      <w:sz w:val="20"/>
      <w:szCs w:val="20"/>
    </w:rPr>
    <w:tblPr>
      <w:tblCellMar>
        <w:left w:w="0" w:type="dxa"/>
        <w:right w:w="0" w:type="dxa"/>
      </w:tblCellMar>
    </w:tblPr>
  </w:style>
  <w:style w:type="character" w:customStyle="1" w:styleId="667">
    <w:name w:val="未处理的提及2"/>
    <w:basedOn w:val="44"/>
    <w:semiHidden/>
    <w:unhideWhenUsed/>
    <w:uiPriority w:val="99"/>
    <w:rPr>
      <w:color w:val="605E5C"/>
      <w:shd w:val="clear" w:color="auto" w:fill="E1DFDD"/>
    </w:rPr>
  </w:style>
  <w:style w:type="table" w:customStyle="1" w:styleId="668">
    <w:name w:val="网格型12"/>
    <w:basedOn w:val="4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9">
    <w:name w:val="标题 41"/>
    <w:basedOn w:val="1"/>
    <w:next w:val="1"/>
    <w:unhideWhenUsed/>
    <w:qFormat/>
    <w:uiPriority w:val="9"/>
    <w:pPr>
      <w:keepNext/>
      <w:keepLines/>
      <w:kinsoku w:val="0"/>
      <w:autoSpaceDE w:val="0"/>
      <w:autoSpaceDN w:val="0"/>
      <w:adjustRightInd w:val="0"/>
      <w:snapToGrid w:val="0"/>
      <w:spacing w:line="600" w:lineRule="exact"/>
      <w:ind w:firstLine="200"/>
      <w:textAlignment w:val="baseline"/>
      <w:outlineLvl w:val="3"/>
    </w:pPr>
    <w:rPr>
      <w:b/>
      <w:bCs/>
      <w:snapToGrid w:val="0"/>
      <w:color w:val="000000"/>
      <w:kern w:val="0"/>
      <w:szCs w:val="28"/>
    </w:rPr>
  </w:style>
  <w:style w:type="paragraph" w:customStyle="1" w:styleId="670">
    <w:name w:val="标题 61"/>
    <w:basedOn w:val="1"/>
    <w:next w:val="1"/>
    <w:unhideWhenUsed/>
    <w:qFormat/>
    <w:uiPriority w:val="9"/>
    <w:pPr>
      <w:keepNext/>
      <w:keepLines/>
      <w:kinsoku w:val="0"/>
      <w:autoSpaceDE w:val="0"/>
      <w:autoSpaceDN w:val="0"/>
      <w:adjustRightInd w:val="0"/>
      <w:snapToGrid w:val="0"/>
      <w:ind w:firstLine="200"/>
      <w:textAlignment w:val="baseline"/>
      <w:outlineLvl w:val="5"/>
    </w:pPr>
    <w:rPr>
      <w:b/>
      <w:bCs/>
      <w:snapToGrid w:val="0"/>
      <w:color w:val="000000"/>
      <w:kern w:val="0"/>
    </w:rPr>
  </w:style>
  <w:style w:type="paragraph" w:customStyle="1" w:styleId="671">
    <w:name w:val="目录 71"/>
    <w:basedOn w:val="1"/>
    <w:next w:val="1"/>
    <w:unhideWhenUsed/>
    <w:qFormat/>
    <w:uiPriority w:val="39"/>
    <w:pPr>
      <w:widowControl w:val="0"/>
      <w:spacing w:line="240" w:lineRule="auto"/>
      <w:ind w:left="2520" w:leftChars="1200" w:firstLine="0" w:firstLineChars="0"/>
    </w:pPr>
    <w:rPr>
      <w:rFonts w:ascii="等线" w:hAnsi="等线" w:eastAsia="等线" w:cstheme="minorBidi"/>
      <w:sz w:val="21"/>
      <w:szCs w:val="22"/>
    </w:rPr>
  </w:style>
  <w:style w:type="paragraph" w:customStyle="1" w:styleId="672">
    <w:name w:val="目录 51"/>
    <w:basedOn w:val="1"/>
    <w:next w:val="1"/>
    <w:unhideWhenUsed/>
    <w:qFormat/>
    <w:uiPriority w:val="39"/>
    <w:pPr>
      <w:widowControl w:val="0"/>
      <w:spacing w:line="240" w:lineRule="auto"/>
      <w:ind w:left="1680" w:leftChars="800" w:firstLine="0" w:firstLineChars="0"/>
    </w:pPr>
    <w:rPr>
      <w:rFonts w:ascii="等线" w:hAnsi="等线" w:eastAsia="等线" w:cstheme="minorBidi"/>
      <w:sz w:val="21"/>
      <w:szCs w:val="22"/>
    </w:rPr>
  </w:style>
  <w:style w:type="paragraph" w:customStyle="1" w:styleId="673">
    <w:name w:val="目录 81"/>
    <w:basedOn w:val="1"/>
    <w:next w:val="1"/>
    <w:unhideWhenUsed/>
    <w:qFormat/>
    <w:uiPriority w:val="39"/>
    <w:pPr>
      <w:widowControl w:val="0"/>
      <w:spacing w:line="240" w:lineRule="auto"/>
      <w:ind w:left="2940" w:leftChars="1400" w:firstLine="0" w:firstLineChars="0"/>
    </w:pPr>
    <w:rPr>
      <w:rFonts w:ascii="等线" w:hAnsi="等线" w:eastAsia="等线" w:cstheme="minorBidi"/>
      <w:sz w:val="21"/>
      <w:szCs w:val="22"/>
    </w:rPr>
  </w:style>
  <w:style w:type="paragraph" w:customStyle="1" w:styleId="674">
    <w:name w:val="目录 41"/>
    <w:basedOn w:val="1"/>
    <w:next w:val="1"/>
    <w:unhideWhenUsed/>
    <w:qFormat/>
    <w:uiPriority w:val="39"/>
    <w:pPr>
      <w:widowControl w:val="0"/>
      <w:spacing w:line="240" w:lineRule="auto"/>
      <w:ind w:left="1260" w:leftChars="600" w:firstLine="0" w:firstLineChars="0"/>
    </w:pPr>
    <w:rPr>
      <w:rFonts w:ascii="等线" w:hAnsi="等线" w:eastAsia="等线" w:cstheme="minorBidi"/>
      <w:sz w:val="21"/>
      <w:szCs w:val="22"/>
    </w:rPr>
  </w:style>
  <w:style w:type="paragraph" w:customStyle="1" w:styleId="675">
    <w:name w:val="副标题1"/>
    <w:basedOn w:val="1"/>
    <w:next w:val="1"/>
    <w:qFormat/>
    <w:uiPriority w:val="11"/>
    <w:pPr>
      <w:kinsoku w:val="0"/>
      <w:autoSpaceDE w:val="0"/>
      <w:autoSpaceDN w:val="0"/>
      <w:adjustRightInd w:val="0"/>
      <w:snapToGrid w:val="0"/>
      <w:spacing w:before="240" w:after="60" w:line="312" w:lineRule="atLeast"/>
      <w:ind w:firstLine="200"/>
      <w:jc w:val="center"/>
      <w:textAlignment w:val="baseline"/>
      <w:outlineLvl w:val="1"/>
    </w:pPr>
    <w:rPr>
      <w:rFonts w:ascii="等线" w:hAnsi="等线" w:eastAsia="等线" w:cstheme="minorBidi"/>
      <w:b/>
      <w:bCs/>
      <w:snapToGrid w:val="0"/>
      <w:color w:val="000000"/>
      <w:kern w:val="28"/>
      <w:sz w:val="32"/>
      <w:szCs w:val="32"/>
    </w:rPr>
  </w:style>
  <w:style w:type="paragraph" w:customStyle="1" w:styleId="676">
    <w:name w:val="目录 61"/>
    <w:basedOn w:val="1"/>
    <w:next w:val="1"/>
    <w:unhideWhenUsed/>
    <w:qFormat/>
    <w:uiPriority w:val="39"/>
    <w:pPr>
      <w:widowControl w:val="0"/>
      <w:spacing w:line="240" w:lineRule="auto"/>
      <w:ind w:left="2100" w:leftChars="1000" w:firstLine="0" w:firstLineChars="0"/>
    </w:pPr>
    <w:rPr>
      <w:rFonts w:ascii="等线" w:hAnsi="等线" w:eastAsia="等线" w:cstheme="minorBidi"/>
      <w:sz w:val="21"/>
      <w:szCs w:val="22"/>
    </w:rPr>
  </w:style>
  <w:style w:type="paragraph" w:customStyle="1" w:styleId="677">
    <w:name w:val="目录 91"/>
    <w:basedOn w:val="1"/>
    <w:next w:val="1"/>
    <w:unhideWhenUsed/>
    <w:qFormat/>
    <w:uiPriority w:val="39"/>
    <w:pPr>
      <w:widowControl w:val="0"/>
      <w:spacing w:line="240" w:lineRule="auto"/>
      <w:ind w:left="3360" w:leftChars="1600" w:firstLine="0" w:firstLineChars="0"/>
    </w:pPr>
    <w:rPr>
      <w:rFonts w:ascii="等线" w:hAnsi="等线" w:eastAsia="等线" w:cstheme="minorBidi"/>
      <w:sz w:val="21"/>
      <w:szCs w:val="22"/>
    </w:rPr>
  </w:style>
  <w:style w:type="table" w:customStyle="1" w:styleId="678">
    <w:name w:val="网格型13"/>
    <w:basedOn w:val="42"/>
    <w:qFormat/>
    <w:uiPriority w:val="39"/>
    <w:rPr>
      <w:rFonts w:ascii="Arial" w:hAnsi="Arial" w:eastAsia="等线"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Normal8"/>
    <w:semiHidden/>
    <w:unhideWhenUsed/>
    <w:qFormat/>
    <w:uiPriority w:val="0"/>
    <w:rPr>
      <w:rFonts w:ascii="Arial" w:hAnsi="Arial" w:eastAsia="等线" w:cs="Arial"/>
      <w:kern w:val="0"/>
      <w:sz w:val="20"/>
      <w:szCs w:val="20"/>
    </w:rPr>
    <w:tblPr>
      <w:tblCellMar>
        <w:top w:w="0" w:type="dxa"/>
        <w:left w:w="0" w:type="dxa"/>
        <w:bottom w:w="0" w:type="dxa"/>
        <w:right w:w="0" w:type="dxa"/>
      </w:tblCellMar>
    </w:tblPr>
  </w:style>
  <w:style w:type="character" w:customStyle="1" w:styleId="680">
    <w:name w:val="标题 4 字符1"/>
    <w:basedOn w:val="44"/>
    <w:semiHidden/>
    <w:qFormat/>
    <w:uiPriority w:val="9"/>
    <w:rPr>
      <w:rFonts w:ascii="等线 Light" w:hAnsi="等线 Light" w:eastAsia="等线 Light" w:cs="Times New Roman"/>
      <w:b/>
      <w:bCs/>
      <w:sz w:val="28"/>
      <w:szCs w:val="28"/>
    </w:rPr>
  </w:style>
  <w:style w:type="character" w:customStyle="1" w:styleId="681">
    <w:name w:val="标题 6 字符1"/>
    <w:basedOn w:val="44"/>
    <w:semiHidden/>
    <w:qFormat/>
    <w:uiPriority w:val="9"/>
    <w:rPr>
      <w:rFonts w:ascii="等线 Light" w:hAnsi="等线 Light" w:eastAsia="等线 Light" w:cs="Times New Roman"/>
      <w:b/>
      <w:bCs/>
      <w:sz w:val="24"/>
      <w:szCs w:val="24"/>
    </w:rPr>
  </w:style>
  <w:style w:type="character" w:customStyle="1" w:styleId="682">
    <w:name w:val="题注 字符"/>
    <w:qFormat/>
    <w:uiPriority w:val="0"/>
    <w:rPr>
      <w:rFonts w:ascii="Arial" w:hAnsi="Arial" w:eastAsia="黑体" w:cs="Arial"/>
      <w:kern w:val="2"/>
      <w:sz w:val="24"/>
    </w:rPr>
  </w:style>
  <w:style w:type="character" w:customStyle="1" w:styleId="683">
    <w:name w:val="正文缩进 字符"/>
    <w:qFormat/>
    <w:uiPriority w:val="0"/>
    <w:rPr>
      <w:rFonts w:ascii="宋体" w:hAnsi="Times New Roman" w:eastAsia="仿宋_GB2312"/>
      <w:kern w:val="2"/>
      <w:sz w:val="24"/>
      <w:szCs w:val="22"/>
    </w:rPr>
  </w:style>
  <w:style w:type="character" w:customStyle="1" w:styleId="684">
    <w:name w:val="批注文字 字符1"/>
    <w:qFormat/>
    <w:uiPriority w:val="0"/>
    <w:rPr>
      <w:rFonts w:ascii="Times New Roman" w:hAnsi="Times New Roman"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numbering" Target="numbering.xml"/><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56F6-A65B-4E5E-A10D-54D00C719766}">
  <ds:schemaRefs/>
</ds:datastoreItem>
</file>

<file path=docProps/app.xml><?xml version="1.0" encoding="utf-8"?>
<Properties xmlns="http://schemas.openxmlformats.org/officeDocument/2006/extended-properties" xmlns:vt="http://schemas.openxmlformats.org/officeDocument/2006/docPropsVTypes">
  <Template>Normal</Template>
  <Pages>54</Pages>
  <Words>19547</Words>
  <Characters>25330</Characters>
  <Lines>215</Lines>
  <Paragraphs>60</Paragraphs>
  <TotalTime>73</TotalTime>
  <ScaleCrop>false</ScaleCrop>
  <LinksUpToDate>false</LinksUpToDate>
  <CharactersWithSpaces>25536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2023-08-14T01:05:00Z</dcterms:created>
  <dc:creator>Administrator</dc:creator>
  <cp:lastModifiedBy>Administrator</cp:lastModifiedBy>
  <cp:lastPrinted>2023-12-13T13:19:00Z</cp:lastPrinted>
  <dcterms:modified xsi:type="dcterms:W3CDTF">2024-04-30T01:06:02Z</dcterms:modified>
  <cp:revision>1118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FE2050C69BF644E2AFE3E7D13A6FE978_12</vt:lpwstr>
  </property>
</Properties>
</file>