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bookmarkEnd w:id="0"/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行政许可事项实施规范</w:t>
      </w: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（基本要素）</w:t>
      </w: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color w:val="FF0000"/>
          <w:sz w:val="28"/>
          <w:szCs w:val="28"/>
        </w:rPr>
      </w:pP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一、行政许可事项名称：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二、主管部门：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三、实施机关：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四、设定和实施依据：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《国务院对确需保留的行政审批项目设定行政许可的决定》《健身气功管理办法》（体育总局令2006年第9号）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五、子项：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.设立健身气功活动站点审批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.举办健身气功活动审批（县级权限）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设立健身气功活动站点审批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【000133101002】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设立健身气功活动站点审批【000133101002】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理事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《国务院关于第五批取消和下放管理层级行政审批项目的决定》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（3）《健身气功管理办法》（2006年11月国家体育总局令第9号发布）第十七条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第十八条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第十九条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第二十六条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第二十五条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第二十一条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第二十三条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第三十八条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乡级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全部要素全国统一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申请设立健身气功站点，应当具备下列条件：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小型、分散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，就</w:t>
      </w:r>
      <w:r>
        <w:rPr>
          <w:rFonts w:ascii="方正仿宋_GBK" w:hAnsi="方正仿宋_GBK" w:eastAsia="方正仿宋_GBK" w:cs="方正仿宋_GBK"/>
          <w:sz w:val="28"/>
          <w:szCs w:val="28"/>
        </w:rPr>
        <w:t>地、就近、自愿；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布局合理，方便群众，便于管理；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不妨碍社会治安、交通和生产、生活秩序；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习练的功法为国家体育总局审定批准的健身气功功法；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负责人具有合法身份；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六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有社会体育指导员；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活动场所、活动时间相对固定。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（1）《健身气功管理办法》（2006年11月国家体育总局令第9号发布）18申请设立健身气功站点，应当具备下列条件：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小型、分散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，就</w:t>
      </w:r>
      <w:r>
        <w:rPr>
          <w:rFonts w:ascii="方正仿宋_GBK" w:hAnsi="方正仿宋_GBK" w:eastAsia="方正仿宋_GBK" w:cs="方正仿宋_GBK"/>
          <w:sz w:val="28"/>
          <w:szCs w:val="28"/>
        </w:rPr>
        <w:t>地、就近、自愿；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布局合理，方便群众，便于管理；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不妨碍社会治安、交通和生产、生活秩序；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习练的功法为国家体育总局审定批准的健身气功功法；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负责人具有合法身份；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六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有社会体育指导员；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活动场所、活动时间相对固定。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企业法人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事业单位法人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社会组织法人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非法人企业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行政机关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设立健身气功站点审批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ascii="方正仿宋_GBK" w:hAnsi="方正仿宋_GBK" w:eastAsia="方正仿宋_GBK" w:cs="方正仿宋_GBK"/>
          <w:sz w:val="28"/>
          <w:szCs w:val="28"/>
        </w:rPr>
        <w:t>优化审批服务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开展“双随机、一公开”监管，发现违法违规行为要依法查处并公开结果。2.建立健全跨区域、跨层级、跨部门协同监管制度，推进联合执法。3.加强信用监管，依法依规将有严重违法违规行为的机构列入黑名单，对相关经营主体和从业人员实施信用约束和失信惩戒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980" w:firstLineChars="35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习练的健身气功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法名称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负责人的合法身份证明；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社会体育指导员的资格证明；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（1）《健身气功管理办法》（2006年11月国家体育总局令第9号发布）19申请设立健身气功站点，应当报送下列材料：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习练的健身气功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法名称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负责人的合法身份证明；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社会体育指导员的资格证明；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活动场地管理者同意使用的证明。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作出</w:t>
      </w:r>
      <w:r>
        <w:rPr>
          <w:rFonts w:ascii="方正仿宋_GBK" w:hAnsi="方正仿宋_GBK" w:eastAsia="方正仿宋_GBK" w:cs="方正仿宋_GBK"/>
          <w:sz w:val="28"/>
          <w:szCs w:val="28"/>
        </w:rPr>
        <w:t>批准或不批准的决定，并书面通知申请人。二十个工作日内不能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作出决定</w:t>
      </w:r>
      <w:r>
        <w:rPr>
          <w:rFonts w:ascii="方正仿宋_GBK" w:hAnsi="方正仿宋_GBK" w:eastAsia="方正仿宋_GBK" w:cs="方正仿宋_GBK"/>
          <w:sz w:val="28"/>
          <w:szCs w:val="28"/>
        </w:rPr>
        <w:t>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作出</w:t>
      </w:r>
      <w:r>
        <w:rPr>
          <w:rFonts w:ascii="方正仿宋_GBK" w:hAnsi="方正仿宋_GBK" w:eastAsia="方正仿宋_GBK" w:cs="方正仿宋_GBK"/>
          <w:sz w:val="28"/>
          <w:szCs w:val="28"/>
        </w:rPr>
        <w:t>批准或不批准的决定，并书面通知申请人。二十个工作日内不能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作出决定</w:t>
      </w:r>
      <w:r>
        <w:rPr>
          <w:rFonts w:ascii="方正仿宋_GBK" w:hAnsi="方正仿宋_GBK" w:eastAsia="方正仿宋_GBK" w:cs="方正仿宋_GBK"/>
          <w:sz w:val="28"/>
          <w:szCs w:val="28"/>
        </w:rPr>
        <w:t>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证照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提出变更申请。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健身气功管理办法》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（国家体育总局令第9号）20批准设立健身气功站点的体育行政部门向获得批准的站点颁发证书，并组织年检。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1年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1.年检报告。2.健身气功站点情况统计表。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县级体育行政部门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举办健身气功活动审批（县级权限）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【000133101005】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理事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1.举办健身气功活动审批（县级权限）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00013310100501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审核通过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（2）《健身气功管理办法》（2006年11月国家体育总局令第9号发布）11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（2）《健身气功管理办法》（2006年11月国家体育总局令第9号发布）13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（1）《健身气功管理办法》（2006年11月国家体育总局令第9号发布）26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（2）《健身气功管理办法》（2006年11月国家体育总局令第9号发布）27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（3）《大型群众性活动安全管理条例》20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（4）《健身气功管理办法》25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（5）《大型群众性活动安全管理条例》21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（6）《大型群众性活动安全管理条例》22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（7）《大型群众性活动安全管理条例》23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（8）《全民健身条例》38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部分要素全国统一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六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六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有相应的安全措施和卫生条件；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八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法律法规规定的其他条件。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企业法人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事业单位法人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社会组织法人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非法人企业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行政机关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ascii="方正仿宋_GBK" w:hAnsi="方正仿宋_GBK" w:eastAsia="方正仿宋_GBK" w:cs="方正仿宋_GBK"/>
          <w:sz w:val="28"/>
          <w:szCs w:val="28"/>
        </w:rPr>
        <w:t>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1.推广全程网上办理，推进体育领域信息数据共享应用。2.将审批时限由20个工作日压减至17个工作日。3.在国家审批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时限压减至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依法依规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实行</w:t>
      </w:r>
      <w:r>
        <w:rPr>
          <w:rFonts w:ascii="方正仿宋_GBK" w:hAnsi="方正仿宋_GBK" w:eastAsia="方正仿宋_GBK" w:cs="方正仿宋_GBK"/>
          <w:sz w:val="28"/>
          <w:szCs w:val="28"/>
        </w:rPr>
        <w:t>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“双随机、一公开”监管</w:t>
      </w:r>
      <w:r>
        <w:rPr>
          <w:rFonts w:ascii="方正仿宋_GBK" w:hAnsi="方正仿宋_GBK" w:eastAsia="方正仿宋_GBK" w:cs="方正仿宋_GBK"/>
          <w:sz w:val="28"/>
          <w:szCs w:val="28"/>
        </w:rPr>
        <w:t>工作机制。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活动方案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内容包括：举办者姓名、住址或名称、地址；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公法名称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；活动时间、地点、人数；社会体育指导员和管理人员情况等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举办者合法的身份证明；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活动场地管理者同意使用的证明；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社会体育指导员和管理人员的资格证明。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申请书；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活动方案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内容包括：举办者姓名、住址或名称、地址；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公法名称</w:t>
      </w:r>
      <w:r>
        <w:rPr>
          <w:rFonts w:ascii="方正仿宋_GBK" w:hAnsi="方正仿宋_GBK" w:eastAsia="方正仿宋_GBK" w:cs="方正仿宋_GBK"/>
          <w:sz w:val="28"/>
          <w:szCs w:val="28"/>
        </w:rPr>
        <w:t>；活动时间、地点、人数；社会体育指导员和管理人员情况等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举办者合法的身份证明；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活动场地管理者同意使用的证明；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ascii="方正仿宋_GBK" w:hAnsi="方正仿宋_GBK" w:eastAsia="方正仿宋_GBK" w:cs="方正仿宋_GBK"/>
          <w:sz w:val="28"/>
          <w:szCs w:val="28"/>
        </w:rPr>
        <w:t>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ascii="方正仿宋_GBK" w:hAnsi="方正仿宋_GBK" w:eastAsia="方正仿宋_GBK" w:cs="方正仿宋_GBK"/>
          <w:sz w:val="28"/>
          <w:szCs w:val="28"/>
        </w:rPr>
        <w:t>社会体育指导员和管理人员的资格证明。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（2）《健身气功管理办法》（2006年11月国家体育总局令第9号发布）5……体育行政部门收到举办健身气功活动或设立健身气功站点的申请后，应当于二十个工作日内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作出</w:t>
      </w:r>
      <w:r>
        <w:rPr>
          <w:rFonts w:ascii="方正仿宋_GBK" w:hAnsi="方正仿宋_GBK" w:eastAsia="方正仿宋_GBK" w:cs="方正仿宋_GBK"/>
          <w:sz w:val="28"/>
          <w:szCs w:val="28"/>
        </w:rPr>
        <w:t>批准或不批准的决定，并书面通知申请人。二十个工作日内不能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作出决定</w:t>
      </w:r>
      <w:r>
        <w:rPr>
          <w:rFonts w:ascii="方正仿宋_GBK" w:hAnsi="方正仿宋_GBK" w:eastAsia="方正仿宋_GBK" w:cs="方正仿宋_GBK"/>
          <w:sz w:val="28"/>
          <w:szCs w:val="28"/>
        </w:rPr>
        <w:t>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作出</w:t>
      </w:r>
      <w:r>
        <w:rPr>
          <w:rFonts w:ascii="方正仿宋_GBK" w:hAnsi="方正仿宋_GBK" w:eastAsia="方正仿宋_GBK" w:cs="方正仿宋_GBK"/>
          <w:sz w:val="28"/>
          <w:szCs w:val="28"/>
        </w:rPr>
        <w:t>批准或不批准的决定，并书面通知申请人。二十个工作日内不能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作出决定</w:t>
      </w:r>
      <w:r>
        <w:rPr>
          <w:rFonts w:ascii="方正仿宋_GBK" w:hAnsi="方正仿宋_GBK" w:eastAsia="方正仿宋_GBK" w:cs="方正仿宋_GBK"/>
          <w:sz w:val="28"/>
          <w:szCs w:val="28"/>
        </w:rPr>
        <w:t>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896A15-204A-4229-B383-1251D97184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624F563-97E1-4E95-9CCF-0259C05605C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DC389190-7B34-4D5F-BED0-A3814C907B61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A0784B6C-6095-493E-8864-7A0FDC7531AE}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  <w:embedRegular r:id="rId5" w:fontKey="{6C720FBC-50D6-438B-B78B-BFC9A1B056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7083cff3-9e30-4153-a122-d8e52e6894ae"/>
  </w:docVars>
  <w:rsids>
    <w:rsidRoot w:val="5F5F7A71"/>
    <w:rsid w:val="10502D75"/>
    <w:rsid w:val="195E50A3"/>
    <w:rsid w:val="1E455E23"/>
    <w:rsid w:val="23F03A61"/>
    <w:rsid w:val="3CEF4259"/>
    <w:rsid w:val="47CC0254"/>
    <w:rsid w:val="4C3C08CB"/>
    <w:rsid w:val="5856189D"/>
    <w:rsid w:val="5D1D487B"/>
    <w:rsid w:val="5DCF0779"/>
    <w:rsid w:val="5F5F7A71"/>
    <w:rsid w:val="6831217F"/>
    <w:rsid w:val="6D2A6714"/>
    <w:rsid w:val="6F180318"/>
    <w:rsid w:val="70D81FE6"/>
    <w:rsid w:val="7F1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18</Pages>
  <Words>5944</Words>
  <Characters>6316</Characters>
  <Lines>0</Lines>
  <Paragraphs>0</Paragraphs>
  <TotalTime>21</TotalTime>
  <ScaleCrop>false</ScaleCrop>
  <LinksUpToDate>false</LinksUpToDate>
  <CharactersWithSpaces>6411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2023-09-06T09:38:00Z</dcterms:created>
  <dc:creator>章悦慈</dc:creator>
  <cp:lastModifiedBy>Administrator</cp:lastModifiedBy>
  <cp:lastPrinted>2023-10-13T08:41:00Z</cp:lastPrinted>
  <dcterms:modified xsi:type="dcterms:W3CDTF">2024-06-03T02:33:19Z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3F2C496303204010A04BD28AE2533E2F_13</vt:lpwstr>
  </property>
</Properties>
</file>