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jc w:val="center"/>
        <w:rPr>
          <w:b/>
          <w:color w:val="000000" w:themeColor="text1"/>
          <w:sz w:val="72"/>
          <w:szCs w:val="72"/>
          <w14:textFill>
            <w14:solidFill>
              <w14:schemeClr w14:val="tx1"/>
            </w14:solidFill>
          </w14:textFill>
        </w:rPr>
      </w:pPr>
    </w:p>
    <w:p>
      <w:pPr>
        <w:adjustRightInd w:val="0"/>
        <w:snapToGrid w:val="0"/>
        <w:spacing w:line="240" w:lineRule="auto"/>
        <w:ind w:firstLine="0" w:firstLineChars="0"/>
        <w:jc w:val="center"/>
        <w:outlineLvl w:val="0"/>
        <w:rPr>
          <w:rFonts w:ascii="方正小标宋_GBK" w:eastAsia="方正小标宋_GBK"/>
          <w:bCs/>
          <w:color w:val="000000" w:themeColor="text1"/>
          <w:sz w:val="72"/>
          <w:szCs w:val="72"/>
          <w14:textFill>
            <w14:solidFill>
              <w14:schemeClr w14:val="tx1"/>
            </w14:solidFill>
          </w14:textFill>
        </w:rPr>
      </w:pPr>
      <w:bookmarkStart w:id="0" w:name="_Toc68101064"/>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0"/>
    </w:p>
    <w:p>
      <w:pPr>
        <w:adjustRightInd w:val="0"/>
        <w:snapToGrid w:val="0"/>
        <w:spacing w:before="249" w:beforeLines="80" w:line="240" w:lineRule="auto"/>
        <w:ind w:firstLine="0" w:firstLineChars="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ind w:firstLine="643"/>
        <w:jc w:val="center"/>
        <w:rPr>
          <w:b/>
          <w:color w:val="000000" w:themeColor="text1"/>
          <w:sz w:val="32"/>
          <w:szCs w:val="32"/>
          <w14:textFill>
            <w14:solidFill>
              <w14:schemeClr w14:val="tx1"/>
            </w14:solidFill>
          </w14:textFill>
        </w:rPr>
      </w:pPr>
    </w:p>
    <w:p>
      <w:pPr>
        <w:ind w:firstLine="643"/>
        <w:jc w:val="center"/>
        <w:rPr>
          <w:b/>
          <w:color w:val="000000" w:themeColor="text1"/>
          <w:sz w:val="32"/>
          <w:szCs w:val="32"/>
          <w14:textFill>
            <w14:solidFill>
              <w14:schemeClr w14:val="tx1"/>
            </w14:solidFill>
          </w14:textFill>
        </w:rPr>
      </w:pPr>
    </w:p>
    <w:p>
      <w:pPr>
        <w:ind w:firstLine="643"/>
        <w:jc w:val="center"/>
        <w:rPr>
          <w:b/>
          <w:color w:val="000000" w:themeColor="text1"/>
          <w:sz w:val="32"/>
          <w:szCs w:val="32"/>
          <w14:textFill>
            <w14:solidFill>
              <w14:schemeClr w14:val="tx1"/>
            </w14:solidFill>
          </w14:textFill>
        </w:rPr>
      </w:pPr>
    </w:p>
    <w:p>
      <w:pPr>
        <w:ind w:firstLine="643"/>
        <w:jc w:val="center"/>
        <w:rPr>
          <w:b/>
          <w:color w:val="000000" w:themeColor="text1"/>
          <w:sz w:val="32"/>
          <w:szCs w:val="32"/>
          <w14:textFill>
            <w14:solidFill>
              <w14:schemeClr w14:val="tx1"/>
            </w14:solidFill>
          </w14:textFill>
        </w:rPr>
      </w:pPr>
    </w:p>
    <w:p>
      <w:pPr>
        <w:ind w:firstLine="0" w:firstLineChars="0"/>
        <w:rPr>
          <w:b/>
          <w:color w:val="000000" w:themeColor="text1"/>
          <w:sz w:val="32"/>
          <w:szCs w:val="32"/>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tbl>
      <w:tblPr>
        <w:tblStyle w:val="45"/>
        <w:tblW w:w="9036" w:type="dxa"/>
        <w:jc w:val="center"/>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1743"/>
        <w:gridCol w:w="1860"/>
        <w:gridCol w:w="5433"/>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1743" w:type="dxa"/>
            <w:tcBorders>
              <w:top w:val="nil"/>
              <w:bottom w:val="nil"/>
              <w:right w:val="nil"/>
            </w:tcBorders>
            <w:tcMar>
              <w:left w:w="0" w:type="dxa"/>
              <w:right w:w="0" w:type="dxa"/>
            </w:tcMar>
            <w:vAlign w:val="bottom"/>
          </w:tcPr>
          <w:p>
            <w:pPr>
              <w:adjustRightInd w:val="0"/>
              <w:snapToGrid w:val="0"/>
              <w:spacing w:line="600" w:lineRule="exact"/>
              <w:ind w:firstLine="0" w:firstLineChars="0"/>
              <w:jc w:val="right"/>
              <w:rPr>
                <w:rFonts w:eastAsia="宋体" w:cs="Times New Roman" w:asciiTheme="minorEastAsia" w:hAnsiTheme="minorEastAsia"/>
                <w:color w:val="000000" w:themeColor="text1"/>
                <w:sz w:val="36"/>
                <w:szCs w:val="36"/>
                <w14:textFill>
                  <w14:solidFill>
                    <w14:schemeClr w14:val="tx1"/>
                  </w14:solidFill>
                </w14:textFill>
              </w:rPr>
            </w:pPr>
            <w:r>
              <w:rPr>
                <w:rFonts w:hint="eastAsia" w:eastAsia="宋体" w:cs="Times New Roman" w:asciiTheme="minorEastAsia" w:hAnsiTheme="minorEastAsia"/>
                <w:color w:val="000000" w:themeColor="text1"/>
                <w:sz w:val="36"/>
                <w:szCs w:val="36"/>
                <w14:textFill>
                  <w14:solidFill>
                    <w14:schemeClr w14:val="tx1"/>
                  </w14:solidFill>
                </w14:textFill>
              </w:rPr>
              <w:t>项目名称：</w:t>
            </w:r>
          </w:p>
        </w:tc>
        <w:tc>
          <w:tcPr>
            <w:tcW w:w="7293" w:type="dxa"/>
            <w:gridSpan w:val="2"/>
            <w:tcBorders>
              <w:left w:val="nil"/>
            </w:tcBorders>
            <w:vAlign w:val="bottom"/>
          </w:tcPr>
          <w:p>
            <w:pPr>
              <w:adjustRightInd w:val="0"/>
              <w:snapToGrid w:val="0"/>
              <w:spacing w:line="600" w:lineRule="exact"/>
              <w:ind w:firstLine="0" w:firstLineChars="0"/>
              <w:jc w:val="center"/>
              <w:rPr>
                <w:rFonts w:eastAsia="宋体" w:cs="Times New Roman" w:asciiTheme="minorEastAsia" w:hAnsiTheme="minorEastAsia"/>
                <w:color w:val="000000" w:themeColor="text1"/>
                <w:sz w:val="36"/>
                <w:szCs w:val="36"/>
                <w14:textFill>
                  <w14:solidFill>
                    <w14:schemeClr w14:val="tx1"/>
                  </w14:solidFill>
                </w14:textFill>
              </w:rPr>
            </w:pPr>
            <w:r>
              <w:rPr>
                <w:rFonts w:hint="eastAsia" w:eastAsia="宋体" w:cs="Times New Roman" w:asciiTheme="minorEastAsia" w:hAnsiTheme="minorEastAsia"/>
                <w:color w:val="000000" w:themeColor="text1"/>
                <w:sz w:val="32"/>
                <w:szCs w:val="32"/>
                <w:lang w:eastAsia="zh-CN"/>
                <w14:textFill>
                  <w14:solidFill>
                    <w14:schemeClr w14:val="tx1"/>
                  </w14:solidFill>
                </w14:textFill>
              </w:rPr>
              <w:t>姚安县干花、永生花系列产品生产建设项目</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3603" w:type="dxa"/>
            <w:gridSpan w:val="2"/>
            <w:tcBorders>
              <w:top w:val="nil"/>
              <w:bottom w:val="nil"/>
              <w:right w:val="nil"/>
            </w:tcBorders>
            <w:tcMar>
              <w:left w:w="0" w:type="dxa"/>
              <w:right w:w="0" w:type="dxa"/>
            </w:tcMar>
            <w:vAlign w:val="center"/>
          </w:tcPr>
          <w:p>
            <w:pPr>
              <w:adjustRightInd w:val="0"/>
              <w:snapToGrid w:val="0"/>
              <w:spacing w:line="600" w:lineRule="exact"/>
              <w:ind w:right="180" w:firstLine="0" w:firstLineChars="0"/>
              <w:jc w:val="right"/>
              <w:rPr>
                <w:rFonts w:eastAsia="宋体" w:cs="Times New Roman" w:asciiTheme="minorEastAsia" w:hAnsiTheme="minorEastAsia"/>
                <w:color w:val="000000" w:themeColor="text1"/>
                <w:sz w:val="36"/>
                <w:szCs w:val="36"/>
                <w14:textFill>
                  <w14:solidFill>
                    <w14:schemeClr w14:val="tx1"/>
                  </w14:solidFill>
                </w14:textFill>
              </w:rPr>
            </w:pPr>
            <w:r>
              <w:rPr>
                <w:rFonts w:hint="eastAsia" w:eastAsia="宋体" w:cs="Times New Roman" w:asciiTheme="minorEastAsia" w:hAnsiTheme="minorEastAsia"/>
                <w:color w:val="000000" w:themeColor="text1"/>
                <w:sz w:val="36"/>
                <w:szCs w:val="36"/>
                <w14:textFill>
                  <w14:solidFill>
                    <w14:schemeClr w14:val="tx1"/>
                  </w14:solidFill>
                </w14:textFill>
              </w:rPr>
              <w:t>建设单位（盖章）：</w:t>
            </w:r>
          </w:p>
        </w:tc>
        <w:tc>
          <w:tcPr>
            <w:tcW w:w="5433" w:type="dxa"/>
            <w:tcBorders>
              <w:left w:val="nil"/>
            </w:tcBorders>
            <w:vAlign w:val="center"/>
          </w:tcPr>
          <w:p>
            <w:pPr>
              <w:adjustRightInd w:val="0"/>
              <w:snapToGrid w:val="0"/>
              <w:spacing w:line="600" w:lineRule="exact"/>
              <w:ind w:firstLine="0" w:firstLineChars="0"/>
              <w:jc w:val="left"/>
              <w:rPr>
                <w:rFonts w:hint="eastAsia" w:eastAsia="宋体" w:cs="Times New Roman" w:asciiTheme="minorEastAsia" w:hAnsiTheme="minorEastAsia"/>
                <w:color w:val="000000" w:themeColor="text1"/>
                <w:sz w:val="36"/>
                <w:szCs w:val="36"/>
                <w:lang w:eastAsia="zh-CN"/>
                <w14:textFill>
                  <w14:solidFill>
                    <w14:schemeClr w14:val="tx1"/>
                  </w14:solidFill>
                </w14:textFill>
              </w:rPr>
            </w:pPr>
            <w:r>
              <w:rPr>
                <w:rFonts w:hint="eastAsia" w:eastAsia="宋体" w:cs="Times New Roman" w:asciiTheme="minorEastAsia" w:hAnsiTheme="minorEastAsia"/>
                <w:color w:val="000000" w:themeColor="text1"/>
                <w:sz w:val="32"/>
                <w:szCs w:val="32"/>
                <w:lang w:eastAsia="zh-CN"/>
                <w14:textFill>
                  <w14:solidFill>
                    <w14:schemeClr w14:val="tx1"/>
                  </w14:solidFill>
                </w14:textFill>
              </w:rPr>
              <w:t>姚安县彼岸花工艺品厂</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1743" w:type="dxa"/>
            <w:tcBorders>
              <w:top w:val="nil"/>
              <w:bottom w:val="nil"/>
              <w:right w:val="nil"/>
            </w:tcBorders>
            <w:tcMar>
              <w:left w:w="0" w:type="dxa"/>
              <w:right w:w="0" w:type="dxa"/>
            </w:tcMar>
            <w:vAlign w:val="center"/>
          </w:tcPr>
          <w:p>
            <w:pPr>
              <w:adjustRightInd w:val="0"/>
              <w:snapToGrid w:val="0"/>
              <w:spacing w:line="600" w:lineRule="exact"/>
              <w:ind w:firstLine="0" w:firstLineChars="0"/>
              <w:jc w:val="right"/>
              <w:rPr>
                <w:rFonts w:eastAsia="宋体" w:cs="Times New Roman" w:asciiTheme="minorEastAsia" w:hAnsiTheme="minorEastAsia"/>
                <w:color w:val="000000" w:themeColor="text1"/>
                <w:sz w:val="36"/>
                <w:szCs w:val="36"/>
                <w14:textFill>
                  <w14:solidFill>
                    <w14:schemeClr w14:val="tx1"/>
                  </w14:solidFill>
                </w14:textFill>
              </w:rPr>
            </w:pPr>
            <w:r>
              <w:rPr>
                <w:rFonts w:hint="eastAsia" w:eastAsia="宋体" w:cs="Times New Roman" w:asciiTheme="minorEastAsia" w:hAnsiTheme="minorEastAsia"/>
                <w:color w:val="000000" w:themeColor="text1"/>
                <w:sz w:val="36"/>
                <w:szCs w:val="36"/>
                <w14:textFill>
                  <w14:solidFill>
                    <w14:schemeClr w14:val="tx1"/>
                  </w14:solidFill>
                </w14:textFill>
              </w:rPr>
              <w:t>编制日期：</w:t>
            </w:r>
          </w:p>
        </w:tc>
        <w:tc>
          <w:tcPr>
            <w:tcW w:w="7293" w:type="dxa"/>
            <w:gridSpan w:val="2"/>
            <w:tcBorders>
              <w:left w:val="nil"/>
            </w:tcBorders>
            <w:vAlign w:val="center"/>
          </w:tcPr>
          <w:p>
            <w:pPr>
              <w:adjustRightInd w:val="0"/>
              <w:snapToGrid w:val="0"/>
              <w:spacing w:line="600" w:lineRule="exact"/>
              <w:ind w:firstLine="0" w:firstLineChars="0"/>
              <w:jc w:val="center"/>
              <w:rPr>
                <w:rFonts w:eastAsia="宋体" w:cs="Times New Roman"/>
                <w:color w:val="000000" w:themeColor="text1"/>
                <w:sz w:val="36"/>
                <w:szCs w:val="36"/>
                <w14:textFill>
                  <w14:solidFill>
                    <w14:schemeClr w14:val="tx1"/>
                  </w14:solidFill>
                </w14:textFill>
              </w:rPr>
            </w:pPr>
            <w:r>
              <w:rPr>
                <w:rFonts w:eastAsia="宋体" w:cs="Times New Roman"/>
                <w:color w:val="000000" w:themeColor="text1"/>
                <w:sz w:val="36"/>
                <w:szCs w:val="36"/>
                <w14:textFill>
                  <w14:solidFill>
                    <w14:schemeClr w14:val="tx1"/>
                  </w14:solidFill>
                </w14:textFill>
              </w:rPr>
              <w:t>202</w:t>
            </w:r>
            <w:r>
              <w:rPr>
                <w:rFonts w:hint="eastAsia" w:eastAsia="宋体" w:cs="Times New Roman"/>
                <w:color w:val="000000" w:themeColor="text1"/>
                <w:sz w:val="36"/>
                <w:szCs w:val="36"/>
                <w:lang w:val="en-US" w:eastAsia="zh-CN"/>
                <w14:textFill>
                  <w14:solidFill>
                    <w14:schemeClr w14:val="tx1"/>
                  </w14:solidFill>
                </w14:textFill>
              </w:rPr>
              <w:t>3</w:t>
            </w:r>
            <w:r>
              <w:rPr>
                <w:rFonts w:eastAsia="宋体" w:cs="Times New Roman"/>
                <w:color w:val="000000" w:themeColor="text1"/>
                <w:sz w:val="36"/>
                <w:szCs w:val="36"/>
                <w14:textFill>
                  <w14:solidFill>
                    <w14:schemeClr w14:val="tx1"/>
                  </w14:solidFill>
                </w14:textFill>
              </w:rPr>
              <w:t>年</w:t>
            </w:r>
            <w:r>
              <w:rPr>
                <w:rFonts w:hint="eastAsia" w:eastAsia="宋体" w:cs="Times New Roman"/>
                <w:color w:val="000000" w:themeColor="text1"/>
                <w:sz w:val="36"/>
                <w:szCs w:val="36"/>
                <w:lang w:val="en-US" w:eastAsia="zh-CN"/>
                <w14:textFill>
                  <w14:solidFill>
                    <w14:schemeClr w14:val="tx1"/>
                  </w14:solidFill>
                </w14:textFill>
              </w:rPr>
              <w:t>7</w:t>
            </w:r>
            <w:r>
              <w:rPr>
                <w:rFonts w:eastAsia="宋体" w:cs="Times New Roman"/>
                <w:color w:val="000000" w:themeColor="text1"/>
                <w:sz w:val="36"/>
                <w:szCs w:val="36"/>
                <w14:textFill>
                  <w14:solidFill>
                    <w14:schemeClr w14:val="tx1"/>
                  </w14:solidFill>
                </w14:textFill>
              </w:rPr>
              <w:t>月</w:t>
            </w:r>
          </w:p>
        </w:tc>
      </w:tr>
    </w:tbl>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p>
    <w:p>
      <w:pPr>
        <w:adjustRightInd w:val="0"/>
        <w:snapToGrid w:val="0"/>
        <w:spacing w:line="288" w:lineRule="auto"/>
        <w:ind w:firstLine="720"/>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widowControl/>
        <w:spacing w:line="240" w:lineRule="auto"/>
        <w:ind w:firstLine="0" w:firstLineChars="0"/>
        <w:jc w:val="left"/>
        <w:rPr>
          <w:rFonts w:cs="Times New Roman" w:asciiTheme="minorEastAsia" w:hAnsiTheme="minorEastAsia"/>
          <w:b/>
          <w:color w:val="000000" w:themeColor="text1"/>
          <w:sz w:val="32"/>
          <w:szCs w:val="32"/>
          <w14:textFill>
            <w14:solidFill>
              <w14:schemeClr w14:val="tx1"/>
            </w14:solidFill>
          </w14:textFill>
        </w:rPr>
      </w:pPr>
      <w:r>
        <w:rPr>
          <w:rFonts w:cs="Times New Roman" w:asciiTheme="minorEastAsia" w:hAnsiTheme="minorEastAsia"/>
          <w:b/>
          <w:color w:val="000000" w:themeColor="text1"/>
          <w:sz w:val="32"/>
          <w:szCs w:val="32"/>
          <w14:textFill>
            <w14:solidFill>
              <w14:schemeClr w14:val="tx1"/>
            </w14:solidFill>
          </w14:textFill>
        </w:rPr>
        <w:br w:type="page"/>
      </w:r>
    </w:p>
    <w:p>
      <w:pPr>
        <w:ind w:left="0" w:leftChars="0" w:firstLine="0" w:firstLineChars="0"/>
        <w:rPr>
          <w:rFonts w:cs="Times New Roman" w:asciiTheme="minorEastAsia" w:hAnsiTheme="minorEastAsia"/>
          <w:color w:val="000000" w:themeColor="text1"/>
          <w:szCs w:val="2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361" w:right="1247" w:bottom="1361" w:left="1247" w:header="992" w:footer="833" w:gutter="0"/>
          <w:pgBorders>
            <w:top w:val="none" w:sz="0" w:space="0"/>
            <w:left w:val="none" w:sz="0" w:space="0"/>
            <w:bottom w:val="none" w:sz="0" w:space="0"/>
            <w:right w:val="none" w:sz="0" w:space="0"/>
          </w:pgBorders>
          <w:pgNumType w:fmt="decimal"/>
          <w:cols w:space="425" w:num="1"/>
          <w:docGrid w:type="linesAndChars" w:linePitch="312" w:charSpace="0"/>
        </w:sectPr>
      </w:pPr>
    </w:p>
    <w:p>
      <w:pPr>
        <w:pStyle w:val="152"/>
        <w:ind w:firstLine="480"/>
        <w:jc w:val="cente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 w:name="_Toc68101065"/>
      <w:bookmarkStart w:id="2" w:name="_Toc376855812"/>
      <w:bookmarkStart w:id="3" w:name="_Toc458883638"/>
      <w:r>
        <w:rPr>
          <w:color w:val="000000" w:themeColor="text1"/>
          <w14:textFill>
            <w14:solidFill>
              <w14:schemeClr w14:val="tx1"/>
            </w14:solidFill>
          </w14:textFill>
        </w:rPr>
        <w:t>一、建设项目基本情况</w:t>
      </w:r>
      <w:bookmarkEnd w:id="1"/>
      <w:bookmarkEnd w:id="2"/>
      <w:bookmarkEnd w:id="3"/>
    </w:p>
    <w:tbl>
      <w:tblPr>
        <w:tblStyle w:val="44"/>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0"/>
        <w:gridCol w:w="1775"/>
        <w:gridCol w:w="847"/>
        <w:gridCol w:w="1279"/>
        <w:gridCol w:w="670"/>
        <w:gridCol w:w="2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项目名称</w:t>
            </w:r>
          </w:p>
        </w:tc>
        <w:tc>
          <w:tcPr>
            <w:tcW w:w="7130" w:type="dxa"/>
            <w:gridSpan w:val="5"/>
            <w:vAlign w:val="center"/>
          </w:tcPr>
          <w:p>
            <w:pPr>
              <w:spacing w:line="500" w:lineRule="exact"/>
              <w:ind w:firstLine="0" w:firstLineChars="0"/>
              <w:jc w:val="center"/>
              <w:rPr>
                <w:rFonts w:cs="Times New Roman" w:asciiTheme="minorEastAsia" w:hAnsiTheme="minorEastAsia"/>
                <w:color w:val="auto"/>
                <w:szCs w:val="24"/>
              </w:rPr>
            </w:pPr>
            <w:r>
              <w:rPr>
                <w:rFonts w:hint="eastAsia" w:cs="Times New Roman" w:asciiTheme="minorEastAsia" w:hAnsiTheme="minorEastAsia"/>
                <w:color w:val="auto"/>
                <w:szCs w:val="24"/>
                <w:lang w:eastAsia="zh-CN"/>
              </w:rPr>
              <w:t>姚安县干花、永生花系列产品生产建设项目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项目代码</w:t>
            </w:r>
          </w:p>
        </w:tc>
        <w:tc>
          <w:tcPr>
            <w:tcW w:w="7130" w:type="dxa"/>
            <w:gridSpan w:val="5"/>
            <w:vAlign w:val="center"/>
          </w:tcPr>
          <w:p>
            <w:pPr>
              <w:spacing w:line="500" w:lineRule="exact"/>
              <w:ind w:firstLine="0" w:firstLineChars="0"/>
              <w:jc w:val="center"/>
              <w:rPr>
                <w:rFonts w:hint="default" w:cs="Times New Roman" w:asciiTheme="minorEastAsia" w:hAnsiTheme="minorEastAsia" w:eastAsiaTheme="minorEastAsia"/>
                <w:color w:val="auto"/>
                <w:szCs w:val="20"/>
                <w:lang w:val="en-US" w:eastAsia="zh-CN"/>
              </w:rPr>
            </w:pPr>
            <w:r>
              <w:rPr>
                <w:rFonts w:hint="eastAsia" w:cs="Times New Roman" w:asciiTheme="minorEastAsia" w:hAnsiTheme="minorEastAsia"/>
                <w:color w:val="auto"/>
                <w:szCs w:val="20"/>
                <w:lang w:val="en-US" w:eastAsia="zh-CN"/>
              </w:rPr>
              <w:t>2302-532325-04-01-161042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建设单位联系人</w:t>
            </w:r>
          </w:p>
        </w:tc>
        <w:tc>
          <w:tcPr>
            <w:tcW w:w="2622" w:type="dxa"/>
            <w:gridSpan w:val="2"/>
            <w:vAlign w:val="center"/>
          </w:tcPr>
          <w:p>
            <w:pPr>
              <w:spacing w:line="500" w:lineRule="exact"/>
              <w:ind w:firstLine="0" w:firstLineChars="0"/>
              <w:jc w:val="center"/>
              <w:rPr>
                <w:rFonts w:hint="default" w:cs="Times New Roman" w:asciiTheme="minorEastAsia" w:hAnsiTheme="minorEastAsia" w:eastAsiaTheme="minorEastAsia"/>
                <w:color w:val="auto"/>
                <w:szCs w:val="24"/>
                <w:lang w:val="en-US" w:eastAsia="zh-CN"/>
              </w:rPr>
            </w:pPr>
          </w:p>
        </w:tc>
        <w:tc>
          <w:tcPr>
            <w:tcW w:w="1949" w:type="dxa"/>
            <w:gridSpan w:val="2"/>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联系方式</w:t>
            </w:r>
          </w:p>
        </w:tc>
        <w:tc>
          <w:tcPr>
            <w:tcW w:w="2559" w:type="dxa"/>
            <w:vAlign w:val="center"/>
          </w:tcPr>
          <w:p>
            <w:pPr>
              <w:spacing w:line="500" w:lineRule="exact"/>
              <w:ind w:firstLine="0" w:firstLineChars="0"/>
              <w:jc w:val="center"/>
              <w:rPr>
                <w:rFonts w:hint="default" w:cs="Times New Roman" w:eastAsiaTheme="minorEastAsia"/>
                <w:color w:val="auto"/>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建设地点</w:t>
            </w:r>
          </w:p>
        </w:tc>
        <w:tc>
          <w:tcPr>
            <w:tcW w:w="7130" w:type="dxa"/>
            <w:gridSpan w:val="5"/>
            <w:vAlign w:val="center"/>
          </w:tcPr>
          <w:p>
            <w:pPr>
              <w:spacing w:line="500" w:lineRule="exact"/>
              <w:ind w:firstLine="0" w:firstLineChars="0"/>
              <w:jc w:val="center"/>
              <w:rPr>
                <w:rFonts w:cs="Times New Roman" w:asciiTheme="minorEastAsia" w:hAnsiTheme="minorEastAsia"/>
                <w:color w:val="auto"/>
                <w:szCs w:val="24"/>
              </w:rPr>
            </w:pPr>
            <w:r>
              <w:rPr>
                <w:rFonts w:ascii="宋体" w:hAnsi="宋体" w:cs="宋体"/>
                <w:color w:val="auto"/>
                <w:szCs w:val="21"/>
                <w:u w:val="single"/>
              </w:rPr>
              <w:t xml:space="preserve"> </w:t>
            </w:r>
            <w:r>
              <w:rPr>
                <w:rFonts w:hint="eastAsia" w:ascii="宋体" w:hAnsi="宋体" w:cs="宋体"/>
                <w:color w:val="auto"/>
                <w:szCs w:val="21"/>
                <w:u w:val="single"/>
              </w:rPr>
              <w:t>云南</w:t>
            </w:r>
            <w:r>
              <w:rPr>
                <w:rFonts w:ascii="宋体" w:hAnsi="宋体" w:cs="宋体"/>
                <w:color w:val="auto"/>
                <w:szCs w:val="21"/>
                <w:u w:val="single"/>
              </w:rPr>
              <w:t xml:space="preserve"> </w:t>
            </w:r>
            <w:r>
              <w:rPr>
                <w:rFonts w:hint="eastAsia" w:ascii="宋体" w:hAnsi="宋体" w:cs="宋体"/>
                <w:color w:val="auto"/>
                <w:szCs w:val="21"/>
              </w:rPr>
              <w:t>省</w:t>
            </w:r>
            <w:r>
              <w:rPr>
                <w:rFonts w:ascii="宋体" w:hAnsi="宋体" w:cs="宋体"/>
                <w:color w:val="auto"/>
                <w:szCs w:val="21"/>
                <w:u w:val="single"/>
              </w:rPr>
              <w:t xml:space="preserve"> </w:t>
            </w:r>
            <w:r>
              <w:rPr>
                <w:rFonts w:hint="eastAsia" w:ascii="宋体" w:hAnsi="宋体" w:cs="宋体"/>
                <w:color w:val="auto"/>
                <w:szCs w:val="21"/>
                <w:u w:val="single"/>
              </w:rPr>
              <w:t>楚雄</w:t>
            </w:r>
            <w:r>
              <w:rPr>
                <w:rFonts w:ascii="宋体" w:hAnsi="宋体" w:cs="宋体"/>
                <w:color w:val="auto"/>
                <w:szCs w:val="21"/>
                <w:u w:val="single"/>
              </w:rPr>
              <w:t xml:space="preserve"> </w:t>
            </w:r>
            <w:r>
              <w:rPr>
                <w:rFonts w:hint="eastAsia" w:ascii="宋体" w:hAnsi="宋体" w:cs="宋体"/>
                <w:color w:val="auto"/>
                <w:szCs w:val="21"/>
              </w:rPr>
              <w:t>州</w:t>
            </w:r>
            <w:r>
              <w:rPr>
                <w:rFonts w:ascii="宋体" w:hAnsi="宋体" w:cs="宋体"/>
                <w:color w:val="auto"/>
                <w:szCs w:val="21"/>
                <w:u w:val="single"/>
              </w:rPr>
              <w:t xml:space="preserve"> </w:t>
            </w:r>
            <w:r>
              <w:rPr>
                <w:rFonts w:hint="eastAsia" w:ascii="宋体" w:hAnsi="宋体" w:cs="宋体"/>
                <w:color w:val="auto"/>
                <w:szCs w:val="21"/>
                <w:u w:val="single"/>
                <w:lang w:val="en-US" w:eastAsia="zh-CN"/>
              </w:rPr>
              <w:t>姚安</w:t>
            </w:r>
            <w:r>
              <w:rPr>
                <w:rFonts w:ascii="宋体" w:hAnsi="宋体" w:cs="宋体"/>
                <w:color w:val="auto"/>
                <w:szCs w:val="21"/>
                <w:u w:val="single"/>
              </w:rPr>
              <w:t xml:space="preserve"> </w:t>
            </w:r>
            <w:r>
              <w:rPr>
                <w:rFonts w:hint="eastAsia" w:ascii="宋体" w:hAnsi="宋体" w:cs="宋体"/>
                <w:color w:val="auto"/>
                <w:szCs w:val="21"/>
              </w:rPr>
              <w:t>县</w:t>
            </w:r>
            <w:r>
              <w:rPr>
                <w:rFonts w:ascii="宋体" w:hAnsi="宋体" w:cs="宋体"/>
                <w:color w:val="auto"/>
                <w:szCs w:val="21"/>
                <w:u w:val="single"/>
              </w:rPr>
              <w:t xml:space="preserve"> </w:t>
            </w:r>
            <w:r>
              <w:rPr>
                <w:rFonts w:hint="eastAsia" w:ascii="宋体" w:hAnsi="宋体" w:cs="宋体"/>
                <w:color w:val="auto"/>
                <w:szCs w:val="21"/>
                <w:u w:val="single"/>
                <w:lang w:val="en-US" w:eastAsia="zh-CN"/>
              </w:rPr>
              <w:t>草海工业园区</w:t>
            </w:r>
            <w:r>
              <w:rPr>
                <w:rFonts w:hint="eastAsia" w:ascii="宋体" w:hAnsi="宋体" w:cs="宋体"/>
                <w:color w:val="auto"/>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地理坐标</w:t>
            </w:r>
          </w:p>
        </w:tc>
        <w:tc>
          <w:tcPr>
            <w:tcW w:w="7130" w:type="dxa"/>
            <w:gridSpan w:val="5"/>
            <w:vAlign w:val="center"/>
          </w:tcPr>
          <w:p>
            <w:pPr>
              <w:spacing w:line="500" w:lineRule="exact"/>
              <w:ind w:firstLine="0" w:firstLineChars="0"/>
              <w:jc w:val="center"/>
              <w:rPr>
                <w:rFonts w:ascii="宋体" w:hAnsi="宋体" w:cs="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国民经济</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行业类别</w:t>
            </w:r>
          </w:p>
        </w:tc>
        <w:tc>
          <w:tcPr>
            <w:tcW w:w="1775" w:type="dxa"/>
            <w:vAlign w:val="center"/>
          </w:tcPr>
          <w:p>
            <w:pPr>
              <w:spacing w:line="240" w:lineRule="auto"/>
              <w:ind w:firstLine="0" w:firstLineChars="0"/>
              <w:jc w:val="center"/>
              <w:rPr>
                <w:rFonts w:cs="Times New Roman" w:asciiTheme="minorEastAsia" w:hAnsiTheme="minorEastAsia"/>
                <w:color w:val="auto"/>
                <w:szCs w:val="24"/>
              </w:rPr>
            </w:pPr>
            <w:r>
              <w:rPr>
                <w:rFonts w:hint="eastAsia" w:cs="Times New Roman" w:asciiTheme="minorEastAsia" w:hAnsiTheme="minorEastAsia"/>
                <w:color w:val="auto"/>
                <w:szCs w:val="24"/>
                <w:lang w:val="en-US" w:eastAsia="zh-CN"/>
              </w:rPr>
              <w:t>C2434花画工艺品制造</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建设项目</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行业类别</w:t>
            </w:r>
          </w:p>
        </w:tc>
        <w:tc>
          <w:tcPr>
            <w:tcW w:w="3229" w:type="dxa"/>
            <w:gridSpan w:val="2"/>
            <w:vAlign w:val="center"/>
          </w:tcPr>
          <w:p>
            <w:pPr>
              <w:pStyle w:val="167"/>
              <w:spacing w:line="240" w:lineRule="auto"/>
              <w:rPr>
                <w:rFonts w:hint="default" w:eastAsia="宋体"/>
                <w:color w:val="auto"/>
                <w:sz w:val="24"/>
                <w:szCs w:val="24"/>
                <w:lang w:val="en-US" w:eastAsia="zh-CN"/>
              </w:rPr>
            </w:pPr>
            <w:r>
              <w:rPr>
                <w:rFonts w:hint="eastAsia"/>
                <w:color w:val="auto"/>
                <w:sz w:val="24"/>
                <w:szCs w:val="24"/>
                <w:lang w:val="en-US" w:eastAsia="zh-CN"/>
              </w:rPr>
              <w:t>二十一</w:t>
            </w:r>
            <w:r>
              <w:rPr>
                <w:rFonts w:hint="eastAsia"/>
                <w:color w:val="auto"/>
                <w:sz w:val="24"/>
                <w:szCs w:val="24"/>
              </w:rPr>
              <w:t>、</w:t>
            </w:r>
            <w:r>
              <w:rPr>
                <w:rFonts w:hint="eastAsia"/>
                <w:color w:val="auto"/>
                <w:sz w:val="24"/>
                <w:szCs w:val="24"/>
                <w:lang w:val="en-US" w:eastAsia="zh-CN"/>
              </w:rPr>
              <w:t>文教、工美、体育和娱乐用品制造业</w:t>
            </w:r>
            <w:r>
              <w:rPr>
                <w:rFonts w:hint="eastAsia"/>
                <w:color w:val="auto"/>
                <w:sz w:val="24"/>
                <w:szCs w:val="24"/>
              </w:rPr>
              <w:t xml:space="preserve"> </w:t>
            </w:r>
            <w:r>
              <w:rPr>
                <w:rFonts w:hint="eastAsia"/>
                <w:color w:val="auto"/>
                <w:sz w:val="24"/>
                <w:szCs w:val="24"/>
                <w:lang w:val="en-US" w:eastAsia="zh-CN"/>
              </w:rPr>
              <w:t xml:space="preserve">41 </w:t>
            </w:r>
            <w:r>
              <w:rPr>
                <w:rFonts w:hint="eastAsia"/>
                <w:color w:val="auto"/>
                <w:sz w:val="24"/>
                <w:szCs w:val="24"/>
                <w:lang w:eastAsia="zh-CN"/>
              </w:rPr>
              <w:t>“</w:t>
            </w:r>
            <w:r>
              <w:rPr>
                <w:rFonts w:hint="eastAsia"/>
                <w:color w:val="auto"/>
                <w:sz w:val="24"/>
                <w:szCs w:val="24"/>
                <w:lang w:val="en-US" w:eastAsia="zh-CN"/>
              </w:rPr>
              <w:t>工艺美术及礼仪用品制造243</w:t>
            </w:r>
            <w:r>
              <w:rPr>
                <w:rFonts w:hint="eastAsia"/>
                <w:color w:val="auto"/>
                <w:sz w:val="24"/>
                <w:szCs w:val="24"/>
                <w:lang w:eastAsia="zh-CN"/>
              </w:rPr>
              <w:t>”</w:t>
            </w:r>
            <w:r>
              <w:rPr>
                <w:rFonts w:hint="eastAsia"/>
                <w:color w:val="auto"/>
                <w:sz w:val="24"/>
                <w:szCs w:val="24"/>
                <w:lang w:val="en-US" w:eastAsia="zh-CN"/>
              </w:rPr>
              <w:t>中“年用溶剂型涂料（含稀释剂）10吨以下的，或年用非溶剂型低VOCs含量涂料10吨以上的”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建设性质</w:t>
            </w:r>
          </w:p>
        </w:tc>
        <w:tc>
          <w:tcPr>
            <w:tcW w:w="1775" w:type="dxa"/>
            <w:vAlign w:val="center"/>
          </w:tcPr>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52"/>
            </w:r>
            <w:r>
              <w:rPr>
                <w:rFonts w:hint="eastAsia" w:cs="Times New Roman" w:asciiTheme="minorEastAsia" w:hAnsiTheme="minorEastAsia"/>
                <w:color w:val="auto"/>
                <w:szCs w:val="24"/>
              </w:rPr>
              <w:t>新建</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t>□改建</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A3"/>
            </w:r>
            <w:r>
              <w:rPr>
                <w:rFonts w:hint="eastAsia" w:cs="Times New Roman" w:asciiTheme="minorEastAsia" w:hAnsiTheme="minorEastAsia"/>
                <w:color w:val="auto"/>
                <w:szCs w:val="24"/>
              </w:rPr>
              <w:t>扩建</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t>□技术改造</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建设项目</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申报情形</w:t>
            </w:r>
          </w:p>
        </w:tc>
        <w:tc>
          <w:tcPr>
            <w:tcW w:w="3229" w:type="dxa"/>
            <w:gridSpan w:val="2"/>
            <w:vAlign w:val="center"/>
          </w:tcPr>
          <w:p>
            <w:pPr>
              <w:spacing w:line="240" w:lineRule="auto"/>
              <w:ind w:firstLine="0" w:firstLineChars="0"/>
              <w:jc w:val="left"/>
              <w:rPr>
                <w:rFonts w:ascii="宋体" w:eastAsia="宋体" w:cs="宋体"/>
                <w:color w:val="auto"/>
                <w:kern w:val="0"/>
              </w:rPr>
            </w:pPr>
            <w:r>
              <w:rPr>
                <w:rFonts w:hint="eastAsia" w:ascii="宋体" w:eastAsia="宋体" w:cs="宋体"/>
                <w:color w:val="auto"/>
                <w:kern w:val="0"/>
              </w:rPr>
              <w:sym w:font="Wingdings 2" w:char="0052"/>
            </w:r>
            <w:r>
              <w:rPr>
                <w:rFonts w:hint="eastAsia" w:ascii="宋体" w:eastAsia="宋体" w:cs="宋体"/>
                <w:color w:val="auto"/>
                <w:kern w:val="0"/>
              </w:rPr>
              <w:t xml:space="preserve">首次申报项目 </w:t>
            </w:r>
          </w:p>
          <w:p>
            <w:pPr>
              <w:spacing w:line="240" w:lineRule="auto"/>
              <w:ind w:firstLine="0" w:firstLineChars="0"/>
              <w:jc w:val="left"/>
              <w:rPr>
                <w:rFonts w:ascii="宋体" w:eastAsia="宋体" w:cs="宋体"/>
                <w:color w:val="auto"/>
                <w:kern w:val="0"/>
              </w:rPr>
            </w:pPr>
            <w:r>
              <w:rPr>
                <w:rFonts w:hint="eastAsia" w:ascii="宋体" w:eastAsia="宋体" w:cs="宋体"/>
                <w:color w:val="auto"/>
                <w:kern w:val="0"/>
              </w:rPr>
              <w:sym w:font="Wingdings 2" w:char="00A3"/>
            </w:r>
            <w:r>
              <w:rPr>
                <w:rFonts w:hint="eastAsia" w:ascii="宋体" w:eastAsia="宋体" w:cs="宋体"/>
                <w:color w:val="auto"/>
                <w:kern w:val="0"/>
              </w:rPr>
              <w:t>不予批准后再次申报项目</w:t>
            </w:r>
          </w:p>
          <w:p>
            <w:pPr>
              <w:spacing w:line="240" w:lineRule="auto"/>
              <w:ind w:firstLine="0" w:firstLineChars="0"/>
              <w:jc w:val="left"/>
              <w:rPr>
                <w:rFonts w:ascii="宋体" w:eastAsia="宋体" w:cs="宋体"/>
                <w:color w:val="auto"/>
                <w:kern w:val="0"/>
              </w:rPr>
            </w:pPr>
            <w:r>
              <w:rPr>
                <w:rFonts w:hint="eastAsia" w:cs="Times New Roman" w:asciiTheme="minorEastAsia" w:hAnsiTheme="minorEastAsia"/>
                <w:color w:val="auto"/>
                <w:szCs w:val="24"/>
              </w:rPr>
              <w:t>□</w:t>
            </w:r>
            <w:r>
              <w:rPr>
                <w:rFonts w:hint="eastAsia" w:ascii="宋体" w:eastAsia="宋体" w:cs="宋体"/>
                <w:color w:val="auto"/>
                <w:kern w:val="0"/>
              </w:rPr>
              <w:t>超五年重新审核项目</w:t>
            </w:r>
          </w:p>
          <w:p>
            <w:pPr>
              <w:spacing w:line="240" w:lineRule="auto"/>
              <w:ind w:firstLine="0" w:firstLineChars="0"/>
              <w:jc w:val="left"/>
              <w:rPr>
                <w:rFonts w:cs="Times New Roman" w:asciiTheme="minorEastAsia" w:hAnsiTheme="minorEastAsia"/>
                <w:color w:val="auto"/>
                <w:szCs w:val="24"/>
              </w:rPr>
            </w:pPr>
            <w:r>
              <w:rPr>
                <w:rFonts w:hint="eastAsia" w:ascii="宋体" w:eastAsia="宋体" w:cs="宋体"/>
                <w:color w:val="auto"/>
                <w:kern w:val="0"/>
              </w:rPr>
              <w:sym w:font="Wingdings 2" w:char="00A3"/>
            </w:r>
            <w:r>
              <w:rPr>
                <w:rFonts w:hint="eastAsia" w:ascii="宋体" w:eastAsia="宋体" w:cs="宋体"/>
                <w:color w:val="auto"/>
                <w:kern w:val="0"/>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项目审批（核准/</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备案）部门（选填）</w:t>
            </w:r>
          </w:p>
        </w:tc>
        <w:tc>
          <w:tcPr>
            <w:tcW w:w="1775" w:type="dxa"/>
            <w:vAlign w:val="center"/>
          </w:tcPr>
          <w:p>
            <w:pPr>
              <w:spacing w:line="240" w:lineRule="auto"/>
              <w:ind w:firstLine="0" w:firstLineChars="0"/>
              <w:jc w:val="center"/>
              <w:rPr>
                <w:rFonts w:hint="eastAsia" w:cs="Times New Roman" w:asciiTheme="minorEastAsia" w:hAnsiTheme="minorEastAsia" w:eastAsiaTheme="minorEastAsia"/>
                <w:color w:val="auto"/>
                <w:szCs w:val="24"/>
                <w:lang w:val="en-US" w:eastAsia="zh-CN"/>
              </w:rPr>
            </w:pPr>
            <w:r>
              <w:rPr>
                <w:rFonts w:hint="eastAsia" w:cs="Times New Roman" w:asciiTheme="minorEastAsia" w:hAnsiTheme="minorEastAsia"/>
                <w:color w:val="auto"/>
                <w:szCs w:val="24"/>
                <w:lang w:val="en-US" w:eastAsia="zh-CN"/>
              </w:rPr>
              <w:t>姚安县发展和改革局</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项目审批（核准/</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备案）文号（选填）</w:t>
            </w:r>
          </w:p>
        </w:tc>
        <w:tc>
          <w:tcPr>
            <w:tcW w:w="3229" w:type="dxa"/>
            <w:gridSpan w:val="2"/>
            <w:vAlign w:val="center"/>
          </w:tcPr>
          <w:p>
            <w:pPr>
              <w:spacing w:line="240" w:lineRule="auto"/>
              <w:ind w:firstLine="0" w:firstLineChars="0"/>
              <w:jc w:val="center"/>
              <w:rPr>
                <w:rFonts w:hint="default" w:ascii="宋体" w:eastAsia="宋体" w:cs="宋体"/>
                <w:color w:val="auto"/>
                <w:kern w:val="0"/>
                <w:lang w:val="en-US" w:eastAsia="zh-CN"/>
              </w:rPr>
            </w:pPr>
            <w:r>
              <w:rPr>
                <w:rFonts w:hint="eastAsia" w:cs="Times New Roman" w:asciiTheme="minorEastAsia" w:hAnsiTheme="minorEastAsia"/>
                <w:color w:val="auto"/>
                <w:szCs w:val="20"/>
                <w:lang w:val="en-US" w:eastAsia="zh-CN"/>
              </w:rPr>
              <w:t>2302-532325-04-01-161042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总投资</w:t>
            </w:r>
            <w:r>
              <w:rPr>
                <w:rFonts w:hint="eastAsia" w:cs="Times New Roman" w:asciiTheme="minorEastAsia" w:hAnsiTheme="minorEastAsia"/>
                <w:b/>
                <w:color w:val="auto"/>
                <w:szCs w:val="24"/>
                <w:lang w:eastAsia="zh-CN"/>
              </w:rPr>
              <w:t>（</w:t>
            </w:r>
            <w:r>
              <w:rPr>
                <w:rFonts w:cs="Times New Roman" w:asciiTheme="minorEastAsia" w:hAnsiTheme="minorEastAsia"/>
                <w:b/>
                <w:color w:val="auto"/>
                <w:szCs w:val="24"/>
              </w:rPr>
              <w:t>万元</w:t>
            </w:r>
            <w:r>
              <w:rPr>
                <w:rFonts w:hint="eastAsia" w:cs="Times New Roman" w:asciiTheme="minorEastAsia" w:hAnsiTheme="minorEastAsia"/>
                <w:b/>
                <w:color w:val="auto"/>
                <w:szCs w:val="24"/>
                <w:lang w:eastAsia="zh-CN"/>
              </w:rPr>
              <w:t>）</w:t>
            </w:r>
          </w:p>
        </w:tc>
        <w:tc>
          <w:tcPr>
            <w:tcW w:w="1775" w:type="dxa"/>
            <w:vAlign w:val="center"/>
          </w:tcPr>
          <w:p>
            <w:pPr>
              <w:ind w:firstLine="480"/>
              <w:rPr>
                <w:rFonts w:hint="default"/>
                <w:color w:val="auto"/>
                <w:lang w:val="en-US"/>
              </w:rPr>
            </w:pPr>
            <w:r>
              <w:rPr>
                <w:rFonts w:hint="eastAsia"/>
                <w:color w:val="auto"/>
                <w:lang w:val="en-US" w:eastAsia="zh-CN"/>
              </w:rPr>
              <w:t>200</w:t>
            </w:r>
          </w:p>
        </w:tc>
        <w:tc>
          <w:tcPr>
            <w:tcW w:w="2126" w:type="dxa"/>
            <w:gridSpan w:val="2"/>
            <w:vAlign w:val="center"/>
          </w:tcPr>
          <w:p>
            <w:pPr>
              <w:ind w:firstLine="0" w:firstLineChars="0"/>
              <w:rPr>
                <w:b/>
                <w:color w:val="auto"/>
              </w:rPr>
            </w:pPr>
            <w:r>
              <w:rPr>
                <w:rFonts w:hint="eastAsia"/>
                <w:b/>
                <w:color w:val="auto"/>
              </w:rPr>
              <w:t>环保投资（万元）</w:t>
            </w:r>
          </w:p>
        </w:tc>
        <w:tc>
          <w:tcPr>
            <w:tcW w:w="3229" w:type="dxa"/>
            <w:gridSpan w:val="2"/>
            <w:vAlign w:val="center"/>
          </w:tcPr>
          <w:p>
            <w:pPr>
              <w:ind w:firstLine="480"/>
              <w:rPr>
                <w:rFonts w:hint="eastAsia" w:eastAsiaTheme="minorEastAsia"/>
                <w:color w:val="auto"/>
                <w:lang w:eastAsia="zh-CN"/>
              </w:rPr>
            </w:pPr>
            <w:r>
              <w:rPr>
                <w:rFonts w:hint="eastAsia"/>
                <w:color w:val="auto"/>
                <w:lang w:eastAsia="zh-CN"/>
              </w:rPr>
              <w:t>15.92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环保投资占比（%）</w:t>
            </w:r>
          </w:p>
        </w:tc>
        <w:tc>
          <w:tcPr>
            <w:tcW w:w="1775" w:type="dxa"/>
            <w:vAlign w:val="center"/>
          </w:tcPr>
          <w:p>
            <w:pPr>
              <w:spacing w:line="240" w:lineRule="auto"/>
              <w:ind w:firstLine="0" w:firstLineChars="0"/>
              <w:jc w:val="center"/>
              <w:rPr>
                <w:rFonts w:hint="default" w:cs="Times New Roman" w:eastAsiaTheme="minorEastAsia"/>
                <w:color w:val="auto"/>
                <w:szCs w:val="24"/>
                <w:lang w:val="en-US" w:eastAsia="zh-CN"/>
              </w:rPr>
            </w:pPr>
            <w:r>
              <w:rPr>
                <w:rFonts w:hint="eastAsia" w:cs="Times New Roman"/>
                <w:color w:val="auto"/>
                <w:szCs w:val="24"/>
                <w:lang w:val="en-US" w:eastAsia="zh-CN"/>
              </w:rPr>
              <w:t>7.96</w:t>
            </w:r>
          </w:p>
        </w:tc>
        <w:tc>
          <w:tcPr>
            <w:tcW w:w="2126" w:type="dxa"/>
            <w:gridSpan w:val="2"/>
            <w:vAlign w:val="center"/>
          </w:tcPr>
          <w:p>
            <w:pPr>
              <w:ind w:firstLine="0" w:firstLineChars="0"/>
              <w:jc w:val="center"/>
              <w:rPr>
                <w:b/>
                <w:color w:val="auto"/>
              </w:rPr>
            </w:pPr>
            <w:r>
              <w:rPr>
                <w:rFonts w:hint="eastAsia"/>
                <w:b/>
                <w:color w:val="auto"/>
              </w:rPr>
              <w:t>施工工期</w:t>
            </w:r>
          </w:p>
        </w:tc>
        <w:tc>
          <w:tcPr>
            <w:tcW w:w="3229" w:type="dxa"/>
            <w:gridSpan w:val="2"/>
            <w:vAlign w:val="center"/>
          </w:tcPr>
          <w:p>
            <w:pPr>
              <w:ind w:firstLine="480"/>
              <w:rPr>
                <w:color w:val="auto"/>
              </w:rPr>
            </w:pPr>
            <w:r>
              <w:rPr>
                <w:rFonts w:hint="eastAsia"/>
                <w:color w:val="auto"/>
                <w:lang w:val="en-US" w:eastAsia="zh-CN"/>
              </w:rPr>
              <w:t>3个</w:t>
            </w:r>
            <w:r>
              <w:rPr>
                <w:rFonts w:hint="eastAsia"/>
                <w:color w:val="auto"/>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是否开工建</w:t>
            </w:r>
          </w:p>
        </w:tc>
        <w:tc>
          <w:tcPr>
            <w:tcW w:w="1775" w:type="dxa"/>
            <w:vAlign w:val="center"/>
          </w:tcPr>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52"/>
            </w:r>
            <w:r>
              <w:rPr>
                <w:rFonts w:hint="eastAsia" w:cs="Times New Roman" w:asciiTheme="minorEastAsia" w:hAnsiTheme="minorEastAsia"/>
                <w:color w:val="auto"/>
                <w:szCs w:val="24"/>
              </w:rPr>
              <w:t>否</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A3"/>
            </w:r>
            <w:r>
              <w:rPr>
                <w:rFonts w:hint="eastAsia" w:cs="Times New Roman" w:asciiTheme="minorEastAsia" w:hAnsiTheme="minorEastAsia"/>
                <w:color w:val="auto"/>
                <w:szCs w:val="24"/>
              </w:rPr>
              <w:t>是：</w:t>
            </w:r>
            <w:r>
              <w:rPr>
                <w:rFonts w:hint="eastAsia" w:cs="Times New Roman" w:asciiTheme="minorEastAsia" w:hAnsiTheme="minorEastAsia"/>
                <w:color w:val="auto"/>
                <w:szCs w:val="24"/>
                <w:u w:val="single"/>
                <w:lang w:val="en-US" w:eastAsia="zh-CN"/>
              </w:rPr>
              <w:t xml:space="preserve">     </w:t>
            </w:r>
            <w:r>
              <w:rPr>
                <w:rFonts w:hint="eastAsia" w:cs="Times New Roman" w:asciiTheme="minorEastAsia" w:hAnsiTheme="minorEastAsia"/>
                <w:color w:val="auto"/>
                <w:szCs w:val="24"/>
                <w:u w:val="single"/>
              </w:rPr>
              <w:t xml:space="preserve"> </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用地（用海）</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面积（m</w:t>
            </w:r>
            <w:r>
              <w:rPr>
                <w:rFonts w:hint="eastAsia" w:cs="Times New Roman" w:asciiTheme="minorEastAsia" w:hAnsiTheme="minorEastAsia"/>
                <w:b/>
                <w:color w:val="auto"/>
                <w:szCs w:val="24"/>
                <w:vertAlign w:val="superscript"/>
              </w:rPr>
              <w:t>2</w:t>
            </w:r>
            <w:r>
              <w:rPr>
                <w:rFonts w:hint="eastAsia" w:cs="Times New Roman" w:asciiTheme="minorEastAsia" w:hAnsiTheme="minorEastAsia"/>
                <w:b/>
                <w:color w:val="auto"/>
                <w:szCs w:val="24"/>
              </w:rPr>
              <w:t>）</w:t>
            </w:r>
          </w:p>
        </w:tc>
        <w:tc>
          <w:tcPr>
            <w:tcW w:w="3229" w:type="dxa"/>
            <w:gridSpan w:val="2"/>
            <w:vAlign w:val="center"/>
          </w:tcPr>
          <w:p>
            <w:pPr>
              <w:ind w:firstLine="480"/>
              <w:rPr>
                <w:rFonts w:hint="default" w:eastAsiaTheme="minorEastAsia"/>
                <w:color w:val="auto"/>
                <w:lang w:val="en-US" w:eastAsia="zh-CN"/>
              </w:rPr>
            </w:pPr>
            <w:r>
              <w:rPr>
                <w:rFonts w:hint="eastAsia"/>
                <w:color w:val="auto"/>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专项评价设置情况</w:t>
            </w:r>
          </w:p>
        </w:tc>
        <w:tc>
          <w:tcPr>
            <w:tcW w:w="7130" w:type="dxa"/>
            <w:gridSpan w:val="5"/>
            <w:vAlign w:val="center"/>
          </w:tcPr>
          <w:p>
            <w:pPr>
              <w:pStyle w:val="27"/>
              <w:spacing w:after="0" w:line="240" w:lineRule="auto"/>
              <w:ind w:firstLine="422"/>
              <w:jc w:val="center"/>
              <w:rPr>
                <w:rFonts w:cs="Times New Roman"/>
                <w:b/>
                <w:bCs/>
                <w:color w:val="auto"/>
                <w:sz w:val="21"/>
                <w:szCs w:val="21"/>
              </w:rPr>
            </w:pPr>
            <w:r>
              <w:rPr>
                <w:rFonts w:cs="Times New Roman"/>
                <w:b/>
                <w:bCs/>
                <w:color w:val="auto"/>
                <w:sz w:val="21"/>
                <w:szCs w:val="21"/>
              </w:rPr>
              <w:t>表1-1</w:t>
            </w:r>
            <w:r>
              <w:rPr>
                <w:rFonts w:hint="eastAsia" w:cs="Times New Roman"/>
                <w:b/>
                <w:bCs/>
                <w:color w:val="auto"/>
                <w:sz w:val="21"/>
                <w:szCs w:val="21"/>
              </w:rPr>
              <w:t xml:space="preserve">  </w:t>
            </w:r>
            <w:r>
              <w:rPr>
                <w:rFonts w:cs="Times New Roman"/>
                <w:b/>
                <w:bCs/>
                <w:color w:val="auto"/>
                <w:sz w:val="21"/>
                <w:szCs w:val="21"/>
              </w:rPr>
              <w:t>专项评价设置原则表</w:t>
            </w:r>
          </w:p>
          <w:tbl>
            <w:tblPr>
              <w:tblStyle w:val="44"/>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07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b/>
                      <w:bCs/>
                      <w:color w:val="auto"/>
                      <w:sz w:val="21"/>
                      <w:szCs w:val="21"/>
                    </w:rPr>
                  </w:pPr>
                  <w:r>
                    <w:rPr>
                      <w:rFonts w:cs="Times New Roman"/>
                      <w:b/>
                      <w:bCs/>
                      <w:color w:val="auto"/>
                      <w:sz w:val="21"/>
                      <w:szCs w:val="21"/>
                    </w:rPr>
                    <w:t>专项评价的原则</w:t>
                  </w:r>
                </w:p>
              </w:tc>
              <w:tc>
                <w:tcPr>
                  <w:tcW w:w="3070" w:type="dxa"/>
                  <w:vAlign w:val="center"/>
                </w:tcPr>
                <w:p>
                  <w:pPr>
                    <w:pStyle w:val="27"/>
                    <w:spacing w:after="0" w:line="240" w:lineRule="auto"/>
                    <w:ind w:firstLine="0" w:firstLineChars="0"/>
                    <w:jc w:val="center"/>
                    <w:rPr>
                      <w:rFonts w:cs="Times New Roman"/>
                      <w:b/>
                      <w:bCs/>
                      <w:color w:val="auto"/>
                      <w:sz w:val="21"/>
                      <w:szCs w:val="21"/>
                    </w:rPr>
                  </w:pPr>
                  <w:r>
                    <w:rPr>
                      <w:rFonts w:cs="Times New Roman"/>
                      <w:b/>
                      <w:bCs/>
                      <w:color w:val="auto"/>
                      <w:sz w:val="21"/>
                      <w:szCs w:val="21"/>
                    </w:rPr>
                    <w:t>设置原则</w:t>
                  </w:r>
                </w:p>
              </w:tc>
              <w:tc>
                <w:tcPr>
                  <w:tcW w:w="2546" w:type="dxa"/>
                  <w:vAlign w:val="center"/>
                </w:tcPr>
                <w:p>
                  <w:pPr>
                    <w:pStyle w:val="27"/>
                    <w:spacing w:after="0" w:line="240" w:lineRule="auto"/>
                    <w:ind w:firstLine="0" w:firstLineChars="0"/>
                    <w:jc w:val="center"/>
                    <w:rPr>
                      <w:rFonts w:cs="Times New Roman"/>
                      <w:b/>
                      <w:bCs/>
                      <w:color w:val="auto"/>
                      <w:sz w:val="21"/>
                      <w:szCs w:val="21"/>
                    </w:rPr>
                  </w:pPr>
                  <w:r>
                    <w:rPr>
                      <w:rFonts w:cs="Times New Roman"/>
                      <w:b/>
                      <w:bCs/>
                      <w:color w:val="auto"/>
                      <w:sz w:val="21"/>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大气</w:t>
                  </w:r>
                </w:p>
              </w:tc>
              <w:tc>
                <w:tcPr>
                  <w:tcW w:w="3070" w:type="dxa"/>
                  <w:vAlign w:val="center"/>
                </w:tcPr>
                <w:p>
                  <w:pPr>
                    <w:autoSpaceDE w:val="0"/>
                    <w:autoSpaceDN w:val="0"/>
                    <w:spacing w:line="240" w:lineRule="auto"/>
                    <w:ind w:firstLine="0" w:firstLineChars="0"/>
                    <w:rPr>
                      <w:rFonts w:eastAsia="宋体" w:cs="Times New Roman"/>
                      <w:color w:val="auto"/>
                      <w:kern w:val="21"/>
                      <w:sz w:val="21"/>
                      <w:szCs w:val="21"/>
                    </w:rPr>
                  </w:pPr>
                  <w:r>
                    <w:rPr>
                      <w:rFonts w:eastAsia="宋体" w:cs="Times New Roman"/>
                      <w:color w:val="auto"/>
                      <w:kern w:val="21"/>
                      <w:sz w:val="21"/>
                      <w:szCs w:val="21"/>
                    </w:rPr>
                    <w:t>排放废气含有毒有害污染物1、二噁英、苯并[a]芘、氰化物、氯气且厂界外500米范围内有环境空气保护目标2的建设项目</w:t>
                  </w:r>
                </w:p>
              </w:tc>
              <w:tc>
                <w:tcPr>
                  <w:tcW w:w="2546" w:type="dxa"/>
                  <w:vAlign w:val="center"/>
                </w:tcPr>
                <w:p>
                  <w:pPr>
                    <w:autoSpaceDE w:val="0"/>
                    <w:autoSpaceDN w:val="0"/>
                    <w:spacing w:line="240" w:lineRule="auto"/>
                    <w:ind w:firstLine="0" w:firstLineChars="0"/>
                    <w:rPr>
                      <w:rFonts w:hint="eastAsia" w:eastAsia="宋体" w:cs="Times New Roman"/>
                      <w:color w:val="auto"/>
                      <w:kern w:val="21"/>
                      <w:sz w:val="21"/>
                      <w:szCs w:val="21"/>
                      <w:lang w:val="en-US" w:eastAsia="zh-CN"/>
                    </w:rPr>
                  </w:pPr>
                  <w:r>
                    <w:rPr>
                      <w:rFonts w:hint="eastAsia" w:eastAsia="宋体" w:cs="Times New Roman"/>
                      <w:color w:val="auto"/>
                      <w:kern w:val="21"/>
                      <w:sz w:val="21"/>
                      <w:szCs w:val="21"/>
                    </w:rPr>
                    <w:t>项目排放废气中不含有毒有害物质、二噁英、苯并芘、氰化物、氯气，因此不设置大气专项评价</w:t>
                  </w:r>
                  <w:r>
                    <w:rPr>
                      <w:rFonts w:hint="eastAsia" w:eastAsia="宋体" w:cs="Times New Roman"/>
                      <w:color w:val="auto"/>
                      <w:kern w:val="2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地表水</w:t>
                  </w:r>
                </w:p>
              </w:tc>
              <w:tc>
                <w:tcPr>
                  <w:tcW w:w="3070" w:type="dxa"/>
                  <w:vAlign w:val="center"/>
                </w:tcPr>
                <w:p>
                  <w:pPr>
                    <w:autoSpaceDE w:val="0"/>
                    <w:autoSpaceDN w:val="0"/>
                    <w:spacing w:line="240" w:lineRule="auto"/>
                    <w:ind w:firstLine="0" w:firstLineChars="0"/>
                    <w:rPr>
                      <w:rFonts w:eastAsia="宋体" w:cs="Times New Roman"/>
                      <w:color w:val="auto"/>
                      <w:sz w:val="21"/>
                      <w:szCs w:val="21"/>
                    </w:rPr>
                  </w:pPr>
                  <w:r>
                    <w:rPr>
                      <w:rFonts w:eastAsia="宋体" w:cs="Times New Roman"/>
                      <w:color w:val="auto"/>
                      <w:kern w:val="21"/>
                      <w:sz w:val="21"/>
                      <w:szCs w:val="21"/>
                    </w:rPr>
                    <w:t>新增工业废水直排建设项目（槽罐车外送污水处理厂的除外）； 新增废水直排的污水集中处理厂</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color w:val="auto"/>
                      <w:sz w:val="21"/>
                      <w:szCs w:val="21"/>
                      <w:lang w:val="en-US" w:eastAsia="zh-CN"/>
                    </w:rPr>
                    <w:t>食堂废水经隔油池处理后，同其他生活污水一并进入化粪池处理，处理后的生活废水进入园区污水管网，最终进入姚安县第二污水处理厂处理；染色桶清洗废水经生产废水收集桶收集沉淀处理后，回用于生产，不外排</w:t>
                  </w:r>
                  <w:r>
                    <w:rPr>
                      <w:rFonts w:hint="eastAsia" w:ascii="Times New Roman" w:hAnsi="Times New Roman" w:eastAsia="宋体"/>
                      <w:color w:val="auto"/>
                      <w:sz w:val="21"/>
                      <w:szCs w:val="21"/>
                      <w:lang w:val="en-US" w:eastAsia="zh-CN"/>
                    </w:rPr>
                    <w:t>，故本评价不设置地表水专项评价</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环境风险</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ascii="Times New Roman" w:hAnsi="Times New Roman" w:eastAsia="宋体" w:cs="Times New Roman"/>
                      <w:color w:val="auto"/>
                      <w:kern w:val="21"/>
                      <w:sz w:val="21"/>
                      <w:szCs w:val="21"/>
                    </w:rPr>
                    <w:t>有毒有害和易燃易爆危险物质存储量超过临界量3的建设项目</w:t>
                  </w:r>
                </w:p>
              </w:tc>
              <w:tc>
                <w:tcPr>
                  <w:tcW w:w="2546" w:type="dxa"/>
                  <w:vAlign w:val="center"/>
                </w:tcPr>
                <w:p>
                  <w:pPr>
                    <w:autoSpaceDE w:val="0"/>
                    <w:autoSpaceDN w:val="0"/>
                    <w:spacing w:line="240" w:lineRule="auto"/>
                    <w:ind w:firstLine="0" w:firstLineChars="0"/>
                    <w:rPr>
                      <w:rFonts w:hint="default" w:ascii="Times New Roman" w:hAnsi="Times New Roman" w:eastAsia="宋体" w:cs="Times New Roman"/>
                      <w:color w:val="auto"/>
                      <w:kern w:val="21"/>
                      <w:sz w:val="21"/>
                      <w:szCs w:val="21"/>
                      <w:lang w:val="en-US" w:eastAsia="zh-CN"/>
                    </w:rPr>
                  </w:pPr>
                  <w:r>
                    <w:rPr>
                      <w:rFonts w:hint="eastAsia" w:ascii="Times New Roman" w:hAnsi="Times New Roman" w:eastAsia="宋体" w:cs="Times New Roman"/>
                      <w:color w:val="auto"/>
                      <w:kern w:val="21"/>
                      <w:sz w:val="21"/>
                      <w:szCs w:val="21"/>
                    </w:rPr>
                    <w:t>项目涉及的环境风险物质最大储存量均不超过临界量，因此不设置环境风险专项评价</w:t>
                  </w:r>
                  <w:r>
                    <w:rPr>
                      <w:rFonts w:hint="eastAsia" w:eastAsia="宋体" w:cs="Times New Roman"/>
                      <w:color w:val="auto"/>
                      <w:kern w:val="2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生态</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ascii="Times New Roman" w:hAnsi="Times New Roman" w:eastAsia="宋体" w:cs="Times New Roman"/>
                      <w:color w:val="auto"/>
                      <w:kern w:val="21"/>
                      <w:sz w:val="21"/>
                      <w:szCs w:val="21"/>
                    </w:rPr>
                    <w:t>取水口下游500米范围内有重要水生生物的自然产卵场、索饵场、越冬场和洄游通道的新增河道取水的污染类建设项目</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本项目不涉及从河道取水，故本评价不设置</w:t>
                  </w:r>
                  <w:r>
                    <w:rPr>
                      <w:rFonts w:hint="eastAsia"/>
                      <w:color w:val="auto"/>
                      <w:sz w:val="21"/>
                      <w:szCs w:val="21"/>
                      <w:lang w:val="en-US" w:eastAsia="zh-CN"/>
                    </w:rPr>
                    <w:t>生态</w:t>
                  </w:r>
                  <w:r>
                    <w:rPr>
                      <w:rFonts w:hint="eastAsia" w:ascii="Times New Roman" w:hAnsi="Times New Roman" w:eastAsia="宋体"/>
                      <w:color w:val="auto"/>
                      <w:sz w:val="21"/>
                      <w:szCs w:val="21"/>
                      <w:lang w:val="en-US" w:eastAsia="zh-CN"/>
                    </w:rPr>
                    <w:t>专项评价</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海洋</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ascii="Times New Roman" w:hAnsi="Times New Roman" w:eastAsia="宋体" w:cs="Times New Roman"/>
                      <w:color w:val="auto"/>
                      <w:kern w:val="21"/>
                      <w:sz w:val="21"/>
                      <w:szCs w:val="21"/>
                    </w:rPr>
                    <w:t>直接向海排放污染物的海洋工程建设项目</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本项目不涉及海洋环境，故本评价不设置</w:t>
                  </w:r>
                  <w:r>
                    <w:rPr>
                      <w:rFonts w:hint="eastAsia"/>
                      <w:color w:val="auto"/>
                      <w:sz w:val="21"/>
                      <w:szCs w:val="21"/>
                      <w:lang w:val="en-US" w:eastAsia="zh-CN"/>
                    </w:rPr>
                    <w:t>海洋</w:t>
                  </w:r>
                  <w:r>
                    <w:rPr>
                      <w:rFonts w:hint="eastAsia" w:ascii="Times New Roman" w:hAnsi="Times New Roman" w:eastAsia="宋体"/>
                      <w:color w:val="auto"/>
                      <w:sz w:val="21"/>
                      <w:szCs w:val="21"/>
                      <w:lang w:val="en-US" w:eastAsia="zh-CN"/>
                    </w:rPr>
                    <w:t>专项评价</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地下水</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hint="eastAsia" w:ascii="Times New Roman" w:hAnsi="Times New Roman" w:eastAsia="宋体" w:cs="Times New Roman"/>
                      <w:color w:val="auto"/>
                      <w:kern w:val="21"/>
                      <w:sz w:val="21"/>
                      <w:szCs w:val="21"/>
                      <w:lang w:val="en-US" w:eastAsia="zh-CN"/>
                    </w:rPr>
                    <w:t>涉及集中式饮用水水源和热水、矿泉水、温泉等特殊地下水资源保护区</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本项目不涉及集中式饮用水水源和热水、矿泉水、温泉等特殊地下水资源保护区，故本评价不设置地</w:t>
                  </w:r>
                  <w:r>
                    <w:rPr>
                      <w:rFonts w:hint="eastAsia"/>
                      <w:color w:val="auto"/>
                      <w:sz w:val="21"/>
                      <w:szCs w:val="21"/>
                      <w:lang w:val="en-US" w:eastAsia="zh-CN"/>
                    </w:rPr>
                    <w:t>下</w:t>
                  </w:r>
                  <w:r>
                    <w:rPr>
                      <w:rFonts w:hint="eastAsia" w:ascii="Times New Roman" w:hAnsi="Times New Roman" w:eastAsia="宋体"/>
                      <w:color w:val="auto"/>
                      <w:sz w:val="21"/>
                      <w:szCs w:val="21"/>
                      <w:lang w:val="en-US" w:eastAsia="zh-CN"/>
                    </w:rPr>
                    <w:t>水专项评价。</w:t>
                  </w:r>
                </w:p>
              </w:tc>
            </w:tr>
          </w:tbl>
          <w:p>
            <w:pPr>
              <w:pStyle w:val="188"/>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eastAsia="宋体"/>
                <w:color w:val="auto"/>
                <w:kern w:val="21"/>
                <w:sz w:val="21"/>
                <w:szCs w:val="21"/>
              </w:rPr>
            </w:pPr>
            <w:r>
              <w:rPr>
                <w:rFonts w:eastAsia="宋体"/>
                <w:color w:val="auto"/>
                <w:kern w:val="21"/>
                <w:sz w:val="21"/>
                <w:szCs w:val="21"/>
              </w:rPr>
              <w:t>注：</w:t>
            </w:r>
            <w:r>
              <w:rPr>
                <w:rFonts w:hint="eastAsia" w:eastAsia="宋体"/>
                <w:color w:val="auto"/>
                <w:kern w:val="21"/>
                <w:sz w:val="21"/>
                <w:szCs w:val="21"/>
              </w:rPr>
              <w:t>1.</w:t>
            </w:r>
            <w:r>
              <w:rPr>
                <w:rFonts w:eastAsia="宋体"/>
                <w:color w:val="auto"/>
                <w:kern w:val="21"/>
                <w:sz w:val="21"/>
                <w:szCs w:val="21"/>
              </w:rPr>
              <w:t>废气中有毒有害污染物指纳入《有毒有害大气污染物名录》的污染物（不包括无排放标准的污染物）。</w:t>
            </w:r>
          </w:p>
          <w:p>
            <w:pPr>
              <w:pStyle w:val="188"/>
              <w:keepNext w:val="0"/>
              <w:keepLines w:val="0"/>
              <w:pageBreakBefore w:val="0"/>
              <w:widowControl w:val="0"/>
              <w:tabs>
                <w:tab w:val="left" w:pos="272"/>
              </w:tabs>
              <w:kinsoku/>
              <w:wordWrap/>
              <w:overflowPunct/>
              <w:topLinePunct w:val="0"/>
              <w:autoSpaceDE/>
              <w:autoSpaceDN/>
              <w:bidi w:val="0"/>
              <w:adjustRightInd/>
              <w:snapToGrid/>
              <w:spacing w:line="360" w:lineRule="auto"/>
              <w:ind w:firstLine="0"/>
              <w:textAlignment w:val="auto"/>
              <w:rPr>
                <w:rFonts w:eastAsia="宋体"/>
                <w:color w:val="auto"/>
                <w:kern w:val="21"/>
                <w:sz w:val="21"/>
                <w:szCs w:val="21"/>
              </w:rPr>
            </w:pPr>
            <w:r>
              <w:rPr>
                <w:rFonts w:hint="eastAsia" w:eastAsia="宋体"/>
                <w:color w:val="auto"/>
                <w:kern w:val="21"/>
                <w:sz w:val="21"/>
                <w:szCs w:val="21"/>
              </w:rPr>
              <w:t>2.</w:t>
            </w:r>
            <w:r>
              <w:rPr>
                <w:rFonts w:eastAsia="宋体"/>
                <w:color w:val="auto"/>
                <w:kern w:val="21"/>
                <w:sz w:val="21"/>
                <w:szCs w:val="21"/>
              </w:rPr>
              <w:t>环境空气保护目标指自然保护区、风景名胜区、居住区、文化区和农村地区中人群较集中的区域。</w:t>
            </w:r>
          </w:p>
          <w:p>
            <w:pPr>
              <w:pStyle w:val="188"/>
              <w:keepNext w:val="0"/>
              <w:keepLines w:val="0"/>
              <w:pageBreakBefore w:val="0"/>
              <w:widowControl w:val="0"/>
              <w:tabs>
                <w:tab w:val="left" w:pos="272"/>
              </w:tabs>
              <w:kinsoku/>
              <w:wordWrap/>
              <w:overflowPunct/>
              <w:topLinePunct w:val="0"/>
              <w:autoSpaceDE/>
              <w:autoSpaceDN/>
              <w:bidi w:val="0"/>
              <w:adjustRightInd/>
              <w:snapToGrid/>
              <w:spacing w:line="360" w:lineRule="auto"/>
              <w:ind w:firstLine="0"/>
              <w:jc w:val="both"/>
              <w:textAlignment w:val="auto"/>
              <w:rPr>
                <w:rFonts w:eastAsia="宋体"/>
                <w:color w:val="auto"/>
                <w:kern w:val="21"/>
                <w:sz w:val="21"/>
                <w:szCs w:val="21"/>
              </w:rPr>
            </w:pPr>
            <w:r>
              <w:rPr>
                <w:rFonts w:hint="eastAsia" w:eastAsia="宋体"/>
                <w:color w:val="auto"/>
                <w:kern w:val="21"/>
                <w:sz w:val="21"/>
                <w:szCs w:val="21"/>
              </w:rPr>
              <w:t>3.</w:t>
            </w:r>
            <w:r>
              <w:rPr>
                <w:rFonts w:eastAsia="宋体"/>
                <w:color w:val="auto"/>
                <w:kern w:val="21"/>
                <w:sz w:val="21"/>
                <w:szCs w:val="21"/>
              </w:rPr>
              <w:t>临界量及其计算方法可参考《建设项目环境风险评价技术导则》（HJ</w:t>
            </w:r>
            <w:r>
              <w:rPr>
                <w:rFonts w:hint="eastAsia" w:eastAsia="宋体"/>
                <w:color w:val="auto"/>
                <w:kern w:val="21"/>
                <w:sz w:val="21"/>
                <w:szCs w:val="21"/>
              </w:rPr>
              <w:t xml:space="preserve"> </w:t>
            </w:r>
            <w:r>
              <w:rPr>
                <w:rFonts w:eastAsia="宋体"/>
                <w:color w:val="auto"/>
                <w:kern w:val="21"/>
                <w:sz w:val="21"/>
                <w:szCs w:val="21"/>
              </w:rPr>
              <w:t>169）附录 B、附录 C。</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lang w:val="en-US" w:eastAsia="zh-CN"/>
              </w:rPr>
            </w:pPr>
            <w:r>
              <w:rPr>
                <w:rFonts w:eastAsia="宋体" w:cs="Times New Roman"/>
                <w:color w:val="auto"/>
                <w:sz w:val="24"/>
                <w:szCs w:val="24"/>
              </w:rPr>
              <w:t>综上所述，本项目</w:t>
            </w:r>
            <w:r>
              <w:rPr>
                <w:rFonts w:hint="eastAsia" w:eastAsia="宋体" w:cs="Times New Roman"/>
                <w:color w:val="auto"/>
                <w:sz w:val="24"/>
                <w:szCs w:val="24"/>
                <w:lang w:eastAsia="zh-CN"/>
              </w:rPr>
              <w:t>不</w:t>
            </w:r>
            <w:r>
              <w:rPr>
                <w:rFonts w:eastAsia="宋体" w:cs="Times New Roman"/>
                <w:color w:val="auto"/>
                <w:sz w:val="24"/>
                <w:szCs w:val="24"/>
              </w:rPr>
              <w:t>设置专项评价</w:t>
            </w:r>
            <w:r>
              <w:rPr>
                <w:rFonts w:hint="eastAsia"/>
                <w:color w:val="auto"/>
                <w:sz w:val="24"/>
                <w:szCs w:val="24"/>
                <w:lang w:val="en-US" w:eastAsia="zh-CN"/>
              </w:rPr>
              <w:t>。</w:t>
            </w:r>
          </w:p>
        </w:tc>
      </w:tr>
    </w:tbl>
    <w:p>
      <w:pPr>
        <w:widowControl/>
        <w:ind w:firstLine="480"/>
        <w:jc w:val="left"/>
        <w:rPr>
          <w:rFonts w:cs="Times New Roman" w:asciiTheme="minorEastAsia" w:hAnsiTheme="minorEastAsia"/>
          <w:color w:val="000000" w:themeColor="text1"/>
          <w:szCs w:val="20"/>
          <w14:textFill>
            <w14:solidFill>
              <w14:schemeClr w14:val="tx1"/>
            </w14:solidFill>
          </w14:textFill>
        </w:rPr>
      </w:pPr>
      <w:r>
        <w:rPr>
          <w:rFonts w:cs="Times New Roman" w:asciiTheme="minorEastAsia" w:hAnsiTheme="minorEastAsia"/>
          <w:color w:val="000000" w:themeColor="text1"/>
          <w:szCs w:val="20"/>
          <w14:textFill>
            <w14:solidFill>
              <w14:schemeClr w14:val="tx1"/>
            </w14:solidFill>
          </w14:textFill>
        </w:rPr>
        <w:br w:type="page"/>
      </w:r>
    </w:p>
    <w:p>
      <w:pPr>
        <w:pStyle w:val="4"/>
        <w:rPr>
          <w:color w:val="000000" w:themeColor="text1"/>
          <w14:textFill>
            <w14:solidFill>
              <w14:schemeClr w14:val="tx1"/>
            </w14:solidFill>
          </w14:textFill>
        </w:rPr>
      </w:pPr>
      <w:bookmarkStart w:id="4" w:name="_Toc458883639"/>
      <w:bookmarkStart w:id="5" w:name="_Toc376855813"/>
      <w:bookmarkStart w:id="6" w:name="_Toc341946645"/>
      <w:bookmarkStart w:id="7" w:name="_Toc68101066"/>
      <w:r>
        <w:rPr>
          <w:rFonts w:hint="eastAsia"/>
          <w:color w:val="000000" w:themeColor="text1"/>
          <w14:textFill>
            <w14:solidFill>
              <w14:schemeClr w14:val="tx1"/>
            </w14:solidFill>
          </w14:textFill>
        </w:rPr>
        <w:t>二、建设项目</w:t>
      </w:r>
      <w:bookmarkEnd w:id="4"/>
      <w:bookmarkEnd w:id="5"/>
      <w:bookmarkEnd w:id="6"/>
      <w:r>
        <w:rPr>
          <w:rFonts w:hint="eastAsia"/>
          <w:color w:val="000000" w:themeColor="text1"/>
          <w14:textFill>
            <w14:solidFill>
              <w14:schemeClr w14:val="tx1"/>
            </w14:solidFill>
          </w14:textFill>
        </w:rPr>
        <w:t>工程分析</w:t>
      </w:r>
      <w:bookmarkEnd w:id="7"/>
    </w:p>
    <w:tbl>
      <w:tblPr>
        <w:tblStyle w:val="44"/>
        <w:tblW w:w="94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8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875" w:type="dxa"/>
            <w:vAlign w:val="center"/>
          </w:tcPr>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建设内容</w:t>
            </w: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建设内容</w:t>
            </w: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p>
          <w:p>
            <w:pPr>
              <w:spacing w:line="240" w:lineRule="auto"/>
              <w:ind w:firstLine="0" w:firstLineChars="0"/>
              <w:jc w:val="center"/>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建设内容</w:t>
            </w:r>
          </w:p>
        </w:tc>
        <w:tc>
          <w:tcPr>
            <w:tcW w:w="8584" w:type="dxa"/>
            <w:tcBorders>
              <w:bottom w:val="single" w:color="auto" w:sz="12" w:space="0"/>
            </w:tcBorders>
          </w:tcPr>
          <w:p>
            <w:pPr>
              <w:pStyle w:val="5"/>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概况</w:t>
            </w:r>
          </w:p>
          <w:p>
            <w:pPr>
              <w:keepNext w:val="0"/>
              <w:keepLines w:val="0"/>
              <w:widowControl/>
              <w:suppressLineNumbers w:val="0"/>
              <w:jc w:val="left"/>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项目名称</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姚安县干花、永生花系列产品生产建设项目</w:t>
            </w:r>
            <w:r>
              <w:rPr>
                <w:rFonts w:hint="eastAsia"/>
                <w:color w:val="000000" w:themeColor="text1"/>
                <w:lang w:val="en-US" w:eastAsia="zh-CN"/>
                <w14:textFill>
                  <w14:solidFill>
                    <w14:schemeClr w14:val="tx1"/>
                  </w14:solidFill>
                </w14:textFill>
              </w:rPr>
              <w:t xml:space="preserve"> </w:t>
            </w:r>
          </w:p>
          <w:p>
            <w:pPr>
              <w:keepNext w:val="0"/>
              <w:keepLines w:val="0"/>
              <w:widowControl/>
              <w:suppressLineNumbers w:val="0"/>
              <w:jc w:val="left"/>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建设单位</w:t>
            </w:r>
            <w:r>
              <w:rPr>
                <w:rFonts w:hint="eastAsia"/>
                <w:color w:val="000000" w:themeColor="text1"/>
                <w:lang w:val="en-US" w:eastAsia="zh-CN"/>
                <w14:textFill>
                  <w14:solidFill>
                    <w14:schemeClr w14:val="tx1"/>
                  </w14:solidFill>
                </w14:textFill>
              </w:rPr>
              <w:t xml:space="preserve">：姚安县彼岸花工艺品厂 </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建设地点</w:t>
            </w:r>
            <w:r>
              <w:rPr>
                <w:rFonts w:hint="eastAsia"/>
                <w:color w:val="000000" w:themeColor="text1"/>
                <w:lang w:val="en-US" w:eastAsia="zh-CN"/>
                <w14:textFill>
                  <w14:solidFill>
                    <w14:schemeClr w14:val="tx1"/>
                  </w14:solidFill>
                </w14:textFill>
              </w:rPr>
              <w:t>：姚安县草海工业园区 ，</w:t>
            </w:r>
            <w:r>
              <w:rPr>
                <w:rFonts w:hint="default"/>
                <w:color w:val="000000" w:themeColor="text1"/>
                <w14:textFill>
                  <w14:solidFill>
                    <w14:schemeClr w14:val="tx1"/>
                  </w14:solidFill>
                </w14:textFill>
              </w:rPr>
              <w:t>中心地理位置坐标为：东经</w:t>
            </w:r>
            <w:r>
              <w:rPr>
                <w:rFonts w:hint="eastAsia"/>
                <w:color w:val="000000" w:themeColor="text1"/>
                <w:lang w:eastAsia="zh-CN"/>
                <w14:textFill>
                  <w14:solidFill>
                    <w14:schemeClr w14:val="tx1"/>
                  </w14:solidFill>
                </w14:textFill>
              </w:rPr>
              <w:t>101°14′20.257″</w:t>
            </w:r>
            <w:r>
              <w:rPr>
                <w:rFonts w:hint="default"/>
                <w:color w:val="000000" w:themeColor="text1"/>
                <w14:textFill>
                  <w14:solidFill>
                    <w14:schemeClr w14:val="tx1"/>
                  </w14:solidFill>
                </w14:textFill>
              </w:rPr>
              <w:t>、北纬</w:t>
            </w:r>
            <w:r>
              <w:rPr>
                <w:rFonts w:hint="eastAsia"/>
                <w:color w:val="000000" w:themeColor="text1"/>
                <w:lang w:eastAsia="zh-CN"/>
                <w14:textFill>
                  <w14:solidFill>
                    <w14:schemeClr w14:val="tx1"/>
                  </w14:solidFill>
                </w14:textFill>
              </w:rPr>
              <w:t>25°36′1.312″</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建设单位租用云南龙瑞科技包装有限公司已建成的厂房（租地协议见附件3）进行</w:t>
            </w:r>
            <w:r>
              <w:rPr>
                <w:rFonts w:hint="eastAsia"/>
                <w:color w:val="000000" w:themeColor="text1"/>
                <w:lang w:eastAsia="zh-CN"/>
                <w14:textFill>
                  <w14:solidFill>
                    <w14:schemeClr w14:val="tx1"/>
                  </w14:solidFill>
                </w14:textFill>
              </w:rPr>
              <w:t>干花、永生花系列产品生产</w:t>
            </w:r>
            <w:r>
              <w:rPr>
                <w:rFonts w:hint="eastAsia"/>
                <w:color w:val="000000" w:themeColor="text1"/>
                <w:lang w:val="en-US" w:eastAsia="zh-CN"/>
                <w14:textFill>
                  <w14:solidFill>
                    <w14:schemeClr w14:val="tx1"/>
                  </w14:solidFill>
                </w14:textFill>
              </w:rPr>
              <w:t>，用地性质为工业用地。</w:t>
            </w:r>
          </w:p>
          <w:p>
            <w:pPr>
              <w:keepNext w:val="0"/>
              <w:keepLines w:val="0"/>
              <w:widowControl/>
              <w:suppressLineNumbers w:val="0"/>
              <w:jc w:val="left"/>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建设性质</w:t>
            </w:r>
            <w:r>
              <w:rPr>
                <w:rFonts w:hint="eastAsia"/>
                <w:color w:val="000000" w:themeColor="text1"/>
                <w:lang w:val="en-US" w:eastAsia="zh-CN"/>
                <w14:textFill>
                  <w14:solidFill>
                    <w14:schemeClr w14:val="tx1"/>
                  </w14:solidFill>
                </w14:textFill>
              </w:rPr>
              <w:t>：新建。</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项目规模：</w:t>
            </w:r>
            <w:r>
              <w:rPr>
                <w:rFonts w:ascii="宋体" w:hAnsi="宋体" w:eastAsia="宋体" w:cs="宋体"/>
                <w:sz w:val="24"/>
                <w:szCs w:val="24"/>
              </w:rPr>
              <w:t>建设年生产5000件干花、永生花系列产品生产线一条</w:t>
            </w:r>
            <w:r>
              <w:rPr>
                <w:rFonts w:hint="eastAsia"/>
                <w:color w:val="000000" w:themeColor="text1"/>
                <w:lang w:val="en-US" w:eastAsia="zh-CN"/>
                <w14:textFill>
                  <w14:solidFill>
                    <w14:schemeClr w14:val="tx1"/>
                  </w14:solidFill>
                </w14:textFill>
              </w:rPr>
              <w:t>。</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项目内容：</w:t>
            </w:r>
            <w:r>
              <w:rPr>
                <w:rFonts w:ascii="宋体" w:hAnsi="宋体" w:eastAsia="宋体" w:cs="宋体"/>
                <w:sz w:val="24"/>
                <w:szCs w:val="24"/>
              </w:rPr>
              <w:t>建设年生产5000件干花、永生花系列产品生产线一条，</w:t>
            </w:r>
            <w:r>
              <w:rPr>
                <w:rFonts w:hint="eastAsia"/>
                <w:color w:val="000000" w:themeColor="text1"/>
                <w:lang w:val="en-US" w:eastAsia="zh-CN"/>
                <w14:textFill>
                  <w14:solidFill>
                    <w14:schemeClr w14:val="tx1"/>
                  </w14:solidFill>
                </w14:textFill>
              </w:rPr>
              <w:t>建设单位租用云南龙瑞科技包装有限公司已建成的厂房（租地协议见附件3）进行</w:t>
            </w:r>
            <w:r>
              <w:rPr>
                <w:rFonts w:hint="eastAsia"/>
                <w:color w:val="000000" w:themeColor="text1"/>
                <w:lang w:eastAsia="zh-CN"/>
                <w14:textFill>
                  <w14:solidFill>
                    <w14:schemeClr w14:val="tx1"/>
                  </w14:solidFill>
                </w14:textFill>
              </w:rPr>
              <w:t>干花、永生花系列产品生产</w:t>
            </w:r>
            <w:r>
              <w:rPr>
                <w:rFonts w:hint="eastAsia"/>
                <w:color w:val="000000" w:themeColor="text1"/>
                <w:lang w:val="en-US" w:eastAsia="zh-CN"/>
                <w14:textFill>
                  <w14:solidFill>
                    <w14:schemeClr w14:val="tx1"/>
                  </w14:solidFill>
                </w14:textFill>
              </w:rPr>
              <w:t>，不进行土建工程，仅</w:t>
            </w:r>
            <w:r>
              <w:rPr>
                <w:rFonts w:ascii="宋体" w:hAnsi="宋体" w:eastAsia="宋体" w:cs="宋体"/>
                <w:sz w:val="24"/>
                <w:szCs w:val="24"/>
              </w:rPr>
              <w:t>采购生产设备</w:t>
            </w:r>
            <w:r>
              <w:rPr>
                <w:rFonts w:hint="eastAsia" w:ascii="宋体" w:hAnsi="宋体" w:eastAsia="宋体" w:cs="宋体"/>
                <w:sz w:val="24"/>
                <w:szCs w:val="24"/>
                <w:lang w:val="en-US" w:eastAsia="zh-CN"/>
              </w:rPr>
              <w:t>、安装</w:t>
            </w:r>
            <w:r>
              <w:rPr>
                <w:rFonts w:ascii="宋体" w:hAnsi="宋体" w:eastAsia="宋体" w:cs="宋体"/>
                <w:sz w:val="24"/>
                <w:szCs w:val="24"/>
              </w:rPr>
              <w:t>，</w:t>
            </w:r>
            <w:r>
              <w:rPr>
                <w:rFonts w:hint="eastAsia" w:ascii="宋体" w:hAnsi="宋体" w:eastAsia="宋体" w:cs="宋体"/>
                <w:sz w:val="24"/>
                <w:szCs w:val="24"/>
                <w:lang w:val="en-US" w:eastAsia="zh-CN"/>
              </w:rPr>
              <w:t>并</w:t>
            </w:r>
            <w:r>
              <w:rPr>
                <w:rFonts w:ascii="宋体" w:hAnsi="宋体" w:eastAsia="宋体" w:cs="宋体"/>
                <w:sz w:val="24"/>
                <w:szCs w:val="24"/>
              </w:rPr>
              <w:t>建设配套环保设施</w:t>
            </w:r>
            <w:r>
              <w:rPr>
                <w:rFonts w:hint="eastAsia"/>
                <w:color w:val="000000" w:themeColor="text1"/>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项目总投资</w:t>
            </w:r>
            <w:r>
              <w:rPr>
                <w:rFonts w:hint="eastAsia"/>
                <w:color w:val="000000" w:themeColor="text1"/>
                <w:lang w:val="en-US" w:eastAsia="zh-CN"/>
                <w14:textFill>
                  <w14:solidFill>
                    <w14:schemeClr w14:val="tx1"/>
                  </w14:solidFill>
                </w14:textFill>
              </w:rPr>
              <w:t xml:space="preserve">：200万元，其中环保投资15.92万元。 </w:t>
            </w:r>
          </w:p>
          <w:p>
            <w:pPr>
              <w:keepNext w:val="0"/>
              <w:keepLines w:val="0"/>
              <w:widowControl/>
              <w:suppressLineNumbers w:val="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根据《中华人民共和国环境保护法》《中华人民共和国环境影响评价法》、国务院第 682 号令《建设项目环境保护管理条例》相关规定及生态环境部令第 16 号《建设项目环境影响评价分类管理名录》（2021 年版）等有关规定，本项目属于“</w:t>
            </w:r>
            <w:r>
              <w:rPr>
                <w:rFonts w:hint="eastAsia"/>
                <w:color w:val="auto"/>
                <w:sz w:val="24"/>
                <w:szCs w:val="24"/>
                <w:lang w:val="en-US" w:eastAsia="zh-CN"/>
              </w:rPr>
              <w:t>二十一</w:t>
            </w:r>
            <w:r>
              <w:rPr>
                <w:rFonts w:hint="eastAsia"/>
                <w:color w:val="auto"/>
                <w:sz w:val="24"/>
                <w:szCs w:val="24"/>
              </w:rPr>
              <w:t>、</w:t>
            </w:r>
            <w:r>
              <w:rPr>
                <w:rFonts w:hint="eastAsia"/>
                <w:color w:val="auto"/>
                <w:sz w:val="24"/>
                <w:szCs w:val="24"/>
                <w:lang w:val="en-US" w:eastAsia="zh-CN"/>
              </w:rPr>
              <w:t>文教、工美、体育和娱乐用品制造业”</w:t>
            </w:r>
            <w:r>
              <w:rPr>
                <w:rFonts w:hint="eastAsia"/>
                <w:color w:val="auto"/>
                <w:sz w:val="24"/>
                <w:szCs w:val="24"/>
              </w:rPr>
              <w:t xml:space="preserve"> </w:t>
            </w:r>
            <w:r>
              <w:rPr>
                <w:rFonts w:hint="eastAsia"/>
                <w:color w:val="auto"/>
                <w:sz w:val="24"/>
                <w:szCs w:val="24"/>
                <w:lang w:val="en-US" w:eastAsia="zh-CN"/>
              </w:rPr>
              <w:t xml:space="preserve">41 </w:t>
            </w:r>
            <w:r>
              <w:rPr>
                <w:rFonts w:hint="eastAsia"/>
                <w:color w:val="auto"/>
                <w:sz w:val="24"/>
                <w:szCs w:val="24"/>
                <w:lang w:eastAsia="zh-CN"/>
              </w:rPr>
              <w:t>“</w:t>
            </w:r>
            <w:r>
              <w:rPr>
                <w:rFonts w:hint="eastAsia"/>
                <w:color w:val="auto"/>
                <w:sz w:val="24"/>
                <w:szCs w:val="24"/>
                <w:lang w:val="en-US" w:eastAsia="zh-CN"/>
              </w:rPr>
              <w:t>工艺美术及礼仪用品制造243</w:t>
            </w:r>
            <w:r>
              <w:rPr>
                <w:rFonts w:hint="eastAsia"/>
                <w:color w:val="auto"/>
                <w:sz w:val="24"/>
                <w:szCs w:val="24"/>
                <w:lang w:eastAsia="zh-CN"/>
              </w:rPr>
              <w:t>”</w:t>
            </w:r>
            <w:r>
              <w:rPr>
                <w:rFonts w:hint="eastAsia"/>
                <w:color w:val="auto"/>
                <w:sz w:val="24"/>
                <w:szCs w:val="24"/>
                <w:lang w:val="en-US" w:eastAsia="zh-CN"/>
              </w:rPr>
              <w:t>中“年用溶剂型涂料（含稀释剂）10吨以下的，或年用非溶剂型低VOCs含量涂料10吨以上的”</w:t>
            </w:r>
            <w:r>
              <w:rPr>
                <w:rFonts w:hint="eastAsia"/>
                <w:b w:val="0"/>
                <w:bCs w:val="0"/>
                <w:color w:val="000000" w:themeColor="text1"/>
                <w:lang w:val="en-US" w:eastAsia="zh-CN"/>
                <w14:textFill>
                  <w14:solidFill>
                    <w14:schemeClr w14:val="tx1"/>
                  </w14:solidFill>
                </w14:textFill>
              </w:rPr>
              <w:t>，环境影响评价类别为报告表。</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项目工程内容主要为主体工程、仓储工程、 辅助工程、公用工程及环保工程。项目工程内容一览表见表2-1。</w:t>
            </w:r>
          </w:p>
          <w:p>
            <w:pPr>
              <w:keepNext w:val="0"/>
              <w:keepLines w:val="0"/>
              <w:pageBreakBefore w:val="0"/>
              <w:kinsoku/>
              <w:wordWrap/>
              <w:overflowPunct/>
              <w:topLinePunct w:val="0"/>
              <w:bidi w:val="0"/>
              <w:ind w:firstLine="422"/>
              <w:jc w:val="center"/>
              <w:textAlignment w:val="auto"/>
              <w:rPr>
                <w:rFonts w:hint="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ind w:firstLine="422"/>
              <w:jc w:val="center"/>
              <w:textAlignment w:val="auto"/>
              <w:rPr>
                <w:rFonts w:hint="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ind w:firstLine="422"/>
              <w:jc w:val="center"/>
              <w:textAlignment w:val="auto"/>
              <w:rPr>
                <w:rFonts w:hint="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ind w:firstLine="422"/>
              <w:jc w:val="center"/>
              <w:textAlignment w:val="auto"/>
              <w:rPr>
                <w:rFonts w:hint="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ind w:firstLine="422"/>
              <w:jc w:val="center"/>
              <w:textAlignment w:val="auto"/>
              <w:rPr>
                <w:rFonts w:hint="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ind w:firstLine="422"/>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-1  项目工程内容一览表</w:t>
            </w:r>
          </w:p>
          <w:tbl>
            <w:tblPr>
              <w:tblStyle w:val="44"/>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90"/>
              <w:gridCol w:w="882"/>
              <w:gridCol w:w="547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工程类别</w:t>
                  </w: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工程项目</w:t>
                  </w:r>
                </w:p>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组成</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主要工程内容</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6" w:type="dxa"/>
                  <w:vMerge w:val="restart"/>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主体工程</w:t>
                  </w: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分拣区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ascii="宋体" w:hAnsi="宋体" w:eastAsia="宋体" w:cs="宋体"/>
                      <w:spacing w:val="2"/>
                      <w:sz w:val="21"/>
                      <w:szCs w:val="21"/>
                      <w:lang w:val="en-US" w:eastAsia="zh-CN"/>
                    </w:rPr>
                    <w:t>占地</w:t>
                  </w:r>
                  <w:r>
                    <w:rPr>
                      <w:rFonts w:ascii="宋体" w:hAnsi="宋体" w:eastAsia="宋体" w:cs="宋体"/>
                      <w:spacing w:val="2"/>
                      <w:sz w:val="21"/>
                      <w:szCs w:val="21"/>
                    </w:rPr>
                    <w:t>面积</w:t>
                  </w:r>
                  <w:r>
                    <w:rPr>
                      <w:rFonts w:hint="eastAsia" w:eastAsia="宋体" w:cs="Times New Roman"/>
                      <w:spacing w:val="2"/>
                      <w:sz w:val="21"/>
                      <w:szCs w:val="21"/>
                      <w:lang w:val="en-US" w:eastAsia="zh-CN"/>
                    </w:rPr>
                    <w:t>1</w:t>
                  </w:r>
                  <w:r>
                    <w:rPr>
                      <w:rFonts w:hint="eastAsia" w:ascii="Times New Roman" w:hAnsi="Times New Roman" w:eastAsia="宋体" w:cs="Times New Roman"/>
                      <w:spacing w:val="2"/>
                      <w:sz w:val="21"/>
                      <w:szCs w:val="21"/>
                      <w:lang w:val="en-US" w:eastAsia="zh-CN"/>
                    </w:rPr>
                    <w:t>0</w:t>
                  </w:r>
                  <w:r>
                    <w:rPr>
                      <w:rFonts w:ascii="Times New Roman" w:hAnsi="Times New Roman" w:eastAsia="Times New Roman" w:cs="Times New Roman"/>
                      <w:spacing w:val="2"/>
                      <w:sz w:val="21"/>
                      <w:szCs w:val="21"/>
                    </w:rPr>
                    <w:t>0m</w:t>
                  </w:r>
                  <w:r>
                    <w:rPr>
                      <w:rFonts w:hint="eastAsia" w:ascii="Times New Roman" w:hAnsi="Times New Roman" w:eastAsia="宋体" w:cs="Times New Roman"/>
                      <w:spacing w:val="2"/>
                      <w:position w:val="6"/>
                      <w:sz w:val="21"/>
                      <w:szCs w:val="21"/>
                      <w:vertAlign w:val="superscript"/>
                      <w:lang w:val="en-US" w:eastAsia="zh-CN"/>
                    </w:rPr>
                    <w:t>2</w:t>
                  </w:r>
                  <w:r>
                    <w:rPr>
                      <w:rFonts w:ascii="宋体" w:hAnsi="宋体" w:eastAsia="宋体" w:cs="宋体"/>
                      <w:spacing w:val="2"/>
                      <w:sz w:val="21"/>
                      <w:szCs w:val="21"/>
                    </w:rPr>
                    <w:t>，一层钢架结</w:t>
                  </w:r>
                  <w:r>
                    <w:rPr>
                      <w:rFonts w:ascii="宋体" w:hAnsi="宋体" w:eastAsia="宋体" w:cs="宋体"/>
                      <w:spacing w:val="-1"/>
                      <w:sz w:val="21"/>
                      <w:szCs w:val="21"/>
                    </w:rPr>
                    <w:t>构，对</w:t>
                  </w:r>
                  <w:r>
                    <w:rPr>
                      <w:rFonts w:hint="eastAsia" w:ascii="宋体" w:hAnsi="宋体" w:eastAsia="宋体" w:cs="宋体"/>
                      <w:spacing w:val="-1"/>
                      <w:sz w:val="21"/>
                      <w:szCs w:val="21"/>
                      <w:lang w:val="en-US" w:eastAsia="zh-CN"/>
                    </w:rPr>
                    <w:t>干花</w:t>
                  </w:r>
                  <w:r>
                    <w:rPr>
                      <w:rFonts w:ascii="宋体" w:hAnsi="宋体" w:eastAsia="宋体" w:cs="宋体"/>
                      <w:spacing w:val="-1"/>
                      <w:sz w:val="21"/>
                      <w:szCs w:val="21"/>
                    </w:rPr>
                    <w:t>进行分拣预处理</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主要为人工</w:t>
                  </w:r>
                  <w:r>
                    <w:rPr>
                      <w:rFonts w:ascii="宋体" w:hAnsi="宋体" w:eastAsia="宋体" w:cs="宋体"/>
                      <w:spacing w:val="-4"/>
                      <w:sz w:val="21"/>
                      <w:szCs w:val="21"/>
                    </w:rPr>
                    <w:t>剔除枝叶，去除破损和次品</w:t>
                  </w:r>
                  <w:r>
                    <w:rPr>
                      <w:rFonts w:hint="eastAsia"/>
                      <w:color w:val="000000" w:themeColor="text1"/>
                      <w:sz w:val="21"/>
                      <w:szCs w:val="21"/>
                      <w14:textFill>
                        <w14:solidFill>
                          <w14:schemeClr w14:val="tx1"/>
                        </w14:solidFill>
                      </w14:textFill>
                    </w:rPr>
                    <w:t>。</w:t>
                  </w:r>
                </w:p>
              </w:tc>
              <w:tc>
                <w:tcPr>
                  <w:tcW w:w="708" w:type="dxa"/>
                  <w:vMerge w:val="restart"/>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ascii="Times New Roman" w:hAnsi="Times New Roman"/>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r>
                    <w:rPr>
                      <w:rFonts w:hint="eastAsia"/>
                      <w:color w:val="000000" w:themeColor="text1"/>
                      <w:sz w:val="21"/>
                      <w:szCs w:val="21"/>
                      <w:lang w:val="en-US" w:eastAsia="zh-CN"/>
                      <w14:textFill>
                        <w14:solidFill>
                          <w14:schemeClr w14:val="tx1"/>
                        </w14:solidFill>
                      </w14:textFill>
                    </w:rPr>
                    <w:t>厂房，仅进行分区设置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6"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脱色漂白区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ascii="宋体" w:hAnsi="宋体" w:eastAsia="宋体" w:cs="宋体"/>
                      <w:spacing w:val="2"/>
                      <w:sz w:val="21"/>
                      <w:szCs w:val="21"/>
                      <w:lang w:val="en-US" w:eastAsia="zh-CN"/>
                    </w:rPr>
                    <w:t>占地</w:t>
                  </w:r>
                  <w:r>
                    <w:rPr>
                      <w:rFonts w:ascii="宋体" w:hAnsi="宋体" w:eastAsia="宋体" w:cs="宋体"/>
                      <w:spacing w:val="2"/>
                      <w:sz w:val="21"/>
                      <w:szCs w:val="21"/>
                    </w:rPr>
                    <w:t>面积</w:t>
                  </w:r>
                  <w:r>
                    <w:rPr>
                      <w:rFonts w:hint="eastAsia" w:eastAsia="宋体" w:cs="Times New Roman"/>
                      <w:spacing w:val="2"/>
                      <w:sz w:val="21"/>
                      <w:szCs w:val="21"/>
                      <w:lang w:val="en-US" w:eastAsia="zh-CN"/>
                    </w:rPr>
                    <w:t>2</w:t>
                  </w:r>
                  <w:r>
                    <w:rPr>
                      <w:rFonts w:ascii="Times New Roman" w:hAnsi="Times New Roman" w:eastAsia="Times New Roman" w:cs="Times New Roman"/>
                      <w:spacing w:val="2"/>
                      <w:sz w:val="21"/>
                      <w:szCs w:val="21"/>
                    </w:rPr>
                    <w:t>0m</w:t>
                  </w:r>
                  <w:r>
                    <w:rPr>
                      <w:rFonts w:hint="eastAsia" w:eastAsia="宋体" w:cs="Times New Roman"/>
                      <w:spacing w:val="2"/>
                      <w:position w:val="6"/>
                      <w:sz w:val="21"/>
                      <w:szCs w:val="21"/>
                      <w:vertAlign w:val="superscript"/>
                      <w:lang w:val="en-US" w:eastAsia="zh-CN"/>
                    </w:rPr>
                    <w:t>2</w:t>
                  </w:r>
                  <w:r>
                    <w:rPr>
                      <w:rFonts w:ascii="宋体" w:hAnsi="宋体" w:eastAsia="宋体" w:cs="宋体"/>
                      <w:spacing w:val="2"/>
                      <w:sz w:val="21"/>
                      <w:szCs w:val="21"/>
                    </w:rPr>
                    <w:t>，一层钢架结</w:t>
                  </w:r>
                  <w:r>
                    <w:rPr>
                      <w:rFonts w:ascii="宋体" w:hAnsi="宋体" w:eastAsia="宋体" w:cs="宋体"/>
                      <w:spacing w:val="-1"/>
                      <w:sz w:val="21"/>
                      <w:szCs w:val="21"/>
                    </w:rPr>
                    <w:t>构，对</w:t>
                  </w:r>
                  <w:r>
                    <w:rPr>
                      <w:rFonts w:hint="eastAsia" w:ascii="宋体" w:hAnsi="宋体" w:eastAsia="宋体" w:cs="宋体"/>
                      <w:spacing w:val="-1"/>
                      <w:sz w:val="21"/>
                      <w:szCs w:val="21"/>
                      <w:lang w:val="en-US" w:eastAsia="zh-CN"/>
                    </w:rPr>
                    <w:t>分拣后的干花</w:t>
                  </w:r>
                  <w:r>
                    <w:rPr>
                      <w:rFonts w:ascii="宋体" w:hAnsi="宋体" w:eastAsia="宋体" w:cs="宋体"/>
                      <w:spacing w:val="-1"/>
                      <w:sz w:val="21"/>
                      <w:szCs w:val="21"/>
                    </w:rPr>
                    <w:t>进行</w:t>
                  </w:r>
                  <w:r>
                    <w:rPr>
                      <w:rFonts w:hint="eastAsia" w:ascii="宋体" w:hAnsi="宋体" w:eastAsia="宋体" w:cs="宋体"/>
                      <w:spacing w:val="-1"/>
                      <w:sz w:val="21"/>
                      <w:szCs w:val="21"/>
                      <w:lang w:val="en-US" w:eastAsia="zh-CN"/>
                    </w:rPr>
                    <w:t>脱色漂白</w:t>
                  </w:r>
                  <w:r>
                    <w:rPr>
                      <w:rFonts w:ascii="宋体" w:hAnsi="宋体" w:eastAsia="宋体" w:cs="宋体"/>
                      <w:spacing w:val="-9"/>
                      <w:sz w:val="21"/>
                      <w:szCs w:val="21"/>
                    </w:rPr>
                    <w:t>，并用塑料布将塑料桶密封</w:t>
                  </w:r>
                </w:p>
              </w:tc>
              <w:tc>
                <w:tcPr>
                  <w:tcW w:w="708"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ascii="Times New Roman" w:hAns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6"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上色区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spacing w:val="2"/>
                      <w:sz w:val="21"/>
                      <w:szCs w:val="21"/>
                      <w:lang w:val="en-US" w:eastAsia="zh-CN"/>
                    </w:rPr>
                    <w:t>占地</w:t>
                  </w:r>
                  <w:r>
                    <w:rPr>
                      <w:rFonts w:ascii="宋体" w:hAnsi="宋体" w:eastAsia="宋体" w:cs="宋体"/>
                      <w:spacing w:val="2"/>
                      <w:sz w:val="21"/>
                      <w:szCs w:val="21"/>
                    </w:rPr>
                    <w:t>面积</w:t>
                  </w:r>
                  <w:r>
                    <w:rPr>
                      <w:rFonts w:hint="eastAsia" w:eastAsia="宋体" w:cs="Times New Roman"/>
                      <w:spacing w:val="2"/>
                      <w:sz w:val="21"/>
                      <w:szCs w:val="21"/>
                      <w:lang w:val="en-US" w:eastAsia="zh-CN"/>
                    </w:rPr>
                    <w:t>2</w:t>
                  </w:r>
                  <w:r>
                    <w:rPr>
                      <w:rFonts w:ascii="Times New Roman" w:hAnsi="Times New Roman" w:eastAsia="Times New Roman" w:cs="Times New Roman"/>
                      <w:spacing w:val="2"/>
                      <w:sz w:val="21"/>
                      <w:szCs w:val="21"/>
                    </w:rPr>
                    <w:t>0m</w:t>
                  </w:r>
                  <w:r>
                    <w:rPr>
                      <w:rFonts w:hint="eastAsia" w:eastAsia="宋体" w:cs="Times New Roman"/>
                      <w:spacing w:val="2"/>
                      <w:position w:val="6"/>
                      <w:sz w:val="21"/>
                      <w:szCs w:val="21"/>
                      <w:vertAlign w:val="superscript"/>
                      <w:lang w:val="en-US" w:eastAsia="zh-CN"/>
                    </w:rPr>
                    <w:t>2</w:t>
                  </w:r>
                  <w:r>
                    <w:rPr>
                      <w:rFonts w:ascii="宋体" w:hAnsi="宋体" w:eastAsia="宋体" w:cs="宋体"/>
                      <w:spacing w:val="2"/>
                      <w:sz w:val="21"/>
                      <w:szCs w:val="21"/>
                    </w:rPr>
                    <w:t>，一层钢架结</w:t>
                  </w:r>
                  <w:r>
                    <w:rPr>
                      <w:rFonts w:ascii="宋体" w:hAnsi="宋体" w:eastAsia="宋体" w:cs="宋体"/>
                      <w:spacing w:val="-1"/>
                      <w:sz w:val="21"/>
                      <w:szCs w:val="21"/>
                    </w:rPr>
                    <w:t>构，</w:t>
                  </w:r>
                  <w:r>
                    <w:rPr>
                      <w:rFonts w:ascii="宋体" w:hAnsi="宋体" w:eastAsia="宋体" w:cs="宋体"/>
                      <w:spacing w:val="-9"/>
                      <w:sz w:val="21"/>
                      <w:szCs w:val="21"/>
                    </w:rPr>
                    <w:t>经漂白的</w:t>
                  </w:r>
                  <w:r>
                    <w:rPr>
                      <w:rFonts w:hint="eastAsia" w:ascii="宋体" w:hAnsi="宋体" w:eastAsia="宋体" w:cs="宋体"/>
                      <w:spacing w:val="-9"/>
                      <w:sz w:val="21"/>
                      <w:szCs w:val="21"/>
                      <w:lang w:val="en-US" w:eastAsia="zh-CN"/>
                    </w:rPr>
                    <w:t>干花</w:t>
                  </w:r>
                  <w:r>
                    <w:rPr>
                      <w:rFonts w:ascii="宋体" w:hAnsi="宋体" w:eastAsia="宋体" w:cs="宋体"/>
                      <w:spacing w:val="-9"/>
                      <w:sz w:val="21"/>
                      <w:szCs w:val="21"/>
                    </w:rPr>
                    <w:t>转移染色桶中浸泡染色，并用塑料布将塑料桶密封</w:t>
                  </w:r>
                </w:p>
              </w:tc>
              <w:tc>
                <w:tcPr>
                  <w:tcW w:w="708"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6"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晾干区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spacing w:val="2"/>
                      <w:sz w:val="21"/>
                      <w:szCs w:val="21"/>
                      <w:lang w:val="en-US" w:eastAsia="zh-CN"/>
                    </w:rPr>
                    <w:t>占地</w:t>
                  </w:r>
                  <w:r>
                    <w:rPr>
                      <w:rFonts w:ascii="宋体" w:hAnsi="宋体" w:eastAsia="宋体" w:cs="宋体"/>
                      <w:spacing w:val="2"/>
                      <w:sz w:val="21"/>
                      <w:szCs w:val="21"/>
                    </w:rPr>
                    <w:t>面积</w:t>
                  </w:r>
                  <w:r>
                    <w:rPr>
                      <w:rFonts w:hint="eastAsia" w:eastAsia="宋体" w:cs="Times New Roman"/>
                      <w:spacing w:val="2"/>
                      <w:sz w:val="21"/>
                      <w:szCs w:val="21"/>
                      <w:lang w:val="en-US" w:eastAsia="zh-CN"/>
                    </w:rPr>
                    <w:t>5</w:t>
                  </w:r>
                  <w:r>
                    <w:rPr>
                      <w:rFonts w:ascii="Times New Roman" w:hAnsi="Times New Roman" w:eastAsia="Times New Roman" w:cs="Times New Roman"/>
                      <w:spacing w:val="2"/>
                      <w:sz w:val="21"/>
                      <w:szCs w:val="21"/>
                    </w:rPr>
                    <w:t>0m</w:t>
                  </w:r>
                  <w:r>
                    <w:rPr>
                      <w:rFonts w:ascii="Times New Roman" w:hAnsi="Times New Roman" w:eastAsia="Times New Roman" w:cs="Times New Roman"/>
                      <w:spacing w:val="2"/>
                      <w:position w:val="6"/>
                      <w:sz w:val="21"/>
                      <w:szCs w:val="21"/>
                    </w:rPr>
                    <w:t>2</w:t>
                  </w:r>
                  <w:r>
                    <w:rPr>
                      <w:rFonts w:ascii="Times New Roman" w:hAnsi="Times New Roman" w:eastAsia="Times New Roman" w:cs="Times New Roman"/>
                      <w:spacing w:val="1"/>
                      <w:position w:val="6"/>
                      <w:sz w:val="21"/>
                      <w:szCs w:val="21"/>
                    </w:rPr>
                    <w:t xml:space="preserve"> </w:t>
                  </w:r>
                  <w:r>
                    <w:rPr>
                      <w:rFonts w:ascii="宋体" w:hAnsi="宋体" w:eastAsia="宋体" w:cs="宋体"/>
                      <w:spacing w:val="2"/>
                      <w:sz w:val="21"/>
                      <w:szCs w:val="21"/>
                    </w:rPr>
                    <w:t>，一层钢架结</w:t>
                  </w:r>
                  <w:r>
                    <w:rPr>
                      <w:rFonts w:ascii="宋体" w:hAnsi="宋体" w:eastAsia="宋体" w:cs="宋体"/>
                      <w:spacing w:val="-1"/>
                      <w:sz w:val="21"/>
                      <w:szCs w:val="21"/>
                    </w:rPr>
                    <w:t>构，</w:t>
                  </w:r>
                  <w:r>
                    <w:rPr>
                      <w:rFonts w:hint="eastAsia" w:ascii="宋体" w:hAnsi="宋体" w:eastAsia="宋体" w:cs="宋体"/>
                      <w:spacing w:val="-1"/>
                      <w:sz w:val="21"/>
                      <w:szCs w:val="21"/>
                      <w:lang w:val="en-US" w:eastAsia="zh-CN"/>
                    </w:rPr>
                    <w:t>上色后的花卉进行晾干</w:t>
                  </w:r>
                  <w:r>
                    <w:rPr>
                      <w:rFonts w:ascii="宋体" w:hAnsi="宋体" w:eastAsia="宋体" w:cs="宋体"/>
                      <w:spacing w:val="-9"/>
                      <w:sz w:val="21"/>
                      <w:szCs w:val="21"/>
                    </w:rPr>
                    <w:t>，</w:t>
                  </w:r>
                  <w:r>
                    <w:rPr>
                      <w:rFonts w:hint="eastAsia" w:ascii="宋体" w:hAnsi="宋体" w:eastAsia="宋体" w:cs="宋体"/>
                      <w:spacing w:val="-9"/>
                      <w:sz w:val="21"/>
                      <w:szCs w:val="21"/>
                      <w:lang w:val="en-US" w:eastAsia="zh-CN"/>
                    </w:rPr>
                    <w:t>晾干区域为密闭式设计，只预留进出口</w:t>
                  </w:r>
                </w:p>
              </w:tc>
              <w:tc>
                <w:tcPr>
                  <w:tcW w:w="708"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6"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包装区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both"/>
                    <w:textAlignment w:val="auto"/>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spacing w:val="2"/>
                      <w:sz w:val="21"/>
                      <w:szCs w:val="21"/>
                      <w:lang w:val="en-US" w:eastAsia="zh-CN"/>
                    </w:rPr>
                    <w:t>占地</w:t>
                  </w:r>
                  <w:r>
                    <w:rPr>
                      <w:rFonts w:ascii="宋体" w:hAnsi="宋体" w:eastAsia="宋体" w:cs="宋体"/>
                      <w:spacing w:val="2"/>
                      <w:sz w:val="21"/>
                      <w:szCs w:val="21"/>
                    </w:rPr>
                    <w:t>面积</w:t>
                  </w:r>
                  <w:r>
                    <w:rPr>
                      <w:rFonts w:hint="eastAsia" w:eastAsia="宋体" w:cs="Times New Roman"/>
                      <w:spacing w:val="2"/>
                      <w:sz w:val="21"/>
                      <w:szCs w:val="21"/>
                      <w:lang w:val="en-US" w:eastAsia="zh-CN"/>
                    </w:rPr>
                    <w:t>20</w:t>
                  </w:r>
                  <w:r>
                    <w:rPr>
                      <w:rFonts w:ascii="Times New Roman" w:hAnsi="Times New Roman" w:eastAsia="Times New Roman" w:cs="Times New Roman"/>
                      <w:spacing w:val="2"/>
                      <w:sz w:val="21"/>
                      <w:szCs w:val="21"/>
                    </w:rPr>
                    <w:t>0m</w:t>
                  </w:r>
                  <w:r>
                    <w:rPr>
                      <w:rFonts w:hint="eastAsia" w:eastAsia="宋体" w:cs="Times New Roman"/>
                      <w:spacing w:val="2"/>
                      <w:position w:val="6"/>
                      <w:sz w:val="21"/>
                      <w:szCs w:val="21"/>
                      <w:vertAlign w:val="superscript"/>
                      <w:lang w:val="en-US" w:eastAsia="zh-CN"/>
                    </w:rPr>
                    <w:t>2</w:t>
                  </w:r>
                  <w:r>
                    <w:rPr>
                      <w:rFonts w:ascii="宋体" w:hAnsi="宋体" w:eastAsia="宋体" w:cs="宋体"/>
                      <w:spacing w:val="2"/>
                      <w:sz w:val="21"/>
                      <w:szCs w:val="21"/>
                    </w:rPr>
                    <w:t>，</w:t>
                  </w:r>
                  <w:r>
                    <w:rPr>
                      <w:rFonts w:hint="eastAsia"/>
                      <w:color w:val="000000" w:themeColor="text1"/>
                      <w:sz w:val="21"/>
                      <w:szCs w:val="21"/>
                      <w:lang w:val="en-US" w:eastAsia="zh-CN"/>
                      <w14:textFill>
                        <w14:solidFill>
                          <w14:schemeClr w14:val="tx1"/>
                        </w14:solidFill>
                      </w14:textFill>
                    </w:rPr>
                    <w:t>根据客户需求，按规格对</w:t>
                  </w:r>
                  <w:r>
                    <w:rPr>
                      <w:rFonts w:ascii="宋体" w:hAnsi="宋体" w:eastAsia="宋体" w:cs="宋体"/>
                      <w:sz w:val="21"/>
                      <w:szCs w:val="21"/>
                    </w:rPr>
                    <w:t>干花、永生花系列产品</w:t>
                  </w:r>
                  <w:r>
                    <w:rPr>
                      <w:rFonts w:hint="eastAsia" w:ascii="宋体" w:hAnsi="宋体" w:eastAsia="宋体" w:cs="宋体"/>
                      <w:sz w:val="21"/>
                      <w:szCs w:val="21"/>
                      <w:lang w:val="en-US" w:eastAsia="zh-CN"/>
                    </w:rPr>
                    <w:t>进行包装</w:t>
                  </w:r>
                </w:p>
              </w:tc>
              <w:tc>
                <w:tcPr>
                  <w:tcW w:w="708"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6" w:type="dxa"/>
                  <w:vMerge w:val="restart"/>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仓储工程</w:t>
                  </w: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原料存放区</w:t>
                  </w:r>
                </w:p>
              </w:tc>
              <w:tc>
                <w:tcPr>
                  <w:tcW w:w="5479" w:type="dxa"/>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分为2个区域，</w:t>
                  </w:r>
                  <w:r>
                    <w:rPr>
                      <w:color w:val="000000" w:themeColor="text1"/>
                      <w:sz w:val="21"/>
                      <w:szCs w:val="21"/>
                      <w14:textFill>
                        <w14:solidFill>
                          <w14:schemeClr w14:val="tx1"/>
                        </w14:solidFill>
                      </w14:textFill>
                    </w:rPr>
                    <w:t>占地面积</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00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一个区域</w:t>
                  </w:r>
                  <w:r>
                    <w:rPr>
                      <w:color w:val="000000" w:themeColor="text1"/>
                      <w:sz w:val="21"/>
                      <w:szCs w:val="21"/>
                      <w14:textFill>
                        <w14:solidFill>
                          <w14:schemeClr w14:val="tx1"/>
                        </w14:solidFill>
                      </w14:textFill>
                    </w:rPr>
                    <w:t>位于厂区</w:t>
                  </w:r>
                  <w:r>
                    <w:rPr>
                      <w:rFonts w:hint="eastAsia"/>
                      <w:color w:val="000000" w:themeColor="text1"/>
                      <w:sz w:val="21"/>
                      <w:szCs w:val="21"/>
                      <w:lang w:val="en-US" w:eastAsia="zh-CN"/>
                      <w14:textFill>
                        <w14:solidFill>
                          <w14:schemeClr w14:val="tx1"/>
                        </w14:solidFill>
                      </w14:textFill>
                    </w:rPr>
                    <w:t>南</w:t>
                  </w:r>
                  <w:r>
                    <w:rPr>
                      <w:rFonts w:hint="eastAsia"/>
                      <w:color w:val="000000" w:themeColor="text1"/>
                      <w:sz w:val="21"/>
                      <w:szCs w:val="21"/>
                      <w14:textFill>
                        <w14:solidFill>
                          <w14:schemeClr w14:val="tx1"/>
                        </w14:solidFill>
                      </w14:textFill>
                    </w:rPr>
                    <w:t>面</w:t>
                  </w:r>
                  <w:r>
                    <w:rPr>
                      <w:color w:val="000000" w:themeColor="text1"/>
                      <w:sz w:val="21"/>
                      <w:szCs w:val="21"/>
                      <w14:textFill>
                        <w14:solidFill>
                          <w14:schemeClr w14:val="tx1"/>
                        </w14:solidFill>
                      </w14:textFill>
                    </w:rPr>
                    <w:t>，占地面积</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00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，主要</w:t>
                  </w:r>
                  <w:r>
                    <w:rPr>
                      <w:color w:val="000000" w:themeColor="text1"/>
                      <w:spacing w:val="-6"/>
                      <w:sz w:val="21"/>
                      <w:szCs w:val="21"/>
                      <w14:textFill>
                        <w14:solidFill>
                          <w14:schemeClr w14:val="tx1"/>
                        </w14:solidFill>
                      </w14:textFill>
                    </w:rPr>
                    <w:t>储</w:t>
                  </w:r>
                  <w:r>
                    <w:rPr>
                      <w:color w:val="000000" w:themeColor="text1"/>
                      <w:spacing w:val="-3"/>
                      <w:sz w:val="21"/>
                      <w:szCs w:val="21"/>
                      <w14:textFill>
                        <w14:solidFill>
                          <w14:schemeClr w14:val="tx1"/>
                        </w14:solidFill>
                      </w14:textFill>
                    </w:rPr>
                    <w:t>存</w:t>
                  </w:r>
                  <w:r>
                    <w:rPr>
                      <w:rFonts w:hint="eastAsia"/>
                      <w:color w:val="000000" w:themeColor="text1"/>
                      <w:spacing w:val="-6"/>
                      <w:sz w:val="21"/>
                      <w:szCs w:val="21"/>
                      <w:lang w:val="en-US" w:eastAsia="zh-CN"/>
                      <w14:textFill>
                        <w14:solidFill>
                          <w14:schemeClr w14:val="tx1"/>
                        </w14:solidFill>
                      </w14:textFill>
                    </w:rPr>
                    <w:t>干花</w:t>
                  </w:r>
                  <w:r>
                    <w:rPr>
                      <w:rFonts w:hint="eastAsia"/>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永生花系：绣球，满天星，蓬莱松，黄金球，天门冬，小米果叶；干花系：兔尾草，宝石草，小芦苇，大芦苇，风铃果</w:t>
                  </w:r>
                  <w:r>
                    <w:rPr>
                      <w:rFonts w:hint="eastAsia"/>
                      <w:color w:val="000000" w:themeColor="text1"/>
                      <w:spacing w:val="-3"/>
                      <w:sz w:val="21"/>
                      <w:szCs w:val="21"/>
                      <w14:textFill>
                        <w14:solidFill>
                          <w14:schemeClr w14:val="tx1"/>
                        </w14:solidFill>
                      </w14:textFill>
                    </w:rPr>
                    <w:t>等）</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另一个区域位于东北面，</w:t>
                  </w:r>
                  <w:r>
                    <w:rPr>
                      <w:color w:val="000000" w:themeColor="text1"/>
                      <w:sz w:val="21"/>
                      <w:szCs w:val="21"/>
                      <w14:textFill>
                        <w14:solidFill>
                          <w14:schemeClr w14:val="tx1"/>
                        </w14:solidFill>
                      </w14:textFill>
                    </w:rPr>
                    <w:t>占地面积</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储存生产原料（</w:t>
                  </w:r>
                  <w:r>
                    <w:rPr>
                      <w:rFonts w:hint="eastAsia"/>
                      <w:color w:val="000000" w:themeColor="text1"/>
                      <w:sz w:val="21"/>
                      <w:szCs w:val="21"/>
                      <w:lang w:val="en-US" w:eastAsia="zh-CN"/>
                      <w14:textFill>
                        <w14:solidFill>
                          <w14:schemeClr w14:val="tx1"/>
                        </w14:solidFill>
                      </w14:textFill>
                    </w:rPr>
                    <w:t>亚氯酸钠、柠檬酸、双氧水、</w:t>
                  </w:r>
                  <w:r>
                    <w:rPr>
                      <w:rFonts w:hint="eastAsia"/>
                      <w:color w:val="000000" w:themeColor="text1"/>
                      <w:spacing w:val="-1"/>
                      <w:sz w:val="21"/>
                      <w:szCs w:val="21"/>
                      <w:lang w:val="en-US" w:eastAsia="zh-CN"/>
                      <w14:textFill>
                        <w14:solidFill>
                          <w14:schemeClr w14:val="tx1"/>
                        </w14:solidFill>
                      </w14:textFill>
                    </w:rPr>
                    <w:t>甘油</w:t>
                  </w:r>
                  <w:r>
                    <w:rPr>
                      <w:rFonts w:hint="eastAsia"/>
                      <w:color w:val="000000" w:themeColor="text1"/>
                      <w:spacing w:val="-3"/>
                      <w:sz w:val="21"/>
                      <w:szCs w:val="21"/>
                      <w:lang w:val="en-US" w:eastAsia="zh-CN"/>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6"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成品堆放</w:t>
                  </w:r>
                  <w:r>
                    <w:rPr>
                      <w:color w:val="000000" w:themeColor="text1"/>
                      <w:sz w:val="21"/>
                      <w:szCs w:val="21"/>
                      <w14:textFill>
                        <w14:solidFill>
                          <w14:schemeClr w14:val="tx1"/>
                        </w14:solidFill>
                      </w14:textFill>
                    </w:rPr>
                    <w:t>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位于厂区</w:t>
                  </w:r>
                  <w:r>
                    <w:rPr>
                      <w:rFonts w:hint="eastAsia"/>
                      <w:color w:val="000000" w:themeColor="text1"/>
                      <w:sz w:val="21"/>
                      <w:szCs w:val="21"/>
                      <w:lang w:val="en-US" w:eastAsia="zh-CN"/>
                      <w14:textFill>
                        <w14:solidFill>
                          <w14:schemeClr w14:val="tx1"/>
                        </w14:solidFill>
                      </w14:textFill>
                    </w:rPr>
                    <w:t>东北</w:t>
                  </w:r>
                  <w:r>
                    <w:rPr>
                      <w:rFonts w:hint="eastAsia"/>
                      <w:color w:val="000000" w:themeColor="text1"/>
                      <w:sz w:val="21"/>
                      <w:szCs w:val="21"/>
                      <w14:textFill>
                        <w14:solidFill>
                          <w14:schemeClr w14:val="tx1"/>
                        </w14:solidFill>
                      </w14:textFill>
                    </w:rPr>
                    <w:t>面</w:t>
                  </w:r>
                  <w:r>
                    <w:rPr>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成品</w:t>
                  </w:r>
                  <w:r>
                    <w:rPr>
                      <w:rFonts w:hint="eastAsia"/>
                      <w:color w:val="000000" w:themeColor="text1"/>
                      <w:sz w:val="21"/>
                      <w:szCs w:val="21"/>
                      <w14:textFill>
                        <w14:solidFill>
                          <w14:schemeClr w14:val="tx1"/>
                        </w14:solidFill>
                      </w14:textFill>
                    </w:rPr>
                    <w:t>堆场</w:t>
                  </w:r>
                  <w:r>
                    <w:rPr>
                      <w:color w:val="000000" w:themeColor="text1"/>
                      <w:sz w:val="21"/>
                      <w:szCs w:val="21"/>
                      <w14:textFill>
                        <w14:solidFill>
                          <w14:schemeClr w14:val="tx1"/>
                        </w14:solidFill>
                      </w14:textFill>
                    </w:rPr>
                    <w:t>占地面积</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，主要</w:t>
                  </w:r>
                  <w:r>
                    <w:rPr>
                      <w:rFonts w:hint="eastAsia"/>
                      <w:color w:val="000000" w:themeColor="text1"/>
                      <w:spacing w:val="-6"/>
                      <w:sz w:val="21"/>
                      <w:szCs w:val="21"/>
                      <w:lang w:val="en-US" w:eastAsia="zh-CN"/>
                      <w14:textFill>
                        <w14:solidFill>
                          <w14:schemeClr w14:val="tx1"/>
                        </w14:solidFill>
                      </w14:textFill>
                    </w:rPr>
                    <w:t>储存产品</w:t>
                  </w:r>
                  <w:r>
                    <w:rPr>
                      <w:rFonts w:hint="eastAsia"/>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永生花系：绣球，满天星，蓬莱松，黄金球，天门冬，小米果叶；干花系：兔尾草，宝石草，小芦苇，大芦苇，风铃果</w:t>
                  </w:r>
                  <w:r>
                    <w:rPr>
                      <w:rFonts w:hint="eastAsia"/>
                      <w:color w:val="000000" w:themeColor="text1"/>
                      <w:spacing w:val="-3"/>
                      <w:sz w:val="21"/>
                      <w:szCs w:val="21"/>
                      <w14:textFill>
                        <w14:solidFill>
                          <w14:schemeClr w14:val="tx1"/>
                        </w14:solidFill>
                      </w14:textFill>
                    </w:rPr>
                    <w:t>等</w:t>
                  </w:r>
                  <w:r>
                    <w:rPr>
                      <w:rFonts w:hint="eastAsia"/>
                      <w:color w:val="000000" w:themeColor="text1"/>
                      <w:spacing w:val="-3"/>
                      <w:sz w:val="21"/>
                      <w:szCs w:val="21"/>
                      <w:lang w:val="en-US" w:eastAsia="zh-CN"/>
                      <w14:textFill>
                        <w14:solidFill>
                          <w14:schemeClr w14:val="tx1"/>
                        </w14:solidFill>
                      </w14:textFill>
                    </w:rPr>
                    <w:t>产品</w:t>
                  </w:r>
                  <w:r>
                    <w:rPr>
                      <w:rFonts w:hint="eastAsia"/>
                      <w:color w:val="000000" w:themeColor="text1"/>
                      <w:spacing w:val="-3"/>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辅助工程</w:t>
                  </w: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办公区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位于厂区</w:t>
                  </w:r>
                  <w:r>
                    <w:rPr>
                      <w:rFonts w:hint="eastAsia"/>
                      <w:bCs/>
                      <w:color w:val="000000" w:themeColor="text1"/>
                      <w:sz w:val="21"/>
                      <w:szCs w:val="21"/>
                      <w:lang w:val="en-US" w:eastAsia="zh-CN"/>
                      <w14:textFill>
                        <w14:solidFill>
                          <w14:schemeClr w14:val="tx1"/>
                        </w14:solidFill>
                      </w14:textFill>
                    </w:rPr>
                    <w:t>东南</w:t>
                  </w:r>
                  <w:r>
                    <w:rPr>
                      <w:bCs/>
                      <w:color w:val="000000" w:themeColor="text1"/>
                      <w:sz w:val="21"/>
                      <w:szCs w:val="21"/>
                      <w14:textFill>
                        <w14:solidFill>
                          <w14:schemeClr w14:val="tx1"/>
                        </w14:solidFill>
                      </w14:textFill>
                    </w:rPr>
                    <w:t>面，</w:t>
                  </w:r>
                  <w:r>
                    <w:rPr>
                      <w:color w:val="000000" w:themeColor="text1"/>
                      <w:kern w:val="0"/>
                      <w:sz w:val="21"/>
                      <w:szCs w:val="21"/>
                      <w14:textFill>
                        <w14:solidFill>
                          <w14:schemeClr w14:val="tx1"/>
                        </w14:solidFill>
                      </w14:textFill>
                    </w:rPr>
                    <w:t>1层</w:t>
                  </w:r>
                  <w:r>
                    <w:rPr>
                      <w:rFonts w:hint="eastAsia"/>
                      <w:color w:val="000000" w:themeColor="text1"/>
                      <w:kern w:val="0"/>
                      <w:sz w:val="21"/>
                      <w:szCs w:val="21"/>
                      <w14:textFill>
                        <w14:solidFill>
                          <w14:schemeClr w14:val="tx1"/>
                        </w14:solidFill>
                      </w14:textFill>
                    </w:rPr>
                    <w:t>建筑</w:t>
                  </w:r>
                  <w:r>
                    <w:rPr>
                      <w:color w:val="000000" w:themeColor="text1"/>
                      <w:kern w:val="0"/>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钢架</w:t>
                  </w:r>
                  <w:r>
                    <w:rPr>
                      <w:color w:val="000000" w:themeColor="text1"/>
                      <w:sz w:val="21"/>
                      <w:szCs w:val="21"/>
                      <w14:textFill>
                        <w14:solidFill>
                          <w14:schemeClr w14:val="tx1"/>
                        </w14:solidFill>
                      </w14:textFill>
                    </w:rPr>
                    <w:t>结构，布设有办公室，用于厂区日常办公，占地面积</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bCs/>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生活区</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设置1个生活区，</w:t>
                  </w:r>
                  <w:r>
                    <w:rPr>
                      <w:bCs/>
                      <w:color w:val="000000" w:themeColor="text1"/>
                      <w:sz w:val="21"/>
                      <w:szCs w:val="21"/>
                      <w14:textFill>
                        <w14:solidFill>
                          <w14:schemeClr w14:val="tx1"/>
                        </w14:solidFill>
                      </w14:textFill>
                    </w:rPr>
                    <w:t>位于厂</w:t>
                  </w:r>
                  <w:r>
                    <w:rPr>
                      <w:rFonts w:hint="eastAsia"/>
                      <w:bCs/>
                      <w:color w:val="000000" w:themeColor="text1"/>
                      <w:sz w:val="21"/>
                      <w:szCs w:val="21"/>
                      <w:lang w:val="en-US" w:eastAsia="zh-CN"/>
                      <w14:textFill>
                        <w14:solidFill>
                          <w14:schemeClr w14:val="tx1"/>
                        </w14:solidFill>
                      </w14:textFill>
                    </w:rPr>
                    <w:t>北</w:t>
                  </w:r>
                  <w:r>
                    <w:rPr>
                      <w:bCs/>
                      <w:color w:val="000000" w:themeColor="text1"/>
                      <w:sz w:val="21"/>
                      <w:szCs w:val="21"/>
                      <w14:textFill>
                        <w14:solidFill>
                          <w14:schemeClr w14:val="tx1"/>
                        </w14:solidFill>
                      </w14:textFill>
                    </w:rPr>
                    <w:t>面，</w:t>
                  </w:r>
                  <w:r>
                    <w:rPr>
                      <w:rFonts w:hint="eastAsia"/>
                      <w:bCs/>
                      <w:color w:val="000000" w:themeColor="text1"/>
                      <w:sz w:val="21"/>
                      <w:szCs w:val="21"/>
                      <w:lang w:val="en-US" w:eastAsia="zh-CN"/>
                      <w14:textFill>
                        <w14:solidFill>
                          <w14:schemeClr w14:val="tx1"/>
                        </w14:solidFill>
                      </w14:textFill>
                    </w:rPr>
                    <w:t>办公区西侧，</w:t>
                  </w:r>
                  <w:r>
                    <w:rPr>
                      <w:rFonts w:hint="eastAsia"/>
                      <w:bCs/>
                      <w:color w:val="000000" w:themeColor="text1"/>
                      <w:sz w:val="21"/>
                      <w:szCs w:val="21"/>
                      <w14:textFill>
                        <w14:solidFill>
                          <w14:schemeClr w14:val="tx1"/>
                        </w14:solidFill>
                      </w14:textFill>
                    </w:rPr>
                    <w:t>为</w:t>
                  </w:r>
                  <w:r>
                    <w:rPr>
                      <w:color w:val="000000" w:themeColor="text1"/>
                      <w:kern w:val="0"/>
                      <w:sz w:val="21"/>
                      <w:szCs w:val="21"/>
                      <w14:textFill>
                        <w14:solidFill>
                          <w14:schemeClr w14:val="tx1"/>
                        </w14:solidFill>
                      </w14:textFill>
                    </w:rPr>
                    <w:t>1层</w:t>
                  </w:r>
                  <w:r>
                    <w:rPr>
                      <w:rFonts w:hint="eastAsia"/>
                      <w:color w:val="000000" w:themeColor="text1"/>
                      <w:kern w:val="0"/>
                      <w:sz w:val="21"/>
                      <w:szCs w:val="21"/>
                      <w14:textFill>
                        <w14:solidFill>
                          <w14:schemeClr w14:val="tx1"/>
                        </w14:solidFill>
                      </w14:textFill>
                    </w:rPr>
                    <w:t>建筑</w:t>
                  </w:r>
                  <w:r>
                    <w:rPr>
                      <w:color w:val="000000" w:themeColor="text1"/>
                      <w:kern w:val="0"/>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钢架</w:t>
                  </w:r>
                  <w:r>
                    <w:rPr>
                      <w:color w:val="000000" w:themeColor="text1"/>
                      <w:sz w:val="21"/>
                      <w:szCs w:val="21"/>
                      <w14:textFill>
                        <w14:solidFill>
                          <w14:schemeClr w14:val="tx1"/>
                        </w14:solidFill>
                      </w14:textFill>
                    </w:rPr>
                    <w:t>结构，布设有职工食堂，占地面积</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bCs/>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厕所</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设置1个</w:t>
                  </w:r>
                  <w:r>
                    <w:rPr>
                      <w:rFonts w:hint="eastAsia"/>
                      <w:bCs/>
                      <w:color w:val="000000" w:themeColor="text1"/>
                      <w:sz w:val="21"/>
                      <w:szCs w:val="21"/>
                      <w:lang w:val="en-US" w:eastAsia="zh-CN"/>
                      <w14:textFill>
                        <w14:solidFill>
                          <w14:schemeClr w14:val="tx1"/>
                        </w14:solidFill>
                      </w14:textFill>
                    </w:rPr>
                    <w:t>水冲厕</w:t>
                  </w:r>
                  <w:r>
                    <w:rPr>
                      <w:rFonts w:hint="eastAsia"/>
                      <w:bCs/>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位于</w:t>
                  </w:r>
                  <w:r>
                    <w:rPr>
                      <w:rFonts w:hint="eastAsia"/>
                      <w:color w:val="000000" w:themeColor="text1"/>
                      <w:sz w:val="21"/>
                      <w:szCs w:val="21"/>
                      <w14:textFill>
                        <w14:solidFill>
                          <w14:schemeClr w14:val="tx1"/>
                        </w14:solidFill>
                      </w14:textFill>
                    </w:rPr>
                    <w:t>办公区生活区</w:t>
                  </w:r>
                  <w:r>
                    <w:rPr>
                      <w:rFonts w:hint="eastAsia"/>
                      <w:color w:val="000000" w:themeColor="text1"/>
                      <w:sz w:val="21"/>
                      <w:szCs w:val="21"/>
                      <w:lang w:val="en-US" w:eastAsia="zh-CN"/>
                      <w14:textFill>
                        <w14:solidFill>
                          <w14:schemeClr w14:val="tx1"/>
                        </w14:solidFill>
                      </w14:textFill>
                    </w:rPr>
                    <w:t>西侧</w:t>
                  </w:r>
                  <w:r>
                    <w:rPr>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1层</w:t>
                  </w:r>
                  <w:r>
                    <w:rPr>
                      <w:color w:val="000000" w:themeColor="text1"/>
                      <w:sz w:val="21"/>
                      <w:szCs w:val="21"/>
                      <w14:textFill>
                        <w14:solidFill>
                          <w14:schemeClr w14:val="tx1"/>
                        </w14:solidFill>
                      </w14:textFill>
                    </w:rPr>
                    <w:t>，砖混结构，占地面积</w:t>
                  </w: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0m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公用工程</w:t>
                  </w: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供水设施</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项目日常生活、生产用水搭接</w:t>
                  </w:r>
                  <w:r>
                    <w:rPr>
                      <w:rFonts w:hint="eastAsia"/>
                      <w:bCs/>
                      <w:color w:val="000000" w:themeColor="text1"/>
                      <w:sz w:val="21"/>
                      <w:szCs w:val="21"/>
                      <w:lang w:val="en-US" w:eastAsia="zh-CN"/>
                      <w14:textFill>
                        <w14:solidFill>
                          <w14:schemeClr w14:val="tx1"/>
                        </w14:solidFill>
                      </w14:textFill>
                    </w:rPr>
                    <w:t>园区</w:t>
                  </w:r>
                  <w:r>
                    <w:rPr>
                      <w:rFonts w:hint="eastAsia"/>
                      <w:bCs/>
                      <w:color w:val="000000" w:themeColor="text1"/>
                      <w:sz w:val="21"/>
                      <w:szCs w:val="21"/>
                      <w14:textFill>
                        <w14:solidFill>
                          <w14:schemeClr w14:val="tx1"/>
                        </w14:solidFill>
                      </w14:textFill>
                    </w:rPr>
                    <w:t>自来水管网</w:t>
                  </w:r>
                  <w:r>
                    <w:rPr>
                      <w:rFonts w:hint="eastAsia"/>
                      <w:color w:val="000000" w:themeColor="text1"/>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排水设施</w:t>
                  </w:r>
                </w:p>
              </w:tc>
              <w:tc>
                <w:tcPr>
                  <w:tcW w:w="5479" w:type="dxa"/>
                  <w:tcBorders>
                    <w:right w:val="single" w:color="auto" w:sz="4" w:space="0"/>
                  </w:tcBorders>
                  <w:noWrap w:val="0"/>
                  <w:vAlign w:val="center"/>
                </w:tcPr>
                <w:p>
                  <w:pPr>
                    <w:pStyle w:val="213"/>
                    <w:keepNext w:val="0"/>
                    <w:keepLines w:val="0"/>
                    <w:pageBreakBefore w:val="0"/>
                    <w:kinsoku/>
                    <w:wordWrap/>
                    <w:overflowPunct/>
                    <w:topLinePunct w:val="0"/>
                    <w:autoSpaceDE/>
                    <w:autoSpaceDN/>
                    <w:bidi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采用雨污分流制。厂区四周设置排水沟，雨水经雨水沟收集后经排水沟排至厂外</w:t>
                  </w:r>
                  <w:r>
                    <w:rPr>
                      <w:rFonts w:hint="eastAsia"/>
                      <w:color w:val="000000" w:themeColor="text1"/>
                      <w:sz w:val="21"/>
                      <w:szCs w:val="21"/>
                      <w:lang w:val="en-US" w:eastAsia="zh-CN"/>
                      <w14:textFill>
                        <w14:solidFill>
                          <w14:schemeClr w14:val="tx1"/>
                        </w14:solidFill>
                      </w14:textFill>
                    </w:rPr>
                    <w:t>雨水沟</w:t>
                  </w:r>
                  <w:r>
                    <w:rPr>
                      <w:rFonts w:hint="eastAsia"/>
                      <w:color w:val="000000" w:themeColor="text1"/>
                      <w:sz w:val="21"/>
                      <w:szCs w:val="21"/>
                      <w14:textFill>
                        <w14:solidFill>
                          <w14:schemeClr w14:val="tx1"/>
                        </w14:solidFill>
                      </w14:textFill>
                    </w:rPr>
                    <w:t>，最终进入</w:t>
                  </w:r>
                  <w:r>
                    <w:rPr>
                      <w:rFonts w:hint="eastAsia"/>
                      <w:color w:val="000000" w:themeColor="text1"/>
                      <w:sz w:val="21"/>
                      <w:szCs w:val="21"/>
                      <w:lang w:val="en-US" w:eastAsia="zh-CN"/>
                      <w14:textFill>
                        <w14:solidFill>
                          <w14:schemeClr w14:val="tx1"/>
                        </w14:solidFill>
                      </w14:textFill>
                    </w:rPr>
                    <w:t>蜻岭河</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食堂废水经隔油池（0.2m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）处理后同其他</w:t>
                  </w:r>
                  <w:r>
                    <w:rPr>
                      <w:rFonts w:hint="eastAsia"/>
                      <w:color w:val="000000" w:themeColor="text1"/>
                      <w:sz w:val="21"/>
                      <w:szCs w:val="21"/>
                      <w14:textFill>
                        <w14:solidFill>
                          <w14:schemeClr w14:val="tx1"/>
                        </w14:solidFill>
                      </w14:textFill>
                    </w:rPr>
                    <w:t>生活污水</w:t>
                  </w:r>
                  <w:r>
                    <w:rPr>
                      <w:rFonts w:hint="eastAsia"/>
                      <w:color w:val="000000" w:themeColor="text1"/>
                      <w:sz w:val="21"/>
                      <w:szCs w:val="21"/>
                      <w:lang w:val="en-US" w:eastAsia="zh-CN"/>
                      <w14:textFill>
                        <w14:solidFill>
                          <w14:schemeClr w14:val="tx1"/>
                        </w14:solidFill>
                      </w14:textFill>
                    </w:rPr>
                    <w:t>一并进入化粪池（1座，容积为5m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，位于旱厕北侧），经化粪池处理后进入园区污水管网，最终进入姚安县第二污水处理厂处理；染色桶清洗废水经生产废水收集桶收集沉淀处理后回用于生产，不外排</w:t>
                  </w:r>
                  <w:r>
                    <w:rPr>
                      <w:rFonts w:hint="eastAsia"/>
                      <w:color w:val="000000" w:themeColor="text1"/>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通讯设施</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项目用地区域中国移动、中国联通、中国电信网络完备，可以保障在安全生产管理中通讯或联系畅通。</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供电设施</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r>
                    <w:rPr>
                      <w:rFonts w:hint="eastAsia"/>
                      <w:bCs/>
                      <w:color w:val="000000" w:themeColor="text1"/>
                      <w:sz w:val="21"/>
                      <w:szCs w:val="21"/>
                      <w14:textFill>
                        <w14:solidFill>
                          <w14:schemeClr w14:val="tx1"/>
                        </w14:solidFill>
                      </w14:textFill>
                    </w:rPr>
                    <w:t>供电设施由</w:t>
                  </w:r>
                  <w:r>
                    <w:rPr>
                      <w:rFonts w:hint="eastAsia"/>
                      <w:color w:val="000000" w:themeColor="text1"/>
                      <w:sz w:val="21"/>
                      <w:szCs w:val="21"/>
                      <w:lang w:val="en-US" w:eastAsia="zh-CN"/>
                      <w14:textFill>
                        <w14:solidFill>
                          <w14:schemeClr w14:val="tx1"/>
                        </w14:solidFill>
                      </w14:textFill>
                    </w:rPr>
                    <w:t>云南龙瑞科技包装有限公司已建</w:t>
                  </w:r>
                  <w:r>
                    <w:rPr>
                      <w:rFonts w:hint="eastAsia" w:hAnsi="宋体"/>
                      <w:color w:val="000000" w:themeColor="text1"/>
                      <w:sz w:val="21"/>
                      <w:szCs w:val="21"/>
                      <w:lang w:val="en-US" w:eastAsia="zh-CN"/>
                      <w14:textFill>
                        <w14:solidFill>
                          <w14:schemeClr w14:val="tx1"/>
                        </w14:solidFill>
                      </w14:textFill>
                    </w:rPr>
                    <w:t>变压器</w:t>
                  </w:r>
                  <w:r>
                    <w:rPr>
                      <w:rFonts w:hint="eastAsia" w:hAnsi="宋体"/>
                      <w:color w:val="000000" w:themeColor="text1"/>
                      <w:sz w:val="21"/>
                      <w:szCs w:val="21"/>
                      <w14:textFill>
                        <w14:solidFill>
                          <w14:schemeClr w14:val="tx1"/>
                        </w14:solidFill>
                      </w14:textFill>
                    </w:rPr>
                    <w:t>变配电</w:t>
                  </w:r>
                  <w:r>
                    <w:rPr>
                      <w:rFonts w:hAnsi="宋体"/>
                      <w:color w:val="000000" w:themeColor="text1"/>
                      <w:sz w:val="21"/>
                      <w:szCs w:val="21"/>
                      <w14:textFill>
                        <w14:solidFill>
                          <w14:schemeClr w14:val="tx1"/>
                        </w14:solidFill>
                      </w14:textFill>
                    </w:rPr>
                    <w:t>后</w:t>
                  </w:r>
                  <w:r>
                    <w:rPr>
                      <w:rFonts w:hint="eastAsia" w:hAnsi="宋体"/>
                      <w:color w:val="000000" w:themeColor="text1"/>
                      <w:sz w:val="21"/>
                      <w:szCs w:val="21"/>
                      <w:lang w:val="en-US" w:eastAsia="zh-CN"/>
                      <w14:textFill>
                        <w14:solidFill>
                          <w14:schemeClr w14:val="tx1"/>
                        </w14:solidFill>
                      </w14:textFill>
                    </w:rPr>
                    <w:t>接入</w:t>
                  </w:r>
                  <w:r>
                    <w:rPr>
                      <w:rFonts w:hAnsi="宋体"/>
                      <w:color w:val="000000" w:themeColor="text1"/>
                      <w:sz w:val="21"/>
                      <w:szCs w:val="21"/>
                      <w14:textFill>
                        <w14:solidFill>
                          <w14:schemeClr w14:val="tx1"/>
                        </w14:solidFill>
                      </w14:textFill>
                    </w:rPr>
                    <w:t>使用，其供电量可满足项目用电需求</w:t>
                  </w:r>
                  <w:r>
                    <w:rPr>
                      <w:rFonts w:hint="eastAsia"/>
                      <w:bCs/>
                      <w:color w:val="000000" w:themeColor="text1"/>
                      <w:sz w:val="21"/>
                      <w:szCs w:val="21"/>
                      <w14:textFill>
                        <w14:solidFill>
                          <w14:schemeClr w14:val="tx1"/>
                        </w14:solidFill>
                      </w14:textFill>
                    </w:rPr>
                    <w:t>。</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6"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环保工程</w:t>
                  </w:r>
                </w:p>
              </w:tc>
              <w:tc>
                <w:tcPr>
                  <w:tcW w:w="590"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废水</w:t>
                  </w: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生活废水</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eastAsiaTheme="minor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设置1座生活污水</w:t>
                  </w:r>
                  <w:r>
                    <w:rPr>
                      <w:rFonts w:hint="eastAsia"/>
                      <w:color w:val="000000" w:themeColor="text1"/>
                      <w:sz w:val="21"/>
                      <w:szCs w:val="21"/>
                      <w14:textFill>
                        <w14:solidFill>
                          <w14:schemeClr w14:val="tx1"/>
                        </w14:solidFill>
                      </w14:textFill>
                    </w:rPr>
                    <w:t>隔油池</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0.2</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座</w:t>
                  </w:r>
                  <w:r>
                    <w:rPr>
                      <w:rFonts w:hint="eastAsia"/>
                      <w:color w:val="000000" w:themeColor="text1"/>
                      <w:sz w:val="21"/>
                      <w:szCs w:val="21"/>
                      <w:lang w:val="en-US" w:eastAsia="zh-CN"/>
                      <w14:textFill>
                        <w14:solidFill>
                          <w14:schemeClr w14:val="tx1"/>
                        </w14:solidFill>
                      </w14:textFill>
                    </w:rPr>
                    <w:t>化粪池</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处理生活废水，处理后进入园区污水管网，最终进入姚安县第二污水处理厂处理。</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生产废水</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生产废水收集桶1个，容积为2.5m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，沉淀处理后回用于生产，不外排。</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设备布设于室内，合理布局</w:t>
                  </w:r>
                  <w:r>
                    <w:rPr>
                      <w:color w:val="000000" w:themeColor="text1"/>
                      <w:sz w:val="21"/>
                      <w:szCs w:val="21"/>
                      <w14:textFill>
                        <w14:solidFill>
                          <w14:schemeClr w14:val="tx1"/>
                        </w14:solidFill>
                      </w14:textFill>
                    </w:rPr>
                    <w:t>，距离衰减，绿化降噪。</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restart"/>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废气</w:t>
                  </w:r>
                </w:p>
              </w:tc>
              <w:tc>
                <w:tcPr>
                  <w:tcW w:w="882"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有组织</w:t>
                  </w:r>
                </w:p>
              </w:tc>
              <w:tc>
                <w:tcPr>
                  <w:tcW w:w="5479" w:type="dxa"/>
                  <w:tcBorders>
                    <w:right w:val="single" w:color="auto" w:sz="4" w:space="0"/>
                  </w:tcBorders>
                  <w:noWrap w:val="0"/>
                  <w:vAlign w:val="center"/>
                </w:tcPr>
                <w:p>
                  <w:pPr>
                    <w:pStyle w:val="232"/>
                    <w:keepNext w:val="0"/>
                    <w:keepLines w:val="0"/>
                    <w:pageBreakBefore w:val="0"/>
                    <w:kinsoku/>
                    <w:wordWrap/>
                    <w:overflowPunct/>
                    <w:topLinePunct w:val="0"/>
                    <w:autoSpaceDE/>
                    <w:autoSpaceDN/>
                    <w:bidi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ascii="Times New Roman" w:hAnsi="Times New Roman"/>
                      <w:color w:val="000000" w:themeColor="text1"/>
                      <w:spacing w:val="-6"/>
                      <w:sz w:val="21"/>
                      <w:szCs w:val="21"/>
                      <w:lang w:eastAsia="zh-CN"/>
                      <w14:textFill>
                        <w14:solidFill>
                          <w14:schemeClr w14:val="tx1"/>
                        </w14:solidFill>
                      </w14:textFill>
                    </w:rPr>
                    <w:t>项目拟在</w:t>
                  </w:r>
                  <w:r>
                    <w:rPr>
                      <w:rFonts w:hint="eastAsia"/>
                      <w:color w:val="000000" w:themeColor="text1"/>
                      <w:spacing w:val="-6"/>
                      <w:sz w:val="21"/>
                      <w:szCs w:val="21"/>
                      <w:lang w:val="en-US" w:eastAsia="zh-CN"/>
                      <w14:textFill>
                        <w14:solidFill>
                          <w14:schemeClr w14:val="tx1"/>
                        </w14:solidFill>
                      </w14:textFill>
                    </w:rPr>
                    <w:t>晾干区</w:t>
                  </w:r>
                  <w:r>
                    <w:rPr>
                      <w:rFonts w:hint="eastAsia" w:ascii="Times New Roman" w:hAnsi="Times New Roman"/>
                      <w:color w:val="000000" w:themeColor="text1"/>
                      <w:spacing w:val="-6"/>
                      <w:sz w:val="21"/>
                      <w:szCs w:val="21"/>
                      <w:lang w:eastAsia="zh-CN"/>
                      <w14:textFill>
                        <w14:solidFill>
                          <w14:schemeClr w14:val="tx1"/>
                        </w14:solidFill>
                      </w14:textFill>
                    </w:rPr>
                    <w:t>设置烟气收集点，废气经集气罩收集</w:t>
                  </w:r>
                  <w:r>
                    <w:rPr>
                      <w:rFonts w:ascii="宋体" w:hAnsi="宋体" w:eastAsia="宋体" w:cs="宋体"/>
                      <w:spacing w:val="2"/>
                      <w:sz w:val="21"/>
                      <w:szCs w:val="21"/>
                    </w:rPr>
                    <w:t>设置</w:t>
                  </w:r>
                  <w:r>
                    <w:rPr>
                      <w:rFonts w:hint="eastAsia" w:ascii="宋体" w:hAnsi="宋体" w:eastAsia="宋体" w:cs="宋体"/>
                      <w:spacing w:val="-18"/>
                      <w:sz w:val="21"/>
                      <w:szCs w:val="21"/>
                      <w:lang w:val="en-US" w:eastAsia="zh-CN"/>
                    </w:rPr>
                    <w:t>1</w:t>
                  </w:r>
                  <w:r>
                    <w:rPr>
                      <w:rFonts w:ascii="宋体" w:hAnsi="宋体" w:eastAsia="宋体" w:cs="宋体"/>
                      <w:spacing w:val="2"/>
                      <w:sz w:val="21"/>
                      <w:szCs w:val="21"/>
                    </w:rPr>
                    <w:t>套</w:t>
                  </w:r>
                  <w:r>
                    <w:rPr>
                      <w:rFonts w:hint="eastAsia" w:ascii="宋体" w:hAnsi="宋体" w:cs="宋体"/>
                      <w:spacing w:val="2"/>
                      <w:sz w:val="21"/>
                      <w:szCs w:val="21"/>
                      <w:lang w:val="en-US" w:eastAsia="zh-CN"/>
                    </w:rPr>
                    <w:t>活性炭</w:t>
                  </w:r>
                  <w:r>
                    <w:rPr>
                      <w:rFonts w:ascii="宋体" w:hAnsi="宋体" w:eastAsia="宋体" w:cs="宋体"/>
                      <w:spacing w:val="2"/>
                      <w:sz w:val="21"/>
                      <w:szCs w:val="21"/>
                    </w:rPr>
                    <w:t>装置处理有机挥</w:t>
                  </w:r>
                  <w:r>
                    <w:rPr>
                      <w:rFonts w:ascii="宋体" w:hAnsi="宋体" w:eastAsia="宋体" w:cs="宋体"/>
                      <w:spacing w:val="-5"/>
                      <w:sz w:val="21"/>
                      <w:szCs w:val="21"/>
                    </w:rPr>
                    <w:t>发废气</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然后</w:t>
                  </w:r>
                  <w:r>
                    <w:rPr>
                      <w:rFonts w:hint="eastAsia"/>
                      <w:color w:val="000000" w:themeColor="text1"/>
                      <w:sz w:val="21"/>
                      <w:szCs w:val="21"/>
                      <w14:textFill>
                        <w14:solidFill>
                          <w14:schemeClr w14:val="tx1"/>
                        </w14:solidFill>
                      </w14:textFill>
                    </w:rPr>
                    <w:t>由15m排气筒排放</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continue"/>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882"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default" w:eastAsiaTheme="minorEastAsia"/>
                      <w:color w:val="000000" w:themeColor="text1"/>
                      <w:sz w:val="21"/>
                      <w:szCs w:val="21"/>
                      <w:lang w:val="en-US" w:eastAsia="zh-CN"/>
                      <w14:textFill>
                        <w14:solidFill>
                          <w14:schemeClr w14:val="tx1"/>
                        </w14:solidFill>
                      </w14:textFill>
                    </w:rPr>
                  </w:pPr>
                  <w:r>
                    <w:rPr>
                      <w:rFonts w:ascii="宋体" w:hAnsi="宋体"/>
                      <w:color w:val="000000" w:themeColor="text1"/>
                      <w:sz w:val="21"/>
                      <w:szCs w:val="21"/>
                      <w14:textFill>
                        <w14:solidFill>
                          <w14:schemeClr w14:val="tx1"/>
                        </w14:solidFill>
                      </w14:textFill>
                    </w:rPr>
                    <w:t>车间设置</w:t>
                  </w:r>
                  <w:r>
                    <w:rPr>
                      <w:rFonts w:hint="eastAsia" w:ascii="宋体" w:hAnsi="宋体"/>
                      <w:color w:val="000000" w:themeColor="text1"/>
                      <w:sz w:val="21"/>
                      <w:szCs w:val="21"/>
                      <w:lang w:val="en-US" w:eastAsia="zh-CN"/>
                      <w14:textFill>
                        <w14:solidFill>
                          <w14:schemeClr w14:val="tx1"/>
                        </w14:solidFill>
                      </w14:textFill>
                    </w:rPr>
                    <w:t>在已建</w:t>
                  </w:r>
                  <w:r>
                    <w:rPr>
                      <w:rFonts w:ascii="宋体" w:hAnsi="宋体"/>
                      <w:color w:val="000000" w:themeColor="text1"/>
                      <w:sz w:val="21"/>
                      <w:szCs w:val="21"/>
                      <w14:textFill>
                        <w14:solidFill>
                          <w14:schemeClr w14:val="tx1"/>
                        </w14:solidFill>
                      </w14:textFill>
                    </w:rPr>
                    <w:t>厂房</w:t>
                  </w:r>
                  <w:r>
                    <w:rPr>
                      <w:rFonts w:hint="eastAsia" w:ascii="宋体" w:hAnsi="宋体"/>
                      <w:color w:val="000000" w:themeColor="text1"/>
                      <w:sz w:val="21"/>
                      <w:szCs w:val="21"/>
                      <w:lang w:val="en-US" w:eastAsia="zh-CN"/>
                      <w14:textFill>
                        <w14:solidFill>
                          <w14:schemeClr w14:val="tx1"/>
                        </w14:solidFill>
                      </w14:textFill>
                    </w:rPr>
                    <w:t>内，仅留进出口</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租用已建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固体废物</w:t>
                  </w: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生活垃圾</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000000" w:themeColor="text1"/>
                      <w:sz w:val="21"/>
                      <w:szCs w:val="21"/>
                      <w14:textFill>
                        <w14:solidFill>
                          <w14:schemeClr w14:val="tx1"/>
                        </w14:solidFill>
                      </w14:textFill>
                    </w:rPr>
                  </w:pPr>
                  <w:r>
                    <w:rPr>
                      <w:rFonts w:hint="eastAsia"/>
                      <w:snapToGrid w:val="0"/>
                      <w:color w:val="000000" w:themeColor="text1"/>
                      <w:kern w:val="0"/>
                      <w:sz w:val="21"/>
                      <w:szCs w:val="21"/>
                      <w:lang w:val="en-US" w:eastAsia="zh-CN"/>
                      <w14:textFill>
                        <w14:solidFill>
                          <w14:schemeClr w14:val="tx1"/>
                        </w14:solidFill>
                      </w14:textFill>
                    </w:rPr>
                    <w:t>在生活区及生产区设置</w:t>
                  </w:r>
                  <w:r>
                    <w:rPr>
                      <w:color w:val="000000" w:themeColor="text1"/>
                      <w:sz w:val="21"/>
                      <w:szCs w:val="21"/>
                      <w14:textFill>
                        <w14:solidFill>
                          <w14:schemeClr w14:val="tx1"/>
                        </w14:solidFill>
                      </w14:textFill>
                    </w:rPr>
                    <w:t>垃圾桶若干</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收集生活垃圾</w:t>
                  </w:r>
                </w:p>
              </w:tc>
              <w:tc>
                <w:tcPr>
                  <w:tcW w:w="708" w:type="dxa"/>
                  <w:vMerge w:val="restart"/>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snapToGrid w:val="0"/>
                      <w:color w:val="000000" w:themeColor="text1"/>
                      <w:kern w:val="0"/>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不合格花材和产品收集后与生活垃圾一起处理</w:t>
                  </w:r>
                </w:p>
              </w:tc>
              <w:tc>
                <w:tcPr>
                  <w:tcW w:w="708"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废编织袋</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收集后出售给废品收购站。</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lang w:eastAsia="zh-CN"/>
                      <w14:textFill>
                        <w14:solidFill>
                          <w14:schemeClr w14:val="tx1"/>
                        </w14:solidFill>
                      </w14:textFill>
                    </w:rPr>
                  </w:pPr>
                  <w:r>
                    <w:rPr>
                      <w:rFonts w:hint="default"/>
                      <w:color w:val="000000" w:themeColor="text1"/>
                      <w:sz w:val="21"/>
                      <w:szCs w:val="21"/>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eastAsia="zh-CN"/>
                      <w14:textFill>
                        <w14:solidFill>
                          <w14:schemeClr w14:val="tx1"/>
                        </w14:solidFill>
                      </w14:textFill>
                    </w:rPr>
                  </w:pPr>
                  <w:r>
                    <w:rPr>
                      <w:rFonts w:hint="default"/>
                      <w:color w:val="000000" w:themeColor="text1"/>
                      <w:sz w:val="21"/>
                      <w:szCs w:val="21"/>
                      <w:lang w:eastAsia="zh-CN"/>
                      <w14:textFill>
                        <w14:solidFill>
                          <w14:schemeClr w14:val="tx1"/>
                        </w14:solidFill>
                      </w14:textFill>
                    </w:rPr>
                    <w:t>污泥</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lang w:eastAsia="zh-CN"/>
                      <w14:textFill>
                        <w14:solidFill>
                          <w14:schemeClr w14:val="tx1"/>
                        </w14:solidFill>
                      </w14:textFill>
                    </w:rPr>
                  </w:pPr>
                  <w:r>
                    <w:rPr>
                      <w:rFonts w:hint="default"/>
                      <w:color w:val="000000" w:themeColor="text1"/>
                      <w:sz w:val="21"/>
                      <w:szCs w:val="21"/>
                      <w:lang w:eastAsia="zh-CN"/>
                      <w14:textFill>
                        <w14:solidFill>
                          <w14:schemeClr w14:val="tx1"/>
                        </w14:solidFill>
                      </w14:textFill>
                    </w:rPr>
                    <w:t>委托环卫部门定期清掏处理。</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882"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废染料桶</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根据2020年1月16日生态环境部部长信箱回复情况：清洗沾染微量产品的周转桶并重复使用是相关行业的通常做法，具备清洗能力是企业实现产品周转桶重复利用的必要条件。因此，在企业具备产品周转桶清洗能力的前提下，沾染了微量产品的周转桶可以认为是“不需要修复和加工即可用于其原始用途的物质”，即不作为固体废物管理。项目产生的废染料桶清洗后，再出售给废品收购站。</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lang w:eastAsia="zh-CN"/>
                      <w14:textFill>
                        <w14:solidFill>
                          <w14:schemeClr w14:val="tx1"/>
                        </w14:solidFill>
                      </w14:textFill>
                    </w:rPr>
                  </w:pPr>
                  <w:r>
                    <w:rPr>
                      <w:rFonts w:hint="default"/>
                      <w:color w:val="000000" w:themeColor="text1"/>
                      <w:sz w:val="21"/>
                      <w:szCs w:val="21"/>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472"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防渗处理措施</w:t>
                  </w:r>
                </w:p>
              </w:tc>
              <w:tc>
                <w:tcPr>
                  <w:tcW w:w="547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snapToGrid w:val="0"/>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厂区进行分区防渗</w:t>
                  </w:r>
                  <w:r>
                    <w:rPr>
                      <w:color w:val="000000" w:themeColor="text1"/>
                      <w:spacing w:val="-3"/>
                      <w:sz w:val="21"/>
                      <w:szCs w:val="21"/>
                      <w14:textFill>
                        <w14:solidFill>
                          <w14:schemeClr w14:val="tx1"/>
                        </w14:solidFill>
                      </w14:textFill>
                    </w:rPr>
                    <w:t>。一般防渗区有</w:t>
                  </w:r>
                  <w:r>
                    <w:rPr>
                      <w:rFonts w:hint="eastAsia"/>
                      <w:color w:val="000000" w:themeColor="text1"/>
                      <w:spacing w:val="-3"/>
                      <w:sz w:val="21"/>
                      <w:szCs w:val="21"/>
                      <w14:textFill>
                        <w14:solidFill>
                          <w14:schemeClr w14:val="tx1"/>
                        </w14:solidFill>
                      </w14:textFill>
                    </w:rPr>
                    <w:t>旱厕</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化粪池等</w:t>
                  </w:r>
                  <w:r>
                    <w:rPr>
                      <w:color w:val="000000" w:themeColor="text1"/>
                      <w:spacing w:val="-3"/>
                      <w:sz w:val="21"/>
                      <w:szCs w:val="21"/>
                      <w14:textFill>
                        <w14:solidFill>
                          <w14:schemeClr w14:val="tx1"/>
                        </w14:solidFill>
                      </w14:textFill>
                    </w:rPr>
                    <w:t>，应采用高强度混凝土进行防渗，确保渗透≤1×10</w:t>
                  </w:r>
                  <w:r>
                    <w:rPr>
                      <w:rFonts w:hint="eastAsia"/>
                      <w:color w:val="000000" w:themeColor="text1"/>
                      <w:spacing w:val="-3"/>
                      <w:sz w:val="21"/>
                      <w:szCs w:val="21"/>
                      <w:lang w:eastAsia="zh-CN"/>
                      <w14:textFill>
                        <w14:solidFill>
                          <w14:schemeClr w14:val="tx1"/>
                        </w14:solidFill>
                      </w14:textFill>
                    </w:rPr>
                    <w:t>—</w:t>
                  </w:r>
                  <w:r>
                    <w:rPr>
                      <w:color w:val="000000" w:themeColor="text1"/>
                      <w:spacing w:val="-3"/>
                      <w:sz w:val="21"/>
                      <w:szCs w:val="21"/>
                      <w:vertAlign w:val="superscript"/>
                      <w14:textFill>
                        <w14:solidFill>
                          <w14:schemeClr w14:val="tx1"/>
                        </w14:solidFill>
                      </w14:textFill>
                    </w:rPr>
                    <w:t>7</w:t>
                  </w:r>
                  <w:r>
                    <w:rPr>
                      <w:color w:val="000000" w:themeColor="text1"/>
                      <w:spacing w:val="-3"/>
                      <w:sz w:val="21"/>
                      <w:szCs w:val="21"/>
                      <w14:textFill>
                        <w14:solidFill>
                          <w14:schemeClr w14:val="tx1"/>
                        </w14:solidFill>
                      </w14:textFill>
                    </w:rPr>
                    <w:t>cm/s；简单防渗区为办公生活区、厂区道路、原料存放区、生产车间、产品存放区，采用一般混凝土进行地面硬化。</w:t>
                  </w:r>
                </w:p>
              </w:tc>
              <w:tc>
                <w:tcPr>
                  <w:tcW w:w="708"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lang w:eastAsia="zh-CN"/>
                      <w14:textFill>
                        <w14:solidFill>
                          <w14:schemeClr w14:val="tx1"/>
                        </w14:solidFill>
                      </w14:textFill>
                    </w:rPr>
                    <w:t>新建</w:t>
                  </w:r>
                </w:p>
              </w:tc>
            </w:tr>
          </w:tbl>
          <w:p>
            <w:pPr>
              <w:pStyle w:val="5"/>
              <w:keepNext/>
              <w:keepLines/>
              <w:pageBreakBefore w:val="0"/>
              <w:widowControl w:val="0"/>
              <w:kinsoku/>
              <w:wordWrap/>
              <w:overflowPunct/>
              <w:topLinePunct w:val="0"/>
              <w:autoSpaceDE/>
              <w:autoSpaceDN/>
              <w:bidi w:val="0"/>
              <w:adjustRightInd w:val="0"/>
              <w:snapToGrid w:val="0"/>
              <w:spacing w:before="326"/>
              <w:ind w:left="0" w:leftChars="0" w:firstLine="48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主要</w:t>
            </w:r>
            <w:r>
              <w:rPr>
                <w:color w:val="000000" w:themeColor="text1"/>
                <w14:textFill>
                  <w14:solidFill>
                    <w14:schemeClr w14:val="tx1"/>
                  </w14:solidFill>
                </w14:textFill>
              </w:rPr>
              <w:t>设备</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项目主要设备情况见表2-2。</w:t>
            </w:r>
          </w:p>
          <w:p>
            <w:pPr>
              <w:pStyle w:val="88"/>
              <w:ind w:firstLine="42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表2-2  主要生产设施设备清单</w:t>
            </w:r>
          </w:p>
          <w:tbl>
            <w:tblPr>
              <w:tblStyle w:val="44"/>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10"/>
              <w:gridCol w:w="735"/>
              <w:gridCol w:w="1155"/>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单位</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数量</w:t>
                  </w:r>
                </w:p>
              </w:tc>
              <w:tc>
                <w:tcPr>
                  <w:tcW w:w="31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eastAsia="宋体"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eastAsia="宋体" w:cs="Times New Roman"/>
                      <w:b w:val="0"/>
                      <w:bCs/>
                      <w:color w:val="000000" w:themeColor="text1"/>
                      <w:sz w:val="21"/>
                      <w:szCs w:val="21"/>
                      <w:lang w:val="en-US" w:eastAsia="zh-CN"/>
                      <w14:textFill>
                        <w14:solidFill>
                          <w14:schemeClr w14:val="tx1"/>
                        </w14:solidFill>
                      </w14:textFill>
                    </w:rPr>
                    <w:t>1</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eastAsia="宋体" w:cs="Times New Roman"/>
                      <w:b w:val="0"/>
                      <w:bCs/>
                      <w:color w:val="000000" w:themeColor="text1"/>
                      <w:sz w:val="21"/>
                      <w:szCs w:val="21"/>
                      <w:lang w:val="en-US" w:eastAsia="zh-CN"/>
                      <w14:textFill>
                        <w14:solidFill>
                          <w14:schemeClr w14:val="tx1"/>
                        </w14:solidFill>
                      </w14:textFill>
                    </w:rPr>
                    <w:t>水桶（带盖）</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eastAsia="宋体" w:cs="Times New Roman"/>
                      <w:b w:val="0"/>
                      <w:bCs/>
                      <w:color w:val="000000" w:themeColor="text1"/>
                      <w:sz w:val="21"/>
                      <w:szCs w:val="21"/>
                      <w:lang w:val="en-US" w:eastAsia="zh-CN"/>
                      <w14:textFill>
                        <w14:solidFill>
                          <w14:schemeClr w14:val="tx1"/>
                        </w14:solidFill>
                      </w14:textFill>
                    </w:rPr>
                    <w:t>只</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eastAsia="宋体" w:cs="Times New Roman"/>
                      <w:b w:val="0"/>
                      <w:bCs/>
                      <w:color w:val="000000" w:themeColor="text1"/>
                      <w:sz w:val="21"/>
                      <w:szCs w:val="21"/>
                      <w:lang w:val="en-US" w:eastAsia="zh-CN"/>
                      <w14:textFill>
                        <w14:solidFill>
                          <w14:schemeClr w14:val="tx1"/>
                        </w14:solidFill>
                      </w14:textFill>
                    </w:rPr>
                    <w:t>35</w:t>
                  </w:r>
                </w:p>
              </w:tc>
              <w:tc>
                <w:tcPr>
                  <w:tcW w:w="31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both"/>
                    <w:textAlignment w:val="center"/>
                    <w:rPr>
                      <w:rFonts w:hint="default" w:eastAsia="宋体" w:cs="Times New Roman"/>
                      <w:b w:val="0"/>
                      <w:bCs/>
                      <w:color w:val="000000" w:themeColor="text1"/>
                      <w:sz w:val="21"/>
                      <w:szCs w:val="21"/>
                      <w:lang w:val="en-US" w:eastAsia="zh-CN"/>
                      <w14:textFill>
                        <w14:solidFill>
                          <w14:schemeClr w14:val="tx1"/>
                        </w14:solidFill>
                      </w14:textFill>
                    </w:rPr>
                  </w:pPr>
                  <w:r>
                    <w:rPr>
                      <w:rFonts w:hint="eastAsia" w:eastAsia="宋体" w:cs="Times New Roman"/>
                      <w:b w:val="0"/>
                      <w:bCs/>
                      <w:color w:val="000000" w:themeColor="text1"/>
                      <w:sz w:val="21"/>
                      <w:szCs w:val="21"/>
                      <w:lang w:val="en-US" w:eastAsia="zh-CN"/>
                      <w14:textFill>
                        <w14:solidFill>
                          <w14:schemeClr w14:val="tx1"/>
                        </w14:solidFill>
                      </w14:textFill>
                    </w:rPr>
                    <w:t>脱色漂白10只、清洗10只，上色10只，备用5只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2</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防腐蚀水泵</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台</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2</w:t>
                  </w:r>
                </w:p>
              </w:tc>
              <w:tc>
                <w:tcPr>
                  <w:tcW w:w="31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both"/>
                    <w:textAlignment w:val="center"/>
                    <w:rPr>
                      <w:rFonts w:hint="eastAsia" w:eastAsia="宋体" w:cs="Times New Roman"/>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3</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晾晒架子</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台</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300个</w:t>
                  </w:r>
                </w:p>
              </w:tc>
              <w:tc>
                <w:tcPr>
                  <w:tcW w:w="31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4</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废水处理设备</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套</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1</w:t>
                  </w:r>
                </w:p>
              </w:tc>
              <w:tc>
                <w:tcPr>
                  <w:tcW w:w="31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5</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活性炭吸附装置</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套</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1</w:t>
                  </w:r>
                </w:p>
              </w:tc>
              <w:tc>
                <w:tcPr>
                  <w:tcW w:w="31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bCs/>
                      <w:color w:val="000000" w:themeColor="text1"/>
                      <w:sz w:val="21"/>
                      <w:szCs w:val="21"/>
                      <w:lang w:val="en-US" w:eastAsia="zh-CN"/>
                      <w14:textFill>
                        <w14:solidFill>
                          <w14:schemeClr w14:val="tx1"/>
                        </w14:solidFill>
                      </w14:textFill>
                    </w:rPr>
                  </w:pPr>
                </w:p>
              </w:tc>
            </w:tr>
          </w:tbl>
          <w:p>
            <w:pPr>
              <w:pStyle w:val="41"/>
              <w:ind w:firstLine="482"/>
              <w:rPr>
                <w:rFonts w:hint="eastAsia"/>
                <w:color w:val="000000" w:themeColor="text1"/>
                <w:lang w:val="en-US" w:eastAsia="zh-CN"/>
                <w14:textFill>
                  <w14:solidFill>
                    <w14:schemeClr w14:val="tx1"/>
                  </w14:solidFill>
                </w14:textFill>
              </w:rPr>
            </w:pPr>
          </w:p>
          <w:p>
            <w:pPr>
              <w:pStyle w:val="41"/>
              <w:ind w:firstLine="48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主要原辅材料</w:t>
            </w:r>
            <w:r>
              <w:rPr>
                <w:rFonts w:hint="eastAsia"/>
                <w:color w:val="000000" w:themeColor="text1"/>
                <w:lang w:val="en-US" w:eastAsia="zh-CN"/>
                <w14:textFill>
                  <w14:solidFill>
                    <w14:schemeClr w14:val="tx1"/>
                  </w14:solidFill>
                </w14:textFill>
              </w:rPr>
              <w:t>消耗及产品方案</w:t>
            </w:r>
          </w:p>
          <w:p>
            <w:pPr>
              <w:pStyle w:val="54"/>
              <w:spacing w:line="360" w:lineRule="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（1）主要原辅材料及能源</w:t>
            </w:r>
          </w:p>
          <w:p>
            <w:pPr>
              <w:pStyle w:val="5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1）主要原辅材料及能源消耗</w:t>
            </w:r>
          </w:p>
          <w:p>
            <w:pPr>
              <w:pStyle w:val="5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项目主要原材料消耗情况见表</w:t>
            </w: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w:t>
            </w:r>
          </w:p>
          <w:p>
            <w:pPr>
              <w:pStyle w:val="54"/>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2</w:t>
            </w:r>
            <w:r>
              <w:rPr>
                <w:rFonts w:hint="eastAsia"/>
                <w:b/>
                <w:color w:val="000000" w:themeColor="text1"/>
                <w:sz w:val="21"/>
                <w:szCs w:val="21"/>
                <w14:textFill>
                  <w14:solidFill>
                    <w14:schemeClr w14:val="tx1"/>
                  </w14:solidFill>
                </w14:textFill>
              </w:rPr>
              <w:t>-3  主要原辅材料</w:t>
            </w:r>
          </w:p>
          <w:tbl>
            <w:tblPr>
              <w:tblStyle w:val="44"/>
              <w:tblW w:w="8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2094"/>
              <w:gridCol w:w="1143"/>
              <w:gridCol w:w="4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序号</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项目</w:t>
                  </w:r>
                </w:p>
              </w:tc>
              <w:tc>
                <w:tcPr>
                  <w:tcW w:w="1143"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pacing w:val="-1"/>
                      <w:sz w:val="21"/>
                      <w:szCs w:val="21"/>
                      <w14:textFill>
                        <w14:solidFill>
                          <w14:schemeClr w14:val="tx1"/>
                        </w14:solidFill>
                      </w14:textFill>
                    </w:rPr>
                    <w:t>年消耗量</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一</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pacing w:val="-1"/>
                      <w:sz w:val="21"/>
                      <w:szCs w:val="21"/>
                      <w14:textFill>
                        <w14:solidFill>
                          <w14:schemeClr w14:val="tx1"/>
                        </w14:solidFill>
                      </w14:textFill>
                    </w:rPr>
                    <w:t>原辅料消耗</w:t>
                  </w:r>
                </w:p>
              </w:tc>
              <w:tc>
                <w:tcPr>
                  <w:tcW w:w="1143" w:type="dxa"/>
                  <w:noWrap w:val="0"/>
                  <w:vAlign w:val="center"/>
                </w:tcPr>
                <w:p>
                  <w:pPr>
                    <w:keepNext w:val="0"/>
                    <w:keepLines w:val="0"/>
                    <w:pageBreakBefore w:val="0"/>
                    <w:widowControl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4186" w:type="dxa"/>
                  <w:noWrap w:val="0"/>
                  <w:vAlign w:val="center"/>
                </w:tcPr>
                <w:p>
                  <w:pPr>
                    <w:keepNext w:val="0"/>
                    <w:keepLines w:val="0"/>
                    <w:pageBreakBefore w:val="0"/>
                    <w:widowControl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永生花系（绣球、满天星、蓬莱松、黄金球、天门冬、小米果叶）</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pacing w:val="-1"/>
                      <w:sz w:val="21"/>
                      <w:szCs w:val="21"/>
                      <w:lang w:val="en-US"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100箱</w:t>
                  </w:r>
                </w:p>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pacing w:val="-1"/>
                      <w:sz w:val="21"/>
                      <w:szCs w:val="21"/>
                      <w:lang w:val="en-US"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（2万枝）</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ascii="Times New Roman" w:hAnsi="Times New Roman"/>
                      <w:color w:val="000000" w:themeColor="text1"/>
                      <w:sz w:val="21"/>
                      <w:szCs w:val="21"/>
                      <w:lang w:eastAsia="zh-CN"/>
                      <w14:textFill>
                        <w14:solidFill>
                          <w14:schemeClr w14:val="tx1"/>
                        </w14:solidFill>
                      </w14:textFill>
                    </w:rPr>
                  </w:pPr>
                  <w:r>
                    <w:rPr>
                      <w:rFonts w:hint="eastAsia"/>
                      <w:color w:val="000000" w:themeColor="text1"/>
                      <w:spacing w:val="-2"/>
                      <w:sz w:val="21"/>
                      <w:szCs w:val="21"/>
                      <w:lang w:val="en-US" w:eastAsia="zh-CN"/>
                      <w14:textFill>
                        <w14:solidFill>
                          <w14:schemeClr w14:val="tx1"/>
                        </w14:solidFill>
                      </w14:textFill>
                    </w:rPr>
                    <w:t>根据客户产品需求量外购</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pacing w:val="-2"/>
                      <w:sz w:val="21"/>
                      <w:szCs w:val="21"/>
                      <w:lang w:eastAsia="zh-CN"/>
                      <w14:textFill>
                        <w14:solidFill>
                          <w14:schemeClr w14:val="tx1"/>
                        </w14:solidFill>
                      </w14:textFill>
                    </w:rPr>
                    <w:t>原料</w:t>
                  </w:r>
                  <w:r>
                    <w:rPr>
                      <w:rFonts w:ascii="Times New Roman" w:hAnsi="Times New Roman"/>
                      <w:color w:val="000000" w:themeColor="text1"/>
                      <w:spacing w:val="-2"/>
                      <w:sz w:val="21"/>
                      <w:szCs w:val="21"/>
                      <w:lang w:eastAsia="zh-CN"/>
                      <w14:textFill>
                        <w14:solidFill>
                          <w14:schemeClr w14:val="tx1"/>
                        </w14:solidFill>
                      </w14:textFill>
                    </w:rPr>
                    <w:t>存放区</w:t>
                  </w:r>
                  <w:r>
                    <w:rPr>
                      <w:rFonts w:ascii="Times New Roman" w:hAnsi="Times New Roman"/>
                      <w:color w:val="000000" w:themeColor="text1"/>
                      <w:spacing w:val="-1"/>
                      <w:sz w:val="21"/>
                      <w:szCs w:val="21"/>
                      <w:lang w:eastAsia="zh-CN"/>
                      <w14:textFill>
                        <w14:solidFill>
                          <w14:schemeClr w14:val="tx1"/>
                        </w14:solidFill>
                      </w14:textFill>
                    </w:rPr>
                    <w:t>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干花系（兔尾草、宝石草、小芦苇、大芦苇、风铃果）</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pacing w:val="-1"/>
                      <w:sz w:val="21"/>
                      <w:szCs w:val="21"/>
                      <w:lang w:val="en-US"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400箱</w:t>
                  </w:r>
                </w:p>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（8万枝）</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ascii="Times New Roman" w:hAnsi="Times New Roman"/>
                      <w:color w:val="000000" w:themeColor="text1"/>
                      <w:sz w:val="21"/>
                      <w:szCs w:val="21"/>
                      <w:lang w:eastAsia="zh-CN"/>
                      <w14:textFill>
                        <w14:solidFill>
                          <w14:schemeClr w14:val="tx1"/>
                        </w14:solidFill>
                      </w14:textFill>
                    </w:rPr>
                  </w:pPr>
                  <w:r>
                    <w:rPr>
                      <w:rFonts w:hint="eastAsia"/>
                      <w:color w:val="000000" w:themeColor="text1"/>
                      <w:spacing w:val="-2"/>
                      <w:sz w:val="21"/>
                      <w:szCs w:val="21"/>
                      <w:lang w:val="en-US" w:eastAsia="zh-CN"/>
                      <w14:textFill>
                        <w14:solidFill>
                          <w14:schemeClr w14:val="tx1"/>
                        </w14:solidFill>
                      </w14:textFill>
                    </w:rPr>
                    <w:t>根据客户产品需求量外购</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pacing w:val="-2"/>
                      <w:sz w:val="21"/>
                      <w:szCs w:val="21"/>
                      <w:lang w:eastAsia="zh-CN"/>
                      <w14:textFill>
                        <w14:solidFill>
                          <w14:schemeClr w14:val="tx1"/>
                        </w14:solidFill>
                      </w14:textFill>
                    </w:rPr>
                    <w:t>原料</w:t>
                  </w:r>
                  <w:r>
                    <w:rPr>
                      <w:rFonts w:ascii="Times New Roman" w:hAnsi="Times New Roman"/>
                      <w:color w:val="000000" w:themeColor="text1"/>
                      <w:spacing w:val="-2"/>
                      <w:sz w:val="21"/>
                      <w:szCs w:val="21"/>
                      <w:lang w:eastAsia="zh-CN"/>
                      <w14:textFill>
                        <w14:solidFill>
                          <w14:schemeClr w14:val="tx1"/>
                        </w14:solidFill>
                      </w14:textFill>
                    </w:rPr>
                    <w:t>存放区</w:t>
                  </w:r>
                  <w:r>
                    <w:rPr>
                      <w:rFonts w:ascii="Times New Roman" w:hAnsi="Times New Roman"/>
                      <w:color w:val="000000" w:themeColor="text1"/>
                      <w:spacing w:val="-1"/>
                      <w:sz w:val="21"/>
                      <w:szCs w:val="21"/>
                      <w:lang w:eastAsia="zh-CN"/>
                      <w14:textFill>
                        <w14:solidFill>
                          <w14:schemeClr w14:val="tx1"/>
                        </w14:solidFill>
                      </w14:textFill>
                    </w:rPr>
                    <w:t>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染料（食用色素）</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000000" w:themeColor="text1"/>
                      <w:spacing w:val="-1"/>
                      <w:kern w:val="0"/>
                      <w:sz w:val="21"/>
                      <w:szCs w:val="21"/>
                      <w:lang w:val="en-US" w:eastAsia="zh-CN" w:bidi="ar-SA"/>
                      <w14:textFill>
                        <w14:solidFill>
                          <w14:schemeClr w14:val="tx1"/>
                        </w14:solidFill>
                      </w14:textFill>
                    </w:rPr>
                  </w:pPr>
                  <w:r>
                    <w:rPr>
                      <w:rFonts w:hint="eastAsia" w:cs="Times New Roman"/>
                      <w:color w:val="000000" w:themeColor="text1"/>
                      <w:spacing w:val="-1"/>
                      <w:kern w:val="0"/>
                      <w:sz w:val="21"/>
                      <w:szCs w:val="21"/>
                      <w:lang w:val="en-US" w:eastAsia="zh-CN" w:bidi="ar-SA"/>
                      <w14:textFill>
                        <w14:solidFill>
                          <w14:schemeClr w14:val="tx1"/>
                        </w14:solidFill>
                      </w14:textFill>
                    </w:rPr>
                    <w:t>20kg/a</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染料，溶剂型涂料，用于上色过程，储存于库房，最大储存量为20kg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甲醇</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000000" w:themeColor="text1"/>
                      <w:spacing w:val="-1"/>
                      <w:kern w:val="0"/>
                      <w:sz w:val="21"/>
                      <w:szCs w:val="21"/>
                      <w:lang w:val="en-US" w:eastAsia="zh-CN" w:bidi="ar-SA"/>
                      <w14:textFill>
                        <w14:solidFill>
                          <w14:schemeClr w14:val="tx1"/>
                        </w14:solidFill>
                      </w14:textFill>
                    </w:rPr>
                  </w:pPr>
                  <w:r>
                    <w:rPr>
                      <w:rFonts w:hint="eastAsia" w:cs="Times New Roman"/>
                      <w:color w:val="000000" w:themeColor="text1"/>
                      <w:spacing w:val="-1"/>
                      <w:kern w:val="0"/>
                      <w:sz w:val="21"/>
                      <w:szCs w:val="21"/>
                      <w:lang w:val="en-US" w:eastAsia="zh-CN" w:bidi="ar-SA"/>
                      <w14:textFill>
                        <w14:solidFill>
                          <w14:schemeClr w14:val="tx1"/>
                        </w14:solidFill>
                      </w14:textFill>
                    </w:rPr>
                    <w:t>1t/a</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外购，提前与经销商联系预定，项目不设甲醇储存设施，直接把甲醇注入设备中，最大在线储存量为200kg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亚氯酸钠</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000000" w:themeColor="text1"/>
                      <w:spacing w:val="-1"/>
                      <w:kern w:val="0"/>
                      <w:sz w:val="21"/>
                      <w:szCs w:val="21"/>
                      <w:lang w:val="en-US" w:eastAsia="zh-CN" w:bidi="ar-SA"/>
                      <w14:textFill>
                        <w14:solidFill>
                          <w14:schemeClr w14:val="tx1"/>
                        </w14:solidFill>
                      </w14:textFill>
                    </w:rPr>
                  </w:pPr>
                  <w:r>
                    <w:rPr>
                      <w:rFonts w:hint="eastAsia" w:cs="Times New Roman"/>
                      <w:color w:val="000000" w:themeColor="text1"/>
                      <w:spacing w:val="-1"/>
                      <w:kern w:val="0"/>
                      <w:sz w:val="21"/>
                      <w:szCs w:val="21"/>
                      <w:lang w:val="en-US" w:eastAsia="zh-CN" w:bidi="ar-SA"/>
                      <w14:textFill>
                        <w14:solidFill>
                          <w14:schemeClr w14:val="tx1"/>
                        </w14:solidFill>
                      </w14:textFill>
                    </w:rPr>
                    <w:t>0.8t/a</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外购，储存于库房，最大储量为500kg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柠檬酸</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000000" w:themeColor="text1"/>
                      <w:spacing w:val="-1"/>
                      <w:kern w:val="0"/>
                      <w:sz w:val="21"/>
                      <w:szCs w:val="21"/>
                      <w:lang w:val="en-US" w:eastAsia="zh-CN" w:bidi="ar-SA"/>
                      <w14:textFill>
                        <w14:solidFill>
                          <w14:schemeClr w14:val="tx1"/>
                        </w14:solidFill>
                      </w14:textFill>
                    </w:rPr>
                  </w:pPr>
                  <w:r>
                    <w:rPr>
                      <w:rFonts w:hint="eastAsia" w:cs="Times New Roman"/>
                      <w:color w:val="000000" w:themeColor="text1"/>
                      <w:spacing w:val="-1"/>
                      <w:kern w:val="0"/>
                      <w:sz w:val="21"/>
                      <w:szCs w:val="21"/>
                      <w:lang w:val="en-US" w:eastAsia="zh-CN" w:bidi="ar-SA"/>
                      <w14:textFill>
                        <w14:solidFill>
                          <w14:schemeClr w14:val="tx1"/>
                        </w14:solidFill>
                      </w14:textFill>
                    </w:rPr>
                    <w:t>0.4t/a</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外购，储存于库房，最大储量为400kg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双氧水</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000000" w:themeColor="text1"/>
                      <w:spacing w:val="-1"/>
                      <w:kern w:val="0"/>
                      <w:sz w:val="21"/>
                      <w:szCs w:val="21"/>
                      <w:lang w:val="en-US" w:eastAsia="zh-CN" w:bidi="ar-SA"/>
                      <w14:textFill>
                        <w14:solidFill>
                          <w14:schemeClr w14:val="tx1"/>
                        </w14:solidFill>
                      </w14:textFill>
                    </w:rPr>
                  </w:pPr>
                  <w:r>
                    <w:rPr>
                      <w:rFonts w:hint="eastAsia" w:cs="Times New Roman"/>
                      <w:color w:val="000000" w:themeColor="text1"/>
                      <w:spacing w:val="-1"/>
                      <w:kern w:val="0"/>
                      <w:sz w:val="21"/>
                      <w:szCs w:val="21"/>
                      <w:lang w:val="en-US" w:eastAsia="zh-CN" w:bidi="ar-SA"/>
                      <w14:textFill>
                        <w14:solidFill>
                          <w14:schemeClr w14:val="tx1"/>
                        </w14:solidFill>
                      </w14:textFill>
                    </w:rPr>
                    <w:t>0.2t/a</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eastAsia"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外购，储存于库房，最大储量为200kg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eastAsiaTheme="minorEastAsia"/>
                      <w:color w:val="000000" w:themeColor="text1"/>
                      <w:spacing w:val="-1"/>
                      <w:sz w:val="21"/>
                      <w:szCs w:val="21"/>
                      <w:lang w:val="en-US"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甘油</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000000" w:themeColor="text1"/>
                      <w:spacing w:val="-1"/>
                      <w:kern w:val="0"/>
                      <w:sz w:val="21"/>
                      <w:szCs w:val="21"/>
                      <w:lang w:val="en-US" w:eastAsia="zh-CN" w:bidi="ar-SA"/>
                      <w14:textFill>
                        <w14:solidFill>
                          <w14:schemeClr w14:val="tx1"/>
                        </w14:solidFill>
                      </w14:textFill>
                    </w:rPr>
                  </w:pPr>
                  <w:r>
                    <w:rPr>
                      <w:rFonts w:hint="eastAsia" w:cs="Times New Roman"/>
                      <w:color w:val="000000" w:themeColor="text1"/>
                      <w:spacing w:val="-1"/>
                      <w:kern w:val="0"/>
                      <w:sz w:val="21"/>
                      <w:szCs w:val="21"/>
                      <w:lang w:val="en-US" w:eastAsia="zh-CN" w:bidi="ar-SA"/>
                      <w14:textFill>
                        <w14:solidFill>
                          <w14:schemeClr w14:val="tx1"/>
                        </w14:solidFill>
                      </w14:textFill>
                    </w:rPr>
                    <w:t>10kg/a</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用于永生花系列保湿，储存于库房，最大储存量为10kg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二</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pacing w:val="-1"/>
                      <w:sz w:val="21"/>
                      <w:szCs w:val="21"/>
                      <w14:textFill>
                        <w14:solidFill>
                          <w14:schemeClr w14:val="tx1"/>
                        </w14:solidFill>
                      </w14:textFill>
                    </w:rPr>
                    <w:t>能源消耗</w:t>
                  </w:r>
                </w:p>
              </w:tc>
              <w:tc>
                <w:tcPr>
                  <w:tcW w:w="1143" w:type="dxa"/>
                  <w:noWrap w:val="0"/>
                  <w:vAlign w:val="center"/>
                </w:tcPr>
                <w:p>
                  <w:pPr>
                    <w:keepNext w:val="0"/>
                    <w:keepLines w:val="0"/>
                    <w:pageBreakBefore w:val="0"/>
                    <w:widowControl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1</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电力</w:t>
                  </w:r>
                </w:p>
              </w:tc>
              <w:tc>
                <w:tcPr>
                  <w:tcW w:w="1143"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0.2</w:t>
                  </w:r>
                  <w:r>
                    <w:rPr>
                      <w:rFonts w:ascii="Times New Roman" w:hAnsi="Times New Roman"/>
                      <w:color w:val="000000" w:themeColor="text1"/>
                      <w:sz w:val="21"/>
                      <w:szCs w:val="21"/>
                      <w14:textFill>
                        <w14:solidFill>
                          <w14:schemeClr w14:val="tx1"/>
                        </w14:solidFill>
                      </w14:textFill>
                    </w:rPr>
                    <w:t>万</w:t>
                  </w:r>
                  <w:r>
                    <w:rPr>
                      <w:rFonts w:ascii="Times New Roman" w:hAnsi="Times New Roman"/>
                      <w:color w:val="000000" w:themeColor="text1"/>
                      <w:spacing w:val="-53"/>
                      <w:sz w:val="21"/>
                      <w:szCs w:val="21"/>
                      <w14:textFill>
                        <w14:solidFill>
                          <w14:schemeClr w14:val="tx1"/>
                        </w14:solidFill>
                      </w14:textFill>
                    </w:rPr>
                    <w:t xml:space="preserve"> </w:t>
                  </w:r>
                  <w:r>
                    <w:rPr>
                      <w:rFonts w:ascii="Times New Roman" w:hAnsi="Times New Roman"/>
                      <w:color w:val="000000" w:themeColor="text1"/>
                      <w:spacing w:val="-2"/>
                      <w:sz w:val="21"/>
                      <w:szCs w:val="21"/>
                      <w14:textFill>
                        <w14:solidFill>
                          <w14:schemeClr w14:val="tx1"/>
                        </w14:solidFill>
                      </w14:textFill>
                    </w:rPr>
                    <w:t>Kwh</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2</w:t>
                  </w:r>
                </w:p>
              </w:tc>
              <w:tc>
                <w:tcPr>
                  <w:tcW w:w="2094"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新鲜水</w:t>
                  </w:r>
                </w:p>
              </w:tc>
              <w:tc>
                <w:tcPr>
                  <w:tcW w:w="1143"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lang w:eastAsia="zh-CN"/>
                      <w14:textFill>
                        <w14:solidFill>
                          <w14:schemeClr w14:val="tx1"/>
                        </w14:solidFill>
                      </w14:textFill>
                    </w:rPr>
                  </w:pPr>
                  <w:r>
                    <w:rPr>
                      <w:rFonts w:hint="eastAsia"/>
                      <w:color w:val="000000" w:themeColor="text1"/>
                      <w:spacing w:val="-1"/>
                      <w:sz w:val="21"/>
                      <w:szCs w:val="21"/>
                      <w:lang w:eastAsia="zh-CN"/>
                      <w14:textFill>
                        <w14:solidFill>
                          <w14:schemeClr w14:val="tx1"/>
                        </w14:solidFill>
                      </w14:textFill>
                    </w:rPr>
                    <w:t>165</w:t>
                  </w:r>
                  <w:r>
                    <w:rPr>
                      <w:rFonts w:ascii="Times New Roman" w:hAnsi="Times New Roman"/>
                      <w:color w:val="000000" w:themeColor="text1"/>
                      <w:spacing w:val="-1"/>
                      <w:sz w:val="21"/>
                      <w:szCs w:val="21"/>
                      <w14:textFill>
                        <w14:solidFill>
                          <w14:schemeClr w14:val="tx1"/>
                        </w14:solidFill>
                      </w14:textFill>
                    </w:rPr>
                    <w:t>m</w:t>
                  </w:r>
                  <w:r>
                    <w:rPr>
                      <w:rFonts w:ascii="Times New Roman" w:hAnsi="Times New Roman"/>
                      <w:color w:val="000000" w:themeColor="text1"/>
                      <w:spacing w:val="-1"/>
                      <w:sz w:val="21"/>
                      <w:szCs w:val="21"/>
                      <w:vertAlign w:val="superscript"/>
                      <w:lang w:eastAsia="zh-CN"/>
                      <w14:textFill>
                        <w14:solidFill>
                          <w14:schemeClr w14:val="tx1"/>
                        </w14:solidFill>
                      </w14:textFill>
                    </w:rPr>
                    <w:t>3</w:t>
                  </w:r>
                </w:p>
              </w:tc>
              <w:tc>
                <w:tcPr>
                  <w:tcW w:w="418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t>
                  </w:r>
                </w:p>
              </w:tc>
            </w:tr>
          </w:tbl>
          <w:p>
            <w:pPr>
              <w:pStyle w:val="54"/>
              <w:spacing w:line="240" w:lineRule="auto"/>
              <w:ind w:firstLine="0" w:firstLineChars="0"/>
              <w:rPr>
                <w:rFonts w:hint="eastAsia"/>
                <w:color w:val="000000" w:themeColor="text1"/>
                <w:sz w:val="21"/>
                <w14:textFill>
                  <w14:solidFill>
                    <w14:schemeClr w14:val="tx1"/>
                  </w14:solidFill>
                </w14:textFill>
              </w:rPr>
            </w:pPr>
          </w:p>
          <w:p>
            <w:pPr>
              <w:pStyle w:val="5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2）原辅材料特性</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甲醇：</w:t>
            </w:r>
            <w:r>
              <w:rPr>
                <w:rFonts w:hint="eastAsia"/>
                <w:color w:val="000000" w:themeColor="text1"/>
                <w:lang w:val="en-US" w:eastAsia="zh-CN"/>
                <w14:textFill>
                  <w14:solidFill>
                    <w14:schemeClr w14:val="tx1"/>
                  </w14:solidFill>
                </w14:textFill>
              </w:rPr>
              <w:t>又称羟基甲烷，是一种有机化合物，是结构最为简单的饱和一元醇，其化学式为CH</w:t>
            </w:r>
            <w:r>
              <w:rPr>
                <w:rFonts w:hint="default"/>
                <w:color w:val="000000" w:themeColor="text1"/>
                <w:vertAlign w:val="sub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OH/CH</w:t>
            </w:r>
            <w:r>
              <w:rPr>
                <w:rFonts w:hint="default"/>
                <w:color w:val="000000" w:themeColor="text1"/>
                <w:vertAlign w:val="subscript"/>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O，其中CH</w:t>
            </w:r>
            <w:r>
              <w:rPr>
                <w:rFonts w:hint="default"/>
                <w:color w:val="000000" w:themeColor="text1"/>
                <w:vertAlign w:val="sub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OH是结构简式，能突出甲醇的羟基，CAS号为67-56-1，分子量为32.04，沸点为64.7℃。因在干馏木材中首次发现，故又称“木醇”或“木精”。人口服中毒最低剂量约为100mg/kg体重，经口摄入0.3～1g/kg可致死。用于制造甲醛和农药等，并用作有机物的萃取剂和酒精的变性剂等</w:t>
            </w:r>
            <w:r>
              <w:rPr>
                <w:rFonts w:hint="eastAsia"/>
                <w:color w:val="000000" w:themeColor="text1"/>
                <w:lang w:val="en-US" w:eastAsia="zh-CN"/>
                <w14:textFill>
                  <w14:solidFill>
                    <w14:schemeClr w14:val="tx1"/>
                  </w14:solidFill>
                </w14:textFill>
              </w:rPr>
              <w:t>。</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甲醇为</w:t>
            </w:r>
            <w:r>
              <w:rPr>
                <w:rFonts w:hint="default"/>
                <w:color w:val="000000" w:themeColor="text1"/>
                <w:lang w:val="en-US" w:eastAsia="zh-CN"/>
                <w14:textFill>
                  <w14:solidFill>
                    <w14:schemeClr w14:val="tx1"/>
                  </w14:solidFill>
                </w14:textFill>
              </w:rPr>
              <w:t>基本有机原料之一，用于制造氯甲烷、甲胺和硫酸二甲酯等多种有机产品。也是农药（杀虫剂、杀螨剂）、医药（磺胺类、合霉素等）的原料，合成对苯二甲酸二甲酯、甲基丙烯酸甲酯和丙烯酸甲酯的原料之一。甲醇的主要应用领域是生产甲醛，甲醛可用来生产胶粘剂，主要用于木材加工业，其次是用作模塑料、涂料、纺织物及纸张等的处理剂。甲醇另一主要用途是生产醋酸。醋酸消费约占全球甲醇需求的7%，可生产醋酸乙烯、醋酸纤维和醋酸酯等，其需求与涂料、粘合剂和纺织等方面的需求密切相关。甲醇可用于制造甲酸甲酯，甲酸甲酯可用于生产甲酸、甲酰胺和其他精细化工产品，还可用作杀虫剂、杀菌剂、熏蒸剂、烟草处理剂和汽油添加剂。甲醇可用于生产二甲醚，二甲醚除了在日用化工、制药、农药、染料、涂料等方面有广泛的用途，还具有方便清洁、十六烷值高、动力性能好、污染少。</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亚氯酸钠：</w:t>
            </w:r>
            <w:r>
              <w:rPr>
                <w:rFonts w:hint="default"/>
                <w:color w:val="000000" w:themeColor="text1"/>
                <w:lang w:val="en-US" w:eastAsia="zh-CN"/>
                <w14:textFill>
                  <w14:solidFill>
                    <w14:schemeClr w14:val="tx1"/>
                  </w14:solidFill>
                </w14:textFill>
              </w:rPr>
              <w:t>是一种无机化合物，化学式为NaClO</w:t>
            </w:r>
            <w:r>
              <w:rPr>
                <w:rFonts w:hint="default"/>
                <w:color w:val="000000" w:themeColor="text1"/>
                <w:vertAlign w:val="sub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，主要用作漂白剂、脱色剂、</w:t>
            </w:r>
            <w:r>
              <w:rPr>
                <w:rFonts w:hint="eastAsia"/>
                <w:color w:val="000000" w:themeColor="text1"/>
                <w:lang w:val="en-US" w:eastAsia="zh-CN"/>
                <w14:textFill>
                  <w14:solidFill>
                    <w14:schemeClr w14:val="tx1"/>
                  </w14:solidFill>
                </w14:textFill>
              </w:rPr>
              <w:t>消毒剂</w:t>
            </w:r>
            <w:r>
              <w:rPr>
                <w:rFonts w:hint="default"/>
                <w:color w:val="000000" w:themeColor="text1"/>
                <w:lang w:val="en-US" w:eastAsia="zh-CN"/>
                <w14:textFill>
                  <w14:solidFill>
                    <w14:schemeClr w14:val="tx1"/>
                  </w14:solidFill>
                </w14:textFill>
              </w:rPr>
              <w:t>、拔染剂等</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易溶于水</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5℃时为34%；30℃时为46%</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无水物加热至350℃时尚不分解，一般产品因含有水分，加热到180～200℃即分解。碱性水溶液对光稳定，酸性水溶液受光影响则产生爆炸性分解，并放出二氧化氯。强氧化剂，其氧化能力为漂白粉的4～5倍，是漂粉精的2～3倍</w:t>
            </w:r>
            <w:r>
              <w:rPr>
                <w:rFonts w:hint="eastAsia"/>
                <w:color w:val="000000" w:themeColor="text1"/>
                <w:lang w:val="en-US" w:eastAsia="zh-CN"/>
                <w14:textFill>
                  <w14:solidFill>
                    <w14:schemeClr w14:val="tx1"/>
                  </w14:solidFill>
                </w14:textFill>
              </w:rPr>
              <w:t>。</w:t>
            </w:r>
          </w:p>
          <w:p>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亚氯酸钠是一种高效氧化剂漂白剂。主要用于棉纺、亚麻、纸浆漂白、食品消毒、水处理、杀菌灭藻和鱼药制造。亚氯酸钠的理论有效氯含量157%，纯度为80%以上的工业品其有效氯含量也达130%，相当于漂白粉的7倍。亚氯酸钠主要用于纸浆、纸张和各种纤维如亚麻、萱麻、棉、苇类、黏胶纤维等的漂白。因其具有氧化还原电位适中的特点，用于合成纤维（如洗涤等），天然纤维（如棉、麻、桑、纸浆等植物纤维）及人造纤维（如人造丝等）的漂白时，它既能除去色素杂质，也不损伤纤维，从而可以获得较高质量的漂白成品，这是过氧化氢和其他含氯漂白剂无可比拟的。随着人们对亚氯酸钠认识的不断提高，特别是作为第四代消毒剂二氧化氯在医疗卫生、食品加工、水产养殖、饮水消毒、工业水处理及干燥工艺等方面的进一步运用，亚氯酸钠饮用水处理，除杀菌、灭藻、消毒外，尚有脱臭效果。对被酚或酚化合物污染的水质，经处理后，可脱除酚和酚化合物。此外，亚氯酸钠还可用于砂糖、面粉、淀粉、油脂和蜡的漂白精炼，以及某些金属的表面处理，阴丹士林染色的拔染剂等</w:t>
            </w:r>
            <w:r>
              <w:rPr>
                <w:rFonts w:hint="default"/>
                <w:color w:val="000000" w:themeColor="text1"/>
                <w:lang w:val="en-US" w:eastAsia="zh-CN"/>
                <w14:textFill>
                  <w14:solidFill>
                    <w14:schemeClr w14:val="tx1"/>
                  </w14:solidFill>
                </w14:textFill>
              </w:rPr>
              <w:t>。</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柠檬酸</w:t>
            </w:r>
            <w:r>
              <w:rPr>
                <w:rFonts w:hint="eastAsia"/>
                <w:color w:val="000000" w:themeColor="text1"/>
                <w:lang w:val="en-US" w:eastAsia="zh-CN"/>
                <w14:textFill>
                  <w14:solidFill>
                    <w14:schemeClr w14:val="tx1"/>
                  </w14:solidFill>
                </w14:textFill>
              </w:rPr>
              <w:t>：又名枸橼酸，分子式为C</w:t>
            </w:r>
            <w:r>
              <w:rPr>
                <w:rFonts w:hint="eastAsia"/>
                <w:color w:val="000000" w:themeColor="text1"/>
                <w:vertAlign w:val="subscript"/>
                <w:lang w:val="en-US" w:eastAsia="zh-CN"/>
                <w14:textFill>
                  <w14:solidFill>
                    <w14:schemeClr w14:val="tx1"/>
                  </w14:solidFill>
                </w14:textFill>
              </w:rPr>
              <w:t>6</w:t>
            </w:r>
            <w:r>
              <w:rPr>
                <w:rFonts w:hint="eastAsia"/>
                <w:color w:val="000000" w:themeColor="text1"/>
                <w:lang w:val="en-US" w:eastAsia="zh-CN"/>
                <w14:textFill>
                  <w14:solidFill>
                    <w14:schemeClr w14:val="tx1"/>
                  </w14:solidFill>
                </w14:textFill>
              </w:rPr>
              <w:t>H</w:t>
            </w:r>
            <w:r>
              <w:rPr>
                <w:rFonts w:hint="eastAsia"/>
                <w:color w:val="000000" w:themeColor="text1"/>
                <w:vertAlign w:val="subscript"/>
                <w:lang w:val="en-US" w:eastAsia="zh-CN"/>
                <w14:textFill>
                  <w14:solidFill>
                    <w14:schemeClr w14:val="tx1"/>
                  </w14:solidFill>
                </w14:textFill>
              </w:rPr>
              <w:t>8</w:t>
            </w:r>
            <w:r>
              <w:rPr>
                <w:rFonts w:hint="eastAsia"/>
                <w:color w:val="000000" w:themeColor="text1"/>
                <w:lang w:val="en-US" w:eastAsia="zh-CN"/>
                <w14:textFill>
                  <w14:solidFill>
                    <w14:schemeClr w14:val="tx1"/>
                  </w14:solidFill>
                </w14:textFill>
              </w:rPr>
              <w:t>O</w:t>
            </w:r>
            <w:r>
              <w:rPr>
                <w:rFonts w:hint="eastAsia"/>
                <w:color w:val="000000" w:themeColor="text1"/>
                <w:vertAlign w:val="subscript"/>
                <w:lang w:val="en-US" w:eastAsia="zh-CN"/>
                <w14:textFill>
                  <w14:solidFill>
                    <w14:schemeClr w14:val="tx1"/>
                  </w14:solidFill>
                </w14:textFill>
              </w:rPr>
              <w:t>7</w:t>
            </w:r>
            <w:r>
              <w:rPr>
                <w:rFonts w:hint="eastAsia"/>
                <w:color w:val="000000" w:themeColor="text1"/>
                <w:lang w:val="en-US" w:eastAsia="zh-CN"/>
                <w14:textFill>
                  <w14:solidFill>
                    <w14:schemeClr w14:val="tx1"/>
                  </w14:solidFill>
                </w14:textFill>
              </w:rPr>
              <w:t>，是一种重要的</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"https://baike.baidu.com/item/%E6%9C%89%E6%9C%BA%E9%85%B8/8073143?fromModule=lemma_inlink"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有机酸</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，为无色</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"https://baike.baidu.com/item/%E6%99%B6%E4%BD%93/944670?fromModule=lemma_inlink"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晶体</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，无臭，有很强的酸味，易溶于水，是酸度调节剂（GB2760—2014）和</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"https://baike.baidu.com/item/%E9%A3%9F%E5%93%81%E6%B7%BB%E5%8A%A0%E5%89%82/1680288?fromModule=lemma_inlink"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食品添加剂</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在室温下，柠檬酸为白色结晶性粉末，无臭、味极酸</w:t>
            </w:r>
            <w:r>
              <w:rPr>
                <w:rFonts w:hint="default"/>
                <w:color w:val="000000" w:themeColor="text1"/>
                <w:lang w:val="en-US" w:eastAsia="zh-CN"/>
                <w14:textFill>
                  <w14:solidFill>
                    <w14:schemeClr w14:val="tx1"/>
                  </w14:solidFill>
                </w14:textFill>
              </w:rPr>
              <w:t>，密度1.542g/cm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，熔点153-159℃，175℃以上分解释放出水及</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"https://baike.baidu.com/item/%E4%BA%8C%E6%B0%A7%E5%8C%96%E7%A2%B3/349143?fromModule=lemma_inlink"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二氧化碳</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。柠檬酸易溶于水，20℃时</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"https://baike.baidu.com/item/%E6%BA%B6%E8%A7%A3%E5%BA%A6/438206?fromModule=lemma_inlink"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溶解度</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为59g，其2%水溶液的pH为2.1。柠檬酸结晶形态因结晶条件不同而存在差异，在干燥空气中微有风化性，在潮湿空气中有吸湿性，加热可以分解成多种产物，可与酸、碱、</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"https://baike.baidu.com/item/%E7%94%98%E6%B2%B9/99429?fromModule=lemma_inlink"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甘油</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等发生反应。柠檬酸溶于乙醇时与乙醇反应，生成柠檬酸乙酯。</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双氧水</w:t>
            </w:r>
            <w:r>
              <w:rPr>
                <w:rFonts w:hint="eastAsia"/>
                <w:color w:val="000000" w:themeColor="text1"/>
                <w:lang w:val="en-US" w:eastAsia="zh-CN"/>
                <w14:textFill>
                  <w14:solidFill>
                    <w14:schemeClr w14:val="tx1"/>
                  </w14:solidFill>
                </w14:textFill>
              </w:rPr>
              <w:t>：是一种无机化合物，化学式为H</w:t>
            </w:r>
            <w:r>
              <w:rPr>
                <w:rFonts w:hint="default"/>
                <w:color w:val="000000" w:themeColor="text1"/>
                <w:vertAlign w:val="sub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O</w:t>
            </w:r>
            <w:r>
              <w:rPr>
                <w:rFonts w:hint="default"/>
                <w:color w:val="000000" w:themeColor="text1"/>
                <w:vertAlign w:val="sub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。纯过氧化氢是淡蓝色的黏稠液体，可任意比例与水混溶，是一种</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"https://baike.baidu.com/item/%E5%BC%BA%E6%B0%A7%E5%8C%96%E5%89%82/1712635?fromModule=lemma_inlink"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强氧化剂</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，水溶液俗称</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"https://baike.baidu.com/item/%E5%8F%8C%E6%B0%A7%E6%B0%B4/1135827?fromModule=lemma_inlink"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双氧水</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，为无色透明液体。其水溶液适用于医用伤口消毒及环境消毒和食品消毒。在一般情况下会缓慢分解成水和氧气，但分解速度极其慢，加快其反应速度的办法是加入催化剂</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"https://baike.baidu.com/item/%E4%BA%8C%E6%B0%A7%E5%8C%96%E9%94%B0/3869163?fromModule=lemma_inlink"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二氧化锰</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等或用短波射线照射</w:t>
            </w:r>
            <w:r>
              <w:rPr>
                <w:rFonts w:hint="eastAsia"/>
                <w:color w:val="000000" w:themeColor="text1"/>
                <w:lang w:val="en-US" w:eastAsia="zh-CN"/>
                <w14:textFill>
                  <w14:solidFill>
                    <w14:schemeClr w14:val="tx1"/>
                  </w14:solidFill>
                </w14:textFill>
              </w:rPr>
              <w:t>。</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双氧水的用途分医用、军用和工业用三种，日常消毒的是</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"https://baike.baidu.com/item/%E5%8C%BB%E7%94%A8%E5%8F%8C%E6%B0%A7%E6%B0%B4/8305157?fromModule=lemma_inlink" \t "https://baike.baidu.com/_blank"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医用双氧水</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，医用双氧水可杀灭肠道致病菌、化脓性球菌，致病酵母菌，一般用于物体表面消毒。 双氧水具有氧化作用，但医用双氧水浓度等于或低于3%，擦拭到创伤面，会有灼烧感、表面被氧化成白色并冒气泡，用清水清洗一下就可以了，过</w:t>
            </w:r>
            <w:r>
              <w:rPr>
                <w:rFonts w:hint="eastAsia"/>
                <w:color w:val="000000" w:themeColor="text1"/>
                <w:lang w:val="en-US" w:eastAsia="zh-CN"/>
                <w14:textFill>
                  <w14:solidFill>
                    <w14:schemeClr w14:val="tx1"/>
                  </w14:solidFill>
                </w14:textFill>
              </w:rPr>
              <w:t>3～5分钟</w:t>
            </w:r>
            <w:r>
              <w:rPr>
                <w:rFonts w:hint="default"/>
                <w:color w:val="000000" w:themeColor="text1"/>
                <w:lang w:val="en-US" w:eastAsia="zh-CN"/>
                <w14:textFill>
                  <w14:solidFill>
                    <w14:schemeClr w14:val="tx1"/>
                  </w14:solidFill>
                </w14:textFill>
              </w:rPr>
              <w:t>就恢复原来的肤色。</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化学工业用作生产过硼酸钠、过碳酸钠、过氧乙酸、亚氯酸钠、过氧化硫脲等的原料，酒石酸、维生素等的氧化剂。医药工业用作杀菌剂、消毒剂，以及生产福美双杀虫剂和抗菌剂的氧化剂。印染工业用作棉织物的漂白剂，还原染料染色后的发色。用于生产金属盐类或其他化合物时除去铁及其他重金属。也用于电镀液，可除去无机杂质，提高镀件质量。还用于羊毛、生丝、象牙、纸浆、脂肪等的漂白。高浓度的过氧化氢可用作火箭动力助燃剂。</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民用：处理厨房下水道的异味，到药店购买双氧水加水加洗衣粉倒进下水道可去污，消毒，杀菌；3%的过氧化氢（医用级）可供伤口消毒。</w:t>
            </w:r>
          </w:p>
          <w:p>
            <w:pPr>
              <w:spacing w:line="360" w:lineRule="auto"/>
              <w:ind w:firstLine="480" w:firstLineChars="200"/>
              <w:rPr>
                <w:rFonts w:hint="eastAsia" w:eastAsiaTheme="minor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甘油：</w:t>
            </w:r>
            <w:r>
              <w:rPr>
                <w:rFonts w:hint="eastAsia"/>
                <w:color w:val="000000" w:themeColor="text1"/>
                <w14:textFill>
                  <w14:solidFill>
                    <w14:schemeClr w14:val="tx1"/>
                  </w14:solidFill>
                </w14:textFill>
              </w:rPr>
              <w:t>是一种无气味，有暖甜味，能吸潮的无色粘稠液体。可与乙醇、水任意比例混溶，不溶于氯仿、醚、二硫化碳，苯，油类。还可溶解某些无机物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甘油大量用于化妆品，食品，水性印刷油墨，涂料等，主要作保湿剂、保润剂、吸湿剂、润滑剂、柔软剂、软化剂、增稠剂、增塑剂、稀释剂、防冻剂等。由于甘油无毒无味无公害，可作为二甘醇、乙二醇的代用品用于化妆品、食品工业</w:t>
            </w:r>
            <w:r>
              <w:rPr>
                <w:rFonts w:hint="eastAsia"/>
                <w:color w:val="000000" w:themeColor="text1"/>
                <w:lang w:eastAsia="zh-CN"/>
                <w14:textFill>
                  <w14:solidFill>
                    <w14:schemeClr w14:val="tx1"/>
                  </w14:solidFill>
                </w14:textFill>
              </w:rPr>
              <w:t>。</w:t>
            </w:r>
          </w:p>
          <w:p>
            <w:pPr>
              <w:pStyle w:val="188"/>
              <w:spacing w:line="360" w:lineRule="auto"/>
              <w:ind w:firstLine="480" w:firstLineChars="200"/>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（2）</w:t>
            </w:r>
            <w:r>
              <w:rPr>
                <w:b/>
                <w:bCs/>
                <w:color w:val="000000" w:themeColor="text1"/>
                <w14:textFill>
                  <w14:solidFill>
                    <w14:schemeClr w14:val="tx1"/>
                  </w14:solidFill>
                </w14:textFill>
              </w:rPr>
              <w:t>产品方案</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项目产品方案见表2-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表2-</w:t>
            </w:r>
            <w:r>
              <w:rPr>
                <w:rFonts w:hint="eastAsia"/>
                <w:b/>
                <w:bCs/>
                <w:color w:val="000000" w:themeColor="text1"/>
                <w:sz w:val="21"/>
                <w:szCs w:val="21"/>
                <w:lang w:val="en-US" w:eastAsia="zh-CN"/>
                <w14:textFill>
                  <w14:solidFill>
                    <w14:schemeClr w14:val="tx1"/>
                  </w14:solidFill>
                </w14:textFill>
              </w:rPr>
              <w:t>5</w:t>
            </w:r>
            <w:r>
              <w:rPr>
                <w:b/>
                <w:bCs/>
                <w:color w:val="000000" w:themeColor="text1"/>
                <w:sz w:val="21"/>
                <w:szCs w:val="21"/>
                <w14:textFill>
                  <w14:solidFill>
                    <w14:schemeClr w14:val="tx1"/>
                  </w14:solidFill>
                </w14:textFill>
              </w:rPr>
              <w:t xml:space="preserve">  项目产品方案</w:t>
            </w:r>
          </w:p>
          <w:tbl>
            <w:tblPr>
              <w:tblStyle w:val="44"/>
              <w:tblW w:w="4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2760"/>
              <w:gridCol w:w="9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41"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lang w:val="en-US" w:eastAsia="zh-CN"/>
                      <w14:textFill>
                        <w14:solidFill>
                          <w14:schemeClr w14:val="tx1"/>
                        </w14:solidFill>
                      </w14:textFill>
                    </w:rPr>
                  </w:pPr>
                  <w:r>
                    <w:rPr>
                      <w:b/>
                      <w:bCs/>
                      <w:color w:val="000000" w:themeColor="text1"/>
                      <w:sz w:val="21"/>
                      <w:szCs w:val="21"/>
                      <w14:textFill>
                        <w14:solidFill>
                          <w14:schemeClr w14:val="tx1"/>
                        </w14:solidFill>
                      </w14:textFill>
                    </w:rPr>
                    <w:t>产品名称</w:t>
                  </w:r>
                </w:p>
              </w:tc>
              <w:tc>
                <w:tcPr>
                  <w:tcW w:w="1779" w:type="pct"/>
                  <w:vAlign w:val="center"/>
                </w:tcPr>
                <w:p>
                  <w:pPr>
                    <w:pStyle w:val="28"/>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产量</w:t>
                  </w:r>
                </w:p>
              </w:tc>
              <w:tc>
                <w:tcPr>
                  <w:tcW w:w="638" w:type="pct"/>
                  <w:vAlign w:val="center"/>
                </w:tcPr>
                <w:p>
                  <w:pPr>
                    <w:pStyle w:val="28"/>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单位</w:t>
                  </w:r>
                </w:p>
              </w:tc>
              <w:tc>
                <w:tcPr>
                  <w:tcW w:w="540" w:type="pct"/>
                  <w:vAlign w:val="center"/>
                </w:tcPr>
                <w:p>
                  <w:pPr>
                    <w:pStyle w:val="28"/>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041"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永生花系（绣球、满天星、蓬莱松、黄金球、天门冬、小米果叶）</w:t>
                  </w:r>
                </w:p>
              </w:tc>
              <w:tc>
                <w:tcPr>
                  <w:tcW w:w="1779" w:type="pct"/>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100箱（100箱×200枝）</w:t>
                  </w:r>
                </w:p>
              </w:tc>
              <w:tc>
                <w:tcPr>
                  <w:tcW w:w="638"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箱</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041"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干花系（兔尾草、宝石草、小芦苇、大芦苇、风铃果）</w:t>
                  </w:r>
                </w:p>
              </w:tc>
              <w:tc>
                <w:tcPr>
                  <w:tcW w:w="1779"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400箱（400箱×200枝）</w:t>
                  </w:r>
                </w:p>
              </w:tc>
              <w:tc>
                <w:tcPr>
                  <w:tcW w:w="638"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箱</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外售</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color w:val="000000" w:themeColor="text1"/>
                <w:sz w:val="24"/>
                <w:szCs w:val="24"/>
                <w:lang w:val="en-US" w:eastAsia="zh-CN"/>
                <w14:textFill>
                  <w14:solidFill>
                    <w14:schemeClr w14:val="tx1"/>
                  </w14:solidFill>
                </w14:textFill>
              </w:rPr>
            </w:pPr>
          </w:p>
          <w:p>
            <w:pPr>
              <w:keepNext w:val="0"/>
              <w:keepLines w:val="0"/>
              <w:widowControl/>
              <w:suppressLineNumbers w:val="0"/>
              <w:jc w:val="left"/>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5、劳动定员与工作制度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本项目劳动定员与工作制度见表 </w:t>
            </w:r>
            <w:r>
              <w:rPr>
                <w:rFonts w:hint="default"/>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000000" w:themeColor="text1"/>
                <w:lang w:val="en-US" w:eastAsia="zh-CN"/>
                <w14:textFill>
                  <w14:solidFill>
                    <w14:schemeClr w14:val="tx1"/>
                  </w14:solidFill>
                </w14:textFill>
              </w:rPr>
            </w:pPr>
            <w:r>
              <w:rPr>
                <w:b/>
                <w:bCs/>
                <w:color w:val="000000" w:themeColor="text1"/>
                <w:sz w:val="21"/>
                <w:szCs w:val="21"/>
                <w14:textFill>
                  <w14:solidFill>
                    <w14:schemeClr w14:val="tx1"/>
                  </w14:solidFill>
                </w14:textFill>
              </w:rPr>
              <w:t>表2-</w:t>
            </w:r>
            <w:r>
              <w:rPr>
                <w:rFonts w:hint="eastAsia"/>
                <w:b/>
                <w:bCs/>
                <w:color w:val="000000" w:themeColor="text1"/>
                <w:sz w:val="21"/>
                <w:szCs w:val="21"/>
                <w:lang w:val="en-US" w:eastAsia="zh-CN"/>
                <w14:textFill>
                  <w14:solidFill>
                    <w14:schemeClr w14:val="tx1"/>
                  </w14:solidFill>
                </w14:textFill>
              </w:rPr>
              <w:t>6  劳动定员与工作制度一览表</w:t>
            </w:r>
          </w:p>
          <w:tbl>
            <w:tblPr>
              <w:tblStyle w:val="45"/>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911"/>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7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内容</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姚安县彼岸花工艺品厂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工作制度</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全年工作天数</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每天班次</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每日1班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每班时间</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66"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劳动定员</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员工人数</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79"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left"/>
                    <w:textAlignment w:val="auto"/>
                    <w:outlineLvl w:val="9"/>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注：员工中午在厂内吃饭（1天1餐），不住宿。</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color w:val="000000" w:themeColor="text1"/>
                <w:lang w:val="en-US" w:eastAsia="zh-CN"/>
                <w14:textFill>
                  <w14:solidFill>
                    <w14:schemeClr w14:val="tx1"/>
                  </w14:solidFill>
                </w14:textFill>
              </w:rPr>
            </w:pPr>
          </w:p>
          <w:p>
            <w:pPr>
              <w:keepNext w:val="0"/>
              <w:keepLines w:val="0"/>
              <w:widowControl/>
              <w:suppressLineNumbers w:val="0"/>
              <w:jc w:val="left"/>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6、总平面布局</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项目建设地点位于姚安县草海工业园区，项目用地面积约5000m</w:t>
            </w:r>
            <w:r>
              <w:rPr>
                <w:rFonts w:hint="eastAsia"/>
                <w:color w:val="000000" w:themeColor="text1"/>
                <w:sz w:val="24"/>
                <w:szCs w:val="24"/>
                <w:vertAlign w:val="super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，其中生产厂房建筑面积2500m</w:t>
            </w:r>
            <w:r>
              <w:rPr>
                <w:rFonts w:hint="eastAsia"/>
                <w:color w:val="000000" w:themeColor="text1"/>
                <w:sz w:val="24"/>
                <w:szCs w:val="24"/>
                <w:vertAlign w:val="super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。厂房南北向布置，依次为原料储存区（花卉原料区）、分拣区、脱色漂白区、上色区、晾干区</w:t>
            </w:r>
            <w:r>
              <w:rPr>
                <w:rFonts w:hint="eastAsia"/>
                <w:color w:val="000000" w:themeColor="text1"/>
                <w:spacing w:val="-3"/>
                <w:sz w:val="24"/>
                <w:szCs w:val="24"/>
                <w:lang w:eastAsia="zh-CN"/>
                <w14:textFill>
                  <w14:solidFill>
                    <w14:schemeClr w14:val="tx1"/>
                  </w14:solidFill>
                </w14:textFill>
              </w:rPr>
              <w:t>，</w:t>
            </w:r>
            <w:r>
              <w:rPr>
                <w:rFonts w:hint="eastAsia"/>
                <w:color w:val="000000" w:themeColor="text1"/>
                <w:spacing w:val="-3"/>
                <w:sz w:val="24"/>
                <w:szCs w:val="24"/>
                <w:lang w:val="en-US" w:eastAsia="zh-CN"/>
                <w14:textFill>
                  <w14:solidFill>
                    <w14:schemeClr w14:val="tx1"/>
                  </w14:solidFill>
                </w14:textFill>
              </w:rPr>
              <w:t>成品区及辅料试剂存放区位于项目最东北侧，办公区</w:t>
            </w:r>
            <w:r>
              <w:rPr>
                <w:bCs/>
                <w:color w:val="000000" w:themeColor="text1"/>
                <w:sz w:val="24"/>
                <w:szCs w:val="24"/>
                <w14:textFill>
                  <w14:solidFill>
                    <w14:schemeClr w14:val="tx1"/>
                  </w14:solidFill>
                </w14:textFill>
              </w:rPr>
              <w:t>位于厂区</w:t>
            </w:r>
            <w:r>
              <w:rPr>
                <w:rFonts w:hint="eastAsia"/>
                <w:bCs/>
                <w:color w:val="000000" w:themeColor="text1"/>
                <w:sz w:val="24"/>
                <w:szCs w:val="24"/>
                <w:lang w:val="en-US" w:eastAsia="zh-CN"/>
                <w14:textFill>
                  <w14:solidFill>
                    <w14:schemeClr w14:val="tx1"/>
                  </w14:solidFill>
                </w14:textFill>
              </w:rPr>
              <w:t>北侧</w:t>
            </w:r>
            <w:r>
              <w:rPr>
                <w:bCs/>
                <w:color w:val="000000" w:themeColor="text1"/>
                <w:sz w:val="24"/>
                <w:szCs w:val="24"/>
                <w14:textFill>
                  <w14:solidFill>
                    <w14:schemeClr w14:val="tx1"/>
                  </w14:solidFill>
                </w14:textFill>
              </w:rPr>
              <w:t>面，</w:t>
            </w:r>
            <w:r>
              <w:rPr>
                <w:color w:val="000000" w:themeColor="text1"/>
                <w:kern w:val="0"/>
                <w:sz w:val="24"/>
                <w:szCs w:val="24"/>
                <w14:textFill>
                  <w14:solidFill>
                    <w14:schemeClr w14:val="tx1"/>
                  </w14:solidFill>
                </w14:textFill>
              </w:rPr>
              <w:t>1层</w:t>
            </w:r>
            <w:r>
              <w:rPr>
                <w:rFonts w:hint="eastAsia"/>
                <w:color w:val="000000" w:themeColor="text1"/>
                <w:kern w:val="0"/>
                <w:sz w:val="24"/>
                <w:szCs w:val="24"/>
                <w14:textFill>
                  <w14:solidFill>
                    <w14:schemeClr w14:val="tx1"/>
                  </w14:solidFill>
                </w14:textFill>
              </w:rPr>
              <w:t>建筑</w:t>
            </w:r>
            <w:r>
              <w:rPr>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办公</w:t>
            </w:r>
            <w:r>
              <w:rPr>
                <w:rFonts w:hint="eastAsia"/>
                <w:bCs/>
                <w:color w:val="000000" w:themeColor="text1"/>
                <w:sz w:val="24"/>
                <w:szCs w:val="24"/>
                <w14:textFill>
                  <w14:solidFill>
                    <w14:schemeClr w14:val="tx1"/>
                  </w14:solidFill>
                </w14:textFill>
              </w:rPr>
              <w:t>生活区</w:t>
            </w:r>
            <w:r>
              <w:rPr>
                <w:bCs/>
                <w:color w:val="000000" w:themeColor="text1"/>
                <w:sz w:val="24"/>
                <w:szCs w:val="24"/>
                <w14:textFill>
                  <w14:solidFill>
                    <w14:schemeClr w14:val="tx1"/>
                  </w14:solidFill>
                </w14:textFill>
              </w:rPr>
              <w:t>位于厂</w:t>
            </w:r>
            <w:r>
              <w:rPr>
                <w:rFonts w:hint="eastAsia"/>
                <w:bCs/>
                <w:color w:val="000000" w:themeColor="text1"/>
                <w:sz w:val="24"/>
                <w:szCs w:val="24"/>
                <w:lang w:val="en-US" w:eastAsia="zh-CN"/>
                <w14:textFill>
                  <w14:solidFill>
                    <w14:schemeClr w14:val="tx1"/>
                  </w14:solidFill>
                </w14:textFill>
              </w:rPr>
              <w:t>区东南面</w:t>
            </w:r>
            <w:r>
              <w:rPr>
                <w:b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布设有</w:t>
            </w:r>
            <w:r>
              <w:rPr>
                <w:rFonts w:hint="eastAsia"/>
                <w:color w:val="000000" w:themeColor="text1"/>
                <w:sz w:val="24"/>
                <w:szCs w:val="24"/>
                <w:lang w:val="en-US" w:eastAsia="zh-CN"/>
                <w14:textFill>
                  <w14:solidFill>
                    <w14:schemeClr w14:val="tx1"/>
                  </w14:solidFill>
                </w14:textFill>
              </w:rPr>
              <w:t>办公区、</w:t>
            </w:r>
            <w:r>
              <w:rPr>
                <w:color w:val="000000" w:themeColor="text1"/>
                <w:sz w:val="24"/>
                <w:szCs w:val="24"/>
                <w14:textFill>
                  <w14:solidFill>
                    <w14:schemeClr w14:val="tx1"/>
                  </w14:solidFill>
                </w14:textFill>
              </w:rPr>
              <w:t>职工食堂，用于厂区职工日常</w:t>
            </w:r>
            <w:r>
              <w:rPr>
                <w:rFonts w:hint="eastAsia"/>
                <w:color w:val="000000" w:themeColor="text1"/>
                <w:sz w:val="24"/>
                <w:szCs w:val="24"/>
                <w:lang w:val="en-US" w:eastAsia="zh-CN"/>
                <w14:textFill>
                  <w14:solidFill>
                    <w14:schemeClr w14:val="tx1"/>
                  </w14:solidFill>
                </w14:textFill>
              </w:rPr>
              <w:t>生活办公，旱厕位于生活区北侧，化粪池位于生活区东北侧，生产区东南侧，处于常年主导风向的侧风向，所以项目区生产生活产生的大气污染物对工作人员影响小。</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本项目结合工厂生产</w:t>
            </w:r>
            <w:r>
              <w:rPr>
                <w:rFonts w:hint="eastAsia"/>
                <w:color w:val="000000" w:themeColor="text1"/>
                <w14:textFill>
                  <w14:solidFill>
                    <w14:schemeClr w14:val="tx1"/>
                  </w14:solidFill>
                </w14:textFill>
              </w:rPr>
              <w:t>、建设场地的特点，按照有关工业企业设计规范的有关要求和工艺技术的需要，</w:t>
            </w:r>
            <w:r>
              <w:rPr>
                <w:rFonts w:hint="eastAsia"/>
                <w:color w:val="000000" w:themeColor="text1"/>
                <w:lang w:val="en-US" w:eastAsia="zh-CN"/>
                <w14:textFill>
                  <w14:solidFill>
                    <w14:schemeClr w14:val="tx1"/>
                  </w14:solidFill>
                </w14:textFill>
              </w:rPr>
              <w:t>厂区以生产区为中心</w:t>
            </w:r>
            <w:r>
              <w:rPr>
                <w:rFonts w:hint="eastAsia"/>
                <w:color w:val="000000" w:themeColor="text1"/>
                <w14:textFill>
                  <w14:solidFill>
                    <w14:schemeClr w14:val="tx1"/>
                  </w14:solidFill>
                </w14:textFill>
              </w:rPr>
              <w:t>，其他</w:t>
            </w:r>
            <w:r>
              <w:rPr>
                <w:rFonts w:hint="eastAsia"/>
                <w:color w:val="000000" w:themeColor="text1"/>
                <w:lang w:val="en-US" w:eastAsia="zh-CN"/>
                <w14:textFill>
                  <w14:solidFill>
                    <w14:schemeClr w14:val="tx1"/>
                  </w14:solidFill>
                </w14:textFill>
              </w:rPr>
              <w:t>生活区、</w:t>
            </w:r>
            <w:r>
              <w:rPr>
                <w:rFonts w:hint="eastAsia"/>
                <w:color w:val="000000" w:themeColor="text1"/>
                <w14:textFill>
                  <w14:solidFill>
                    <w14:schemeClr w14:val="tx1"/>
                  </w14:solidFill>
                </w14:textFill>
              </w:rPr>
              <w:t>配电室等辅助设施布置在生产厂房周围</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同时，</w:t>
            </w:r>
            <w:r>
              <w:rPr>
                <w:rFonts w:hint="eastAsia"/>
                <w:color w:val="000000" w:themeColor="text1"/>
                <w:sz w:val="24"/>
                <w:szCs w:val="24"/>
                <w:lang w:val="en-US" w:eastAsia="zh-CN"/>
                <w14:textFill>
                  <w14:solidFill>
                    <w14:schemeClr w14:val="tx1"/>
                  </w14:solidFill>
                </w14:textFill>
              </w:rPr>
              <w:t>厂区道路为水泥路面，道路沿各功能区分区布置成环状，人、货分流，消防通道通畅，确保消防车辆畅通无阻，厂区各单元紧密联系，节省用地</w:t>
            </w:r>
            <w:r>
              <w:rPr>
                <w:rFonts w:hint="eastAsia"/>
                <w:color w:val="000000" w:themeColor="text1"/>
                <w14:textFill>
                  <w14:solidFill>
                    <w14:schemeClr w14:val="tx1"/>
                  </w14:solidFill>
                </w14:textFill>
              </w:rPr>
              <w:t>，这样既可以做到厂区内道路便捷、运输畅通，又可以满足消防通道要求</w:t>
            </w:r>
            <w:r>
              <w:rPr>
                <w:rFonts w:hint="eastAsia"/>
                <w:color w:val="000000" w:themeColor="text1"/>
                <w:lang w:val="en-US" w:eastAsia="zh-CN"/>
                <w14:textFill>
                  <w14:solidFill>
                    <w14:schemeClr w14:val="tx1"/>
                  </w14:solidFill>
                </w14:textFill>
              </w:rPr>
              <w:t>。</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由上分析可知，本项目功能分区明确，项目平面布置较合理，项目区平面布置图具体见附图</w:t>
            </w:r>
            <w:r>
              <w:rPr>
                <w:rFonts w:hint="default"/>
                <w:color w:val="000000" w:themeColor="text1"/>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p>
            <w:pPr>
              <w:pStyle w:val="41"/>
              <w:ind w:firstLine="48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7、环保投资</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本项目总投资</w:t>
            </w:r>
            <w:r>
              <w:rPr>
                <w:rFonts w:hint="eastAsia"/>
                <w:color w:val="000000" w:themeColor="text1"/>
                <w:lang w:val="en-US" w:eastAsia="zh-CN"/>
                <w14:textFill>
                  <w14:solidFill>
                    <w14:schemeClr w14:val="tx1"/>
                  </w14:solidFill>
                </w14:textFill>
              </w:rPr>
              <w:t>200万</w:t>
            </w:r>
            <w:r>
              <w:rPr>
                <w:color w:val="000000" w:themeColor="text1"/>
                <w14:textFill>
                  <w14:solidFill>
                    <w14:schemeClr w14:val="tx1"/>
                  </w14:solidFill>
                </w14:textFill>
              </w:rPr>
              <w:t>元，其中环保投资</w:t>
            </w:r>
            <w:r>
              <w:rPr>
                <w:rFonts w:hint="eastAsia"/>
                <w:color w:val="000000" w:themeColor="text1"/>
                <w:lang w:eastAsia="zh-CN"/>
                <w14:textFill>
                  <w14:solidFill>
                    <w14:schemeClr w14:val="tx1"/>
                  </w14:solidFill>
                </w14:textFill>
              </w:rPr>
              <w:t>15.92</w:t>
            </w:r>
            <w:r>
              <w:rPr>
                <w:color w:val="000000" w:themeColor="text1"/>
                <w14:textFill>
                  <w14:solidFill>
                    <w14:schemeClr w14:val="tx1"/>
                  </w14:solidFill>
                </w14:textFill>
              </w:rPr>
              <w:t>万元，占总投资的</w:t>
            </w:r>
            <w:r>
              <w:rPr>
                <w:rFonts w:hint="eastAsia"/>
                <w:color w:val="000000" w:themeColor="text1"/>
                <w:lang w:eastAsia="zh-CN"/>
                <w14:textFill>
                  <w14:solidFill>
                    <w14:schemeClr w14:val="tx1"/>
                  </w14:solidFill>
                </w14:textFill>
              </w:rPr>
              <w:t>7.96%</w:t>
            </w:r>
            <w:r>
              <w:rPr>
                <w:color w:val="000000" w:themeColor="text1"/>
                <w14:textFill>
                  <w14:solidFill>
                    <w14:schemeClr w14:val="tx1"/>
                  </w14:solidFill>
                </w14:textFill>
              </w:rPr>
              <w:t>，环保投资明细详见表</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w:t>
            </w:r>
          </w:p>
          <w:p>
            <w:pPr>
              <w:pStyle w:val="88"/>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 xml:space="preserve">  项目环保投资一览表</w:t>
            </w:r>
          </w:p>
          <w:tbl>
            <w:tblPr>
              <w:tblStyle w:val="44"/>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3"/>
              <w:gridCol w:w="1274"/>
              <w:gridCol w:w="3891"/>
              <w:gridCol w:w="111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时段</w:t>
                  </w:r>
                </w:p>
              </w:tc>
              <w:tc>
                <w:tcPr>
                  <w:tcW w:w="753"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类别</w:t>
                  </w:r>
                </w:p>
              </w:tc>
              <w:tc>
                <w:tcPr>
                  <w:tcW w:w="1274"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环保措施</w:t>
                  </w:r>
                </w:p>
              </w:tc>
              <w:tc>
                <w:tcPr>
                  <w:tcW w:w="3891"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具体内容</w:t>
                  </w:r>
                </w:p>
              </w:tc>
              <w:tc>
                <w:tcPr>
                  <w:tcW w:w="1119"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投资金额（万元）</w:t>
                  </w:r>
                </w:p>
              </w:tc>
              <w:tc>
                <w:tcPr>
                  <w:tcW w:w="750"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rFonts w:hint="eastAsia" w:eastAsiaTheme="minorEastAsia"/>
                      <w:b/>
                      <w:color w:val="000000" w:themeColor="text1"/>
                      <w:sz w:val="21"/>
                      <w:szCs w:val="21"/>
                      <w:lang w:val="en-US" w:eastAsia="zh-CN"/>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1"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kern w:val="0"/>
                      <w:sz w:val="21"/>
                      <w:szCs w:val="21"/>
                      <w14:textFill>
                        <w14:solidFill>
                          <w14:schemeClr w14:val="tx1"/>
                        </w14:solidFill>
                      </w14:textFill>
                    </w:rPr>
                  </w:pPr>
                  <w:r>
                    <w:rPr>
                      <w:bCs/>
                      <w:color w:val="000000" w:themeColor="text1"/>
                      <w:kern w:val="0"/>
                      <w:sz w:val="21"/>
                      <w:szCs w:val="21"/>
                      <w14:textFill>
                        <w14:solidFill>
                          <w14:schemeClr w14:val="tx1"/>
                        </w14:solidFill>
                      </w14:textFill>
                    </w:rPr>
                    <w:t>施</w:t>
                  </w:r>
                </w:p>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kern w:val="0"/>
                      <w:sz w:val="21"/>
                      <w:szCs w:val="21"/>
                      <w14:textFill>
                        <w14:solidFill>
                          <w14:schemeClr w14:val="tx1"/>
                        </w14:solidFill>
                      </w14:textFill>
                    </w:rPr>
                  </w:pPr>
                  <w:r>
                    <w:rPr>
                      <w:bCs/>
                      <w:color w:val="000000" w:themeColor="text1"/>
                      <w:kern w:val="0"/>
                      <w:sz w:val="21"/>
                      <w:szCs w:val="21"/>
                      <w14:textFill>
                        <w14:solidFill>
                          <w14:schemeClr w14:val="tx1"/>
                        </w14:solidFill>
                      </w14:textFill>
                    </w:rPr>
                    <w:t>工</w:t>
                  </w:r>
                </w:p>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期</w:t>
                  </w: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废水</w:t>
                  </w: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施工期临时沉淀池</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1个，容积为</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0.</w:t>
                  </w:r>
                  <w:r>
                    <w:rPr>
                      <w:rFonts w:hint="eastAsia"/>
                      <w:bCs/>
                      <w:color w:val="000000" w:themeColor="text1"/>
                      <w:sz w:val="21"/>
                      <w:szCs w:val="21"/>
                      <w:lang w:val="en-US" w:eastAsia="zh-CN"/>
                      <w14:textFill>
                        <w14:solidFill>
                          <w14:schemeClr w14:val="tx1"/>
                        </w14:solidFill>
                      </w14:textFill>
                    </w:rPr>
                    <w:t>3</w:t>
                  </w:r>
                  <w:r>
                    <w:rPr>
                      <w:rFonts w:hint="eastAsia"/>
                      <w:bCs/>
                      <w:color w:val="000000" w:themeColor="text1"/>
                      <w:sz w:val="21"/>
                      <w:szCs w:val="21"/>
                      <w14:textFill>
                        <w14:solidFill>
                          <w14:schemeClr w14:val="tx1"/>
                        </w14:solidFill>
                      </w14:textFill>
                    </w:rPr>
                    <w:t>2</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废气</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防尘</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洒水降尘、建筑材料加盖篷布</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0.1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噪声</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kern w:val="0"/>
                      <w:sz w:val="21"/>
                      <w:szCs w:val="21"/>
                      <w14:textFill>
                        <w14:solidFill>
                          <w14:schemeClr w14:val="tx1"/>
                        </w14:solidFill>
                      </w14:textFill>
                    </w:rPr>
                  </w:pPr>
                  <w:r>
                    <w:rPr>
                      <w:bCs/>
                      <w:color w:val="000000" w:themeColor="text1"/>
                      <w:kern w:val="0"/>
                      <w:sz w:val="21"/>
                      <w:szCs w:val="21"/>
                      <w14:textFill>
                        <w14:solidFill>
                          <w14:schemeClr w14:val="tx1"/>
                        </w14:solidFill>
                      </w14:textFill>
                    </w:rPr>
                    <w:t>控制措施</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选用低噪声设备、减振、合理施工及布置。</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bCs/>
                      <w:color w:val="000000" w:themeColor="text1"/>
                      <w:sz w:val="21"/>
                      <w:szCs w:val="21"/>
                      <w:lang w:eastAsia="zh-CN"/>
                      <w14:textFill>
                        <w14:solidFill>
                          <w14:schemeClr w14:val="tx1"/>
                        </w14:solidFill>
                      </w14:textFill>
                    </w:rPr>
                  </w:pPr>
                  <w:r>
                    <w:rPr>
                      <w:bCs/>
                      <w:color w:val="000000" w:themeColor="text1"/>
                      <w:sz w:val="21"/>
                      <w:szCs w:val="21"/>
                      <w14:textFill>
                        <w14:solidFill>
                          <w14:schemeClr w14:val="tx1"/>
                        </w14:solidFill>
                      </w14:textFill>
                    </w:rPr>
                    <w:t>0.</w:t>
                  </w:r>
                  <w:r>
                    <w:rPr>
                      <w:rFonts w:hint="eastAsia"/>
                      <w:bCs/>
                      <w:color w:val="000000" w:themeColor="text1"/>
                      <w:sz w:val="21"/>
                      <w:szCs w:val="21"/>
                      <w:lang w:val="en-US" w:eastAsia="zh-CN"/>
                      <w14:textFill>
                        <w14:solidFill>
                          <w14:schemeClr w14:val="tx1"/>
                        </w14:solidFill>
                      </w14:textFill>
                    </w:rPr>
                    <w:t>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固废</w:t>
                  </w: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处置</w:t>
                  </w:r>
                  <w:r>
                    <w:rPr>
                      <w:bCs/>
                      <w:color w:val="000000" w:themeColor="text1"/>
                      <w:sz w:val="21"/>
                      <w:szCs w:val="21"/>
                      <w14:textFill>
                        <w14:solidFill>
                          <w14:schemeClr w14:val="tx1"/>
                        </w14:solidFill>
                      </w14:textFill>
                    </w:rPr>
                    <w:t>及管理</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生活垃圾处置</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0.1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11" w:type="dxa"/>
                  <w:vMerge w:val="restart"/>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运</w:t>
                  </w:r>
                </w:p>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营</w:t>
                  </w:r>
                </w:p>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期</w:t>
                  </w:r>
                </w:p>
              </w:tc>
              <w:tc>
                <w:tcPr>
                  <w:tcW w:w="753"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废水</w:t>
                  </w: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隔油池</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1座，</w:t>
                  </w:r>
                  <w:r>
                    <w:rPr>
                      <w:rFonts w:hint="eastAsia"/>
                      <w:color w:val="000000" w:themeColor="text1"/>
                      <w:sz w:val="21"/>
                      <w:szCs w:val="21"/>
                      <w14:textFill>
                        <w14:solidFill>
                          <w14:schemeClr w14:val="tx1"/>
                        </w14:solidFill>
                      </w14:textFill>
                    </w:rPr>
                    <w:t>容积为</w:t>
                  </w:r>
                  <w:r>
                    <w:rPr>
                      <w:rFonts w:hint="eastAsia"/>
                      <w:color w:val="000000" w:themeColor="text1"/>
                      <w:sz w:val="21"/>
                      <w:szCs w:val="21"/>
                      <w:lang w:val="en-US" w:eastAsia="zh-CN"/>
                      <w14:textFill>
                        <w14:solidFill>
                          <w14:schemeClr w14:val="tx1"/>
                        </w14:solidFill>
                      </w14:textFill>
                    </w:rPr>
                    <w:t>0.2</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化粪池</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1座，</w:t>
                  </w:r>
                  <w:r>
                    <w:rPr>
                      <w:rFonts w:hint="eastAsia"/>
                      <w:color w:val="000000" w:themeColor="text1"/>
                      <w:sz w:val="21"/>
                      <w:szCs w:val="21"/>
                      <w14:textFill>
                        <w14:solidFill>
                          <w14:schemeClr w14:val="tx1"/>
                        </w14:solidFill>
                      </w14:textFill>
                    </w:rPr>
                    <w:t>容积为</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rFonts w:hint="eastAsia" w:eastAsiaTheme="minorEastAsia"/>
                      <w:color w:val="000000" w:themeColor="text1"/>
                      <w:kern w:val="0"/>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生产废水收集桶</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个</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容积2.5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0.2</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雨污分流管网建设</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项目实行雨污分流，厂区雨水沟及</w:t>
                  </w:r>
                  <w:r>
                    <w:rPr>
                      <w:bCs/>
                      <w:color w:val="000000" w:themeColor="text1"/>
                      <w:sz w:val="21"/>
                      <w:szCs w:val="21"/>
                      <w14:textFill>
                        <w14:solidFill>
                          <w14:schemeClr w14:val="tx1"/>
                        </w14:solidFill>
                      </w14:textFill>
                    </w:rPr>
                    <w:t>排污管道建设</w:t>
                  </w:r>
                  <w:r>
                    <w:rPr>
                      <w:color w:val="000000" w:themeColor="text1"/>
                      <w:sz w:val="21"/>
                      <w:szCs w:val="21"/>
                      <w14:textFill>
                        <w14:solidFill>
                          <w14:schemeClr w14:val="tx1"/>
                        </w14:solidFill>
                      </w14:textFill>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废气</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rFonts w:hint="eastAsia" w:eastAsiaTheme="minorEastAsia"/>
                      <w:bCs/>
                      <w:color w:val="000000" w:themeColor="text1"/>
                      <w:kern w:val="0"/>
                      <w:sz w:val="21"/>
                      <w:szCs w:val="21"/>
                      <w:lang w:eastAsia="zh-CN"/>
                      <w14:textFill>
                        <w14:solidFill>
                          <w14:schemeClr w14:val="tx1"/>
                        </w14:solidFill>
                      </w14:textFill>
                    </w:rPr>
                  </w:pPr>
                  <w:r>
                    <w:rPr>
                      <w:rFonts w:hint="eastAsia"/>
                      <w:bCs/>
                      <w:color w:val="000000" w:themeColor="text1"/>
                      <w:kern w:val="0"/>
                      <w:sz w:val="21"/>
                      <w:szCs w:val="21"/>
                      <w:lang w:val="en-US" w:eastAsia="zh-CN"/>
                      <w14:textFill>
                        <w14:solidFill>
                          <w14:schemeClr w14:val="tx1"/>
                        </w14:solidFill>
                      </w14:textFill>
                    </w:rPr>
                    <w:t>无组织废气</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车间设置为三面封闭，顶棚设置彩钢瓦</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rFonts w:hint="eastAsia"/>
                      <w:bCs/>
                      <w:color w:val="000000" w:themeColor="text1"/>
                      <w:sz w:val="21"/>
                      <w:szCs w:val="21"/>
                      <w14:textFill>
                        <w14:solidFill>
                          <w14:schemeClr w14:val="tx1"/>
                        </w14:solidFill>
                      </w14:textFill>
                    </w:rPr>
                  </w:pPr>
                  <w:r>
                    <w:rPr>
                      <w:rFonts w:hint="eastAsia"/>
                      <w:bCs/>
                      <w:color w:val="000000" w:themeColor="text1"/>
                      <w:kern w:val="0"/>
                      <w:sz w:val="21"/>
                      <w:szCs w:val="21"/>
                      <w14:textFill>
                        <w14:solidFill>
                          <w14:schemeClr w14:val="tx1"/>
                        </w14:solidFill>
                      </w14:textFill>
                    </w:rPr>
                    <w:t>有机废气处理装置</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rFonts w:hint="eastAsia"/>
                      <w:color w:val="000000" w:themeColor="text1"/>
                      <w:spacing w:val="-6"/>
                      <w:sz w:val="21"/>
                      <w:szCs w:val="21"/>
                      <w:lang w:val="en-US" w:eastAsia="zh-CN"/>
                      <w14:textFill>
                        <w14:solidFill>
                          <w14:schemeClr w14:val="tx1"/>
                        </w14:solidFill>
                      </w14:textFill>
                    </w:rPr>
                    <w:t>晾干区负压风机（1套）+</w:t>
                  </w:r>
                  <w:r>
                    <w:rPr>
                      <w:rFonts w:hint="eastAsia" w:ascii="宋体" w:hAnsi="宋体" w:eastAsia="宋体" w:cs="宋体"/>
                      <w:spacing w:val="-18"/>
                      <w:sz w:val="21"/>
                      <w:szCs w:val="21"/>
                      <w:lang w:val="en-US" w:eastAsia="zh-CN"/>
                    </w:rPr>
                    <w:t>1</w:t>
                  </w:r>
                  <w:r>
                    <w:rPr>
                      <w:rFonts w:ascii="宋体" w:hAnsi="宋体" w:eastAsia="宋体" w:cs="宋体"/>
                      <w:spacing w:val="2"/>
                      <w:sz w:val="21"/>
                      <w:szCs w:val="21"/>
                    </w:rPr>
                    <w:t>套</w:t>
                  </w:r>
                  <w:r>
                    <w:rPr>
                      <w:rFonts w:hint="eastAsia" w:ascii="宋体" w:hAnsi="宋体" w:eastAsia="宋体" w:cs="宋体"/>
                      <w:spacing w:val="2"/>
                      <w:sz w:val="21"/>
                      <w:szCs w:val="21"/>
                      <w:lang w:val="en-US" w:eastAsia="zh-CN"/>
                    </w:rPr>
                    <w:t>活性炭</w:t>
                  </w:r>
                  <w:r>
                    <w:rPr>
                      <w:rFonts w:ascii="宋体" w:hAnsi="宋体" w:eastAsia="宋体" w:cs="宋体"/>
                      <w:spacing w:val="2"/>
                      <w:sz w:val="21"/>
                      <w:szCs w:val="21"/>
                    </w:rPr>
                    <w:t>装置</w:t>
                  </w:r>
                  <w:r>
                    <w:rPr>
                      <w:rFonts w:hint="eastAsia"/>
                      <w:color w:val="000000" w:themeColor="text1"/>
                      <w:spacing w:val="-6"/>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15m排气筒（G1）排放</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噪声</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噪声治理</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减震垫、隔声、设备定期维护等</w:t>
                  </w:r>
                  <w:r>
                    <w:rPr>
                      <w:color w:val="000000" w:themeColor="text1"/>
                      <w:sz w:val="21"/>
                      <w:szCs w:val="21"/>
                      <w14:textFill>
                        <w14:solidFill>
                          <w14:schemeClr w14:val="tx1"/>
                        </w14:solidFill>
                      </w14:textFill>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固废</w:t>
                  </w:r>
                </w:p>
              </w:tc>
              <w:tc>
                <w:tcPr>
                  <w:tcW w:w="1274"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t>生活垃圾</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000000" w:themeColor="text1"/>
                      <w:kern w:val="0"/>
                      <w:sz w:val="21"/>
                      <w:szCs w:val="21"/>
                      <w14:textFill>
                        <w14:solidFill>
                          <w14:schemeClr w14:val="tx1"/>
                        </w14:solidFill>
                      </w14:textFill>
                    </w:rPr>
                  </w:pPr>
                  <w:r>
                    <w:rPr>
                      <w:color w:val="000000" w:themeColor="text1"/>
                      <w:spacing w:val="-1"/>
                      <w:sz w:val="21"/>
                      <w:szCs w:val="21"/>
                      <w14:textFill>
                        <w14:solidFill>
                          <w14:schemeClr w14:val="tx1"/>
                        </w14:solidFill>
                      </w14:textFill>
                    </w:rPr>
                    <w:t>经统一收集后</w:t>
                  </w:r>
                  <w:r>
                    <w:rPr>
                      <w:rFonts w:hint="eastAsia"/>
                      <w:color w:val="000000" w:themeColor="text1"/>
                      <w:spacing w:val="-1"/>
                      <w:sz w:val="21"/>
                      <w:szCs w:val="21"/>
                      <w:lang w:val="en-US" w:eastAsia="zh-CN"/>
                      <w14:textFill>
                        <w14:solidFill>
                          <w14:schemeClr w14:val="tx1"/>
                        </w14:solidFill>
                      </w14:textFill>
                    </w:rPr>
                    <w:t>清运至附近村寨统一</w:t>
                  </w:r>
                  <w:r>
                    <w:rPr>
                      <w:color w:val="000000" w:themeColor="text1"/>
                      <w:spacing w:val="-1"/>
                      <w:sz w:val="21"/>
                      <w:szCs w:val="21"/>
                      <w14:textFill>
                        <w14:solidFill>
                          <w14:schemeClr w14:val="tx1"/>
                        </w14:solidFill>
                      </w14:textFill>
                    </w:rPr>
                    <w:t>清运处置。</w:t>
                  </w:r>
                </w:p>
              </w:tc>
              <w:tc>
                <w:tcPr>
                  <w:tcW w:w="1119" w:type="dxa"/>
                  <w:vMerge w:val="restart"/>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50" w:type="dxa"/>
                  <w:vMerge w:val="restart"/>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购置垃圾桶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w:t>
                  </w:r>
                </w:p>
              </w:tc>
              <w:tc>
                <w:tcPr>
                  <w:tcW w:w="3891"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ascii="Times New Roman" w:hAnsi="Times New Roman" w:eastAsiaTheme="minorEastAsia" w:cstheme="minorBidi"/>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不合格花材和产品收集后与生活垃圾一起处理</w:t>
                  </w:r>
                </w:p>
              </w:tc>
              <w:tc>
                <w:tcPr>
                  <w:tcW w:w="1119" w:type="dxa"/>
                  <w:vMerge w:val="continue"/>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p>
              </w:tc>
              <w:tc>
                <w:tcPr>
                  <w:tcW w:w="750" w:type="dxa"/>
                  <w:vMerge w:val="continue"/>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lang w:eastAsia="zh-CN"/>
                      <w14:textFill>
                        <w14:solidFill>
                          <w14:schemeClr w14:val="tx1"/>
                        </w14:solidFill>
                      </w14:textFill>
                    </w:rPr>
                    <w:t>污泥</w:t>
                  </w:r>
                </w:p>
              </w:tc>
              <w:tc>
                <w:tcPr>
                  <w:tcW w:w="3891"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lang w:eastAsia="zh-CN"/>
                      <w14:textFill>
                        <w14:solidFill>
                          <w14:schemeClr w14:val="tx1"/>
                        </w14:solidFill>
                      </w14:textFill>
                    </w:rPr>
                    <w:t>委托环卫部门定期清掏处理</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废编织袋</w:t>
                  </w:r>
                </w:p>
              </w:tc>
              <w:tc>
                <w:tcPr>
                  <w:tcW w:w="3891"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收集后出售给废品收购站</w:t>
                  </w:r>
                </w:p>
              </w:tc>
              <w:tc>
                <w:tcPr>
                  <w:tcW w:w="1119" w:type="dxa"/>
                  <w:vMerge w:val="restart"/>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750" w:type="dxa"/>
                  <w:vMerge w:val="restart"/>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1274"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废染料桶</w:t>
                  </w:r>
                </w:p>
              </w:tc>
              <w:tc>
                <w:tcPr>
                  <w:tcW w:w="3891"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项目产生的废染料桶清洗后，再出售给废品收购站。</w:t>
                  </w:r>
                </w:p>
              </w:tc>
              <w:tc>
                <w:tcPr>
                  <w:tcW w:w="1119" w:type="dxa"/>
                  <w:vMerge w:val="continue"/>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p>
              </w:tc>
              <w:tc>
                <w:tcPr>
                  <w:tcW w:w="750" w:type="dxa"/>
                  <w:vMerge w:val="continue"/>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000000" w:themeColor="text1"/>
                      <w:sz w:val="21"/>
                      <w:szCs w:val="21"/>
                      <w14:textFill>
                        <w14:solidFill>
                          <w14:schemeClr w14:val="tx1"/>
                        </w14:solidFill>
                      </w14:textFill>
                    </w:rPr>
                  </w:pPr>
                </w:p>
              </w:tc>
              <w:tc>
                <w:tcPr>
                  <w:tcW w:w="2027" w:type="dxa"/>
                  <w:gridSpan w:val="2"/>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防渗</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厂区进行分区防渗</w:t>
                  </w:r>
                  <w:r>
                    <w:rPr>
                      <w:color w:val="000000" w:themeColor="text1"/>
                      <w:spacing w:val="-3"/>
                      <w:sz w:val="21"/>
                      <w:szCs w:val="21"/>
                      <w14:textFill>
                        <w14:solidFill>
                          <w14:schemeClr w14:val="tx1"/>
                        </w14:solidFill>
                      </w14:textFill>
                    </w:rPr>
                    <w:t>。一般防渗区有</w:t>
                  </w:r>
                  <w:r>
                    <w:rPr>
                      <w:rFonts w:hint="eastAsia"/>
                      <w:color w:val="000000" w:themeColor="text1"/>
                      <w:spacing w:val="-3"/>
                      <w:sz w:val="21"/>
                      <w:szCs w:val="21"/>
                      <w:lang w:val="en-US" w:eastAsia="zh-CN"/>
                      <w14:textFill>
                        <w14:solidFill>
                          <w14:schemeClr w14:val="tx1"/>
                        </w14:solidFill>
                      </w14:textFill>
                    </w:rPr>
                    <w:t>厕所、化粪池等</w:t>
                  </w:r>
                  <w:r>
                    <w:rPr>
                      <w:color w:val="000000" w:themeColor="text1"/>
                      <w:spacing w:val="-3"/>
                      <w:sz w:val="21"/>
                      <w:szCs w:val="21"/>
                      <w14:textFill>
                        <w14:solidFill>
                          <w14:schemeClr w14:val="tx1"/>
                        </w14:solidFill>
                      </w14:textFill>
                    </w:rPr>
                    <w:t>；简单防渗区为办公生活区、厂区道路、原料存放区、生产车间、产品存放区</w:t>
                  </w:r>
                  <w:r>
                    <w:rPr>
                      <w:color w:val="000000" w:themeColor="text1"/>
                      <w:sz w:val="21"/>
                      <w:szCs w:val="21"/>
                      <w14:textFill>
                        <w14:solidFill>
                          <w14:schemeClr w14:val="tx1"/>
                        </w14:solidFill>
                      </w14:textFill>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厂区内改造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9" w:type="dxa"/>
                  <w:gridSpan w:val="4"/>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合计</w:t>
                  </w:r>
                </w:p>
              </w:tc>
              <w:tc>
                <w:tcPr>
                  <w:tcW w:w="1119"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rFonts w:hint="default"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15.92</w:t>
                  </w:r>
                </w:p>
              </w:tc>
              <w:tc>
                <w:tcPr>
                  <w:tcW w:w="750"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rFonts w:hint="eastAsia"/>
                      <w:bCs/>
                      <w:color w:val="000000" w:themeColor="text1"/>
                      <w:sz w:val="21"/>
                      <w:szCs w:val="21"/>
                      <w14:textFill>
                        <w14:solidFill>
                          <w14:schemeClr w14:val="tx1"/>
                        </w14:solidFill>
                      </w14:textFill>
                    </w:rPr>
                  </w:pPr>
                </w:p>
              </w:tc>
            </w:tr>
          </w:tbl>
          <w:p>
            <w:pPr>
              <w:pStyle w:val="41"/>
              <w:ind w:firstLine="482"/>
              <w:rPr>
                <w:rFonts w:hint="eastAsia"/>
                <w:color w:val="000000" w:themeColor="text1"/>
                <w:lang w:val="en-US" w:eastAsia="zh-CN"/>
                <w14:textFill>
                  <w14:solidFill>
                    <w14:schemeClr w14:val="tx1"/>
                  </w14:solidFill>
                </w14:textFill>
              </w:rPr>
            </w:pPr>
          </w:p>
          <w:p>
            <w:pPr>
              <w:pStyle w:val="41"/>
              <w:ind w:firstLine="482"/>
              <w:rPr>
                <w:rFonts w:hint="eastAsia"/>
                <w:color w:val="000000" w:themeColor="text1"/>
                <w:lang w:val="en-US" w:eastAsia="zh-CN"/>
                <w14:textFill>
                  <w14:solidFill>
                    <w14:schemeClr w14:val="tx1"/>
                  </w14:solidFill>
                </w14:textFill>
              </w:rPr>
            </w:pPr>
          </w:p>
          <w:p>
            <w:pPr>
              <w:pStyle w:val="41"/>
              <w:ind w:firstLine="482"/>
              <w:rPr>
                <w:rFonts w:hint="eastAsia"/>
                <w:color w:val="000000" w:themeColor="text1"/>
                <w:lang w:val="en-US" w:eastAsia="zh-CN"/>
                <w14:textFill>
                  <w14:solidFill>
                    <w14:schemeClr w14:val="tx1"/>
                  </w14:solidFill>
                </w14:textFill>
              </w:rPr>
            </w:pPr>
          </w:p>
          <w:p>
            <w:pPr>
              <w:pStyle w:val="41"/>
              <w:ind w:firstLine="48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8、项目水平衡</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根据下文的废水污染物源强核算，本项目用排水量情况如下： </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项目水量平衡图见图</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w:t>
            </w:r>
            <w:r>
              <w:rPr>
                <w:rFonts w:hint="eastAsia" w:eastAsia="宋体" w:cs="Times New Roman"/>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所示。</w:t>
            </w: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5313680" cy="2563495"/>
                  <wp:effectExtent l="0" t="0" r="0" b="0"/>
                  <wp:docPr id="7" name="图片 7" descr="第4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第4页"/>
                          <pic:cNvPicPr>
                            <a:picLocks noChangeAspect="1"/>
                          </pic:cNvPicPr>
                        </pic:nvPicPr>
                        <pic:blipFill>
                          <a:blip r:embed="rId16"/>
                          <a:srcRect t="11504" b="24171"/>
                          <a:stretch>
                            <a:fillRect/>
                          </a:stretch>
                        </pic:blipFill>
                        <pic:spPr>
                          <a:xfrm>
                            <a:off x="0" y="0"/>
                            <a:ext cx="5313680" cy="2563495"/>
                          </a:xfrm>
                          <a:prstGeom prst="rect">
                            <a:avLst/>
                          </a:prstGeom>
                        </pic:spPr>
                      </pic:pic>
                    </a:graphicData>
                  </a:graphic>
                </wp:inline>
              </w:drawing>
            </w:r>
          </w:p>
          <w:p>
            <w:pPr>
              <w:pStyle w:val="22"/>
              <w:ind w:left="0" w:leftChars="0" w:firstLine="0" w:firstLineChars="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图2-2  项目水平衡图（单位：m</w:t>
            </w:r>
            <w:r>
              <w:rPr>
                <w:rFonts w:hint="eastAsia"/>
                <w:b/>
                <w:bCs/>
                <w:color w:val="000000" w:themeColor="text1"/>
                <w:vertAlign w:val="superscript"/>
                <w:lang w:val="en-US" w:eastAsia="zh-CN"/>
                <w14:textFill>
                  <w14:solidFill>
                    <w14:schemeClr w14:val="tx1"/>
                  </w14:solidFill>
                </w14:textFill>
              </w:rPr>
              <w:t>3</w:t>
            </w:r>
            <w:r>
              <w:rPr>
                <w:rFonts w:hint="eastAsia"/>
                <w:b/>
                <w:bCs/>
                <w:color w:val="000000" w:themeColor="text1"/>
                <w:lang w:val="en-US" w:eastAsia="zh-CN"/>
                <w14:textFill>
                  <w14:solidFill>
                    <w14:schemeClr w14:val="tx1"/>
                  </w14:solidFill>
                </w14:textFill>
              </w:rPr>
              <w:t xml:space="preserve">/d） </w:t>
            </w:r>
          </w:p>
          <w:p>
            <w:pPr>
              <w:pStyle w:val="41"/>
              <w:ind w:firstLine="48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9、甲醇平衡</w:t>
            </w:r>
          </w:p>
          <w:p>
            <w:pPr>
              <w:keepNext w:val="0"/>
              <w:keepLines w:val="0"/>
              <w:widowControl/>
              <w:suppressLineNumbers w:val="0"/>
              <w:jc w:val="left"/>
              <w:rPr>
                <w:rFonts w:hint="eastAsia"/>
                <w:b/>
                <w:bCs/>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根据下文的甲醇工艺流程计产物节点图，项目甲醇平衡图见图</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w:t>
            </w:r>
            <w:r>
              <w:rPr>
                <w:rFonts w:hint="eastAsia" w:eastAsia="宋体" w:cs="Times New Roman"/>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所示。</w:t>
            </w:r>
          </w:p>
          <w:p>
            <w:pPr>
              <w:pStyle w:val="22"/>
              <w:ind w:left="0" w:leftChars="0" w:firstLine="0" w:firstLineChars="0"/>
              <w:jc w:val="center"/>
              <w:rPr>
                <w:rFonts w:hint="eastAsia"/>
                <w:b/>
                <w:bCs/>
                <w:color w:val="000000" w:themeColor="text1"/>
                <w:lang w:val="en-US" w:eastAsia="zh-CN"/>
                <w14:textFill>
                  <w14:solidFill>
                    <w14:schemeClr w14:val="tx1"/>
                  </w14:solidFill>
                </w14:textFill>
              </w:rPr>
            </w:pPr>
            <w:r>
              <w:drawing>
                <wp:inline distT="0" distB="0" distL="114300" distR="114300">
                  <wp:extent cx="3769995" cy="3170555"/>
                  <wp:effectExtent l="0" t="0" r="190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rcRect l="11625" r="10861" b="13093"/>
                          <a:stretch>
                            <a:fillRect/>
                          </a:stretch>
                        </pic:blipFill>
                        <pic:spPr>
                          <a:xfrm>
                            <a:off x="0" y="0"/>
                            <a:ext cx="3769995" cy="3170555"/>
                          </a:xfrm>
                          <a:prstGeom prst="rect">
                            <a:avLst/>
                          </a:prstGeom>
                          <a:noFill/>
                          <a:ln>
                            <a:noFill/>
                          </a:ln>
                        </pic:spPr>
                      </pic:pic>
                    </a:graphicData>
                  </a:graphic>
                </wp:inline>
              </w:drawing>
            </w:r>
          </w:p>
          <w:p>
            <w:pPr>
              <w:pStyle w:val="22"/>
              <w:ind w:left="0" w:leftChars="0" w:firstLine="0" w:firstLineChars="0"/>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图2-3  项目甲醇平衡图（单位：kg/a） </w:t>
            </w:r>
          </w:p>
          <w:p>
            <w:pPr>
              <w:pStyle w:val="22"/>
              <w:ind w:left="0" w:leftChars="0" w:firstLine="0" w:firstLineChars="0"/>
              <w:jc w:val="center"/>
              <w:rPr>
                <w:rFonts w:hint="default"/>
                <w:color w:val="000000" w:themeColor="text1"/>
                <w:lang w:val="en-US"/>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5" w:type="dxa"/>
            <w:vAlign w:val="center"/>
          </w:tcPr>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snapToGrid w:val="0"/>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r>
              <w:rPr>
                <w:rFonts w:hint="eastAsia" w:cs="宋体"/>
                <w:b/>
                <w:snapToGrid w:val="0"/>
                <w:color w:val="000000" w:themeColor="text1"/>
                <w:kern w:val="0"/>
                <w:szCs w:val="24"/>
                <w14:textFill>
                  <w14:solidFill>
                    <w14:schemeClr w14:val="tx1"/>
                  </w14:solidFill>
                </w14:textFill>
              </w:rPr>
              <w:t>工艺流程和产排污</w:t>
            </w:r>
            <w:r>
              <w:rPr>
                <w:rFonts w:hint="eastAsia" w:cs="宋体"/>
                <w:b/>
                <w:color w:val="000000" w:themeColor="text1"/>
                <w:kern w:val="0"/>
                <w:szCs w:val="24"/>
                <w14:textFill>
                  <w14:solidFill>
                    <w14:schemeClr w14:val="tx1"/>
                  </w14:solidFill>
                </w14:textFill>
              </w:rPr>
              <w:t>环节</w:t>
            </w: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r>
              <w:rPr>
                <w:rFonts w:hint="eastAsia" w:cs="宋体"/>
                <w:b/>
                <w:snapToGrid w:val="0"/>
                <w:color w:val="000000" w:themeColor="text1"/>
                <w:kern w:val="0"/>
                <w:szCs w:val="24"/>
                <w14:textFill>
                  <w14:solidFill>
                    <w14:schemeClr w14:val="tx1"/>
                  </w14:solidFill>
                </w14:textFill>
              </w:rPr>
              <w:t>工艺流程和产排污</w:t>
            </w:r>
            <w:r>
              <w:rPr>
                <w:rFonts w:hint="eastAsia" w:cs="宋体"/>
                <w:b/>
                <w:color w:val="000000" w:themeColor="text1"/>
                <w:kern w:val="0"/>
                <w:szCs w:val="24"/>
                <w14:textFill>
                  <w14:solidFill>
                    <w14:schemeClr w14:val="tx1"/>
                  </w14:solidFill>
                </w14:textFill>
              </w:rPr>
              <w:t>环节</w:t>
            </w: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rFonts w:cs="宋体"/>
                <w:b/>
                <w:color w:val="000000" w:themeColor="text1"/>
                <w:kern w:val="0"/>
                <w:szCs w:val="24"/>
                <w14:textFill>
                  <w14:solidFill>
                    <w14:schemeClr w14:val="tx1"/>
                  </w14:solidFill>
                </w14:textFill>
              </w:rPr>
            </w:pPr>
          </w:p>
          <w:p>
            <w:pPr>
              <w:adjustRightInd w:val="0"/>
              <w:snapToGrid w:val="0"/>
              <w:ind w:firstLine="0" w:firstLineChars="0"/>
              <w:jc w:val="center"/>
              <w:rPr>
                <w:b/>
                <w:color w:val="000000" w:themeColor="text1"/>
                <w:kern w:val="0"/>
                <w:szCs w:val="24"/>
                <w14:textFill>
                  <w14:solidFill>
                    <w14:schemeClr w14:val="tx1"/>
                  </w14:solidFill>
                </w14:textFill>
              </w:rPr>
            </w:pPr>
          </w:p>
        </w:tc>
        <w:tc>
          <w:tcPr>
            <w:tcW w:w="8584" w:type="dxa"/>
          </w:tcPr>
          <w:p>
            <w:pPr>
              <w:widowControl/>
              <w:spacing w:line="360" w:lineRule="auto"/>
              <w:ind w:firstLine="480" w:firstLineChars="200"/>
              <w:rPr>
                <w:rFonts w:hint="default"/>
                <w:b/>
                <w:bCs/>
                <w:color w:val="000000" w:themeColor="text1"/>
                <w:sz w:val="24"/>
                <w:lang w:val="en-US"/>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一、</w:t>
            </w:r>
            <w:r>
              <w:rPr>
                <w:rFonts w:hint="eastAsia"/>
                <w:b/>
                <w:bCs/>
                <w:color w:val="000000" w:themeColor="text1"/>
                <w:sz w:val="24"/>
                <w:szCs w:val="24"/>
                <w:lang w:val="en-US" w:eastAsia="zh-CN"/>
                <w14:textFill>
                  <w14:solidFill>
                    <w14:schemeClr w14:val="tx1"/>
                  </w14:solidFill>
                </w14:textFill>
              </w:rPr>
              <w:t>施工期工艺流程及产排污环节</w:t>
            </w:r>
          </w:p>
          <w:p>
            <w:pPr>
              <w:ind w:firstLine="480"/>
              <w:rPr>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项目</w:t>
            </w:r>
            <w:r>
              <w:rPr>
                <w:rFonts w:hint="eastAsia"/>
                <w:color w:val="000000" w:themeColor="text1"/>
                <w:lang w:val="en-US" w:eastAsia="zh-CN"/>
                <w14:textFill>
                  <w14:solidFill>
                    <w14:schemeClr w14:val="tx1"/>
                  </w14:solidFill>
                </w14:textFill>
              </w:rPr>
              <w:t>租用云南龙瑞科技包装有限公司已建成的厂房进行</w:t>
            </w:r>
            <w:r>
              <w:rPr>
                <w:rFonts w:hint="eastAsia"/>
                <w:color w:val="000000" w:themeColor="text1"/>
                <w:lang w:eastAsia="zh-CN"/>
                <w14:textFill>
                  <w14:solidFill>
                    <w14:schemeClr w14:val="tx1"/>
                  </w14:solidFill>
                </w14:textFill>
              </w:rPr>
              <w:t>干花、永生花系列产品生产</w:t>
            </w:r>
            <w:r>
              <w:rPr>
                <w:rFonts w:hint="eastAsia" w:ascii="Times New Roman" w:hAns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此次施工主要</w:t>
            </w:r>
            <w:r>
              <w:rPr>
                <w:rFonts w:hint="eastAsia"/>
                <w:color w:val="000000" w:themeColor="text1"/>
                <w:lang w:val="en-US" w:eastAsia="zh-CN"/>
                <w14:textFill>
                  <w14:solidFill>
                    <w14:schemeClr w14:val="tx1"/>
                  </w14:solidFill>
                </w14:textFill>
              </w:rPr>
              <w:t>对厂房隔间改造、化粪池建设</w:t>
            </w:r>
            <w:r>
              <w:rPr>
                <w:rFonts w:hint="eastAsia"/>
                <w:color w:val="000000" w:themeColor="text1"/>
                <w14:textFill>
                  <w14:solidFill>
                    <w14:schemeClr w14:val="tx1"/>
                  </w14:solidFill>
                </w14:textFill>
              </w:rPr>
              <w:t>，施工内容少，施工期较短，施工期的影响随着施工期的结束而消除。</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在施工过程中产生的废气主要为扬尘，经采取洒水降尘的措施后，对周边环境影响较小；施工废水产生量很少通过收集沉淀后施工回用；施工过程主要采用人工作业机械噪声较少，但工程量极小，通过合理安排施工时间后，对周边环境影响不大；固体</w:t>
            </w:r>
            <w:r>
              <w:rPr>
                <w:rFonts w:hint="eastAsia"/>
                <w:color w:val="000000" w:themeColor="text1"/>
                <w:lang w:val="en-US" w:eastAsia="zh-CN"/>
                <w14:textFill>
                  <w14:solidFill>
                    <w14:schemeClr w14:val="tx1"/>
                  </w14:solidFill>
                </w14:textFill>
              </w:rPr>
              <w:t>废弃</w:t>
            </w:r>
            <w:r>
              <w:rPr>
                <w:rFonts w:hint="eastAsia"/>
                <w:color w:val="000000" w:themeColor="text1"/>
                <w14:textFill>
                  <w14:solidFill>
                    <w14:schemeClr w14:val="tx1"/>
                  </w14:solidFill>
                </w14:textFill>
              </w:rPr>
              <w:t>物主要为</w:t>
            </w:r>
            <w:r>
              <w:rPr>
                <w:rFonts w:hint="eastAsia"/>
                <w:color w:val="000000" w:themeColor="text1"/>
                <w:lang w:val="en-US" w:eastAsia="zh-CN"/>
                <w14:textFill>
                  <w14:solidFill>
                    <w14:schemeClr w14:val="tx1"/>
                  </w14:solidFill>
                </w14:textFill>
              </w:rPr>
              <w:t>冷却循环水池</w:t>
            </w:r>
            <w:r>
              <w:rPr>
                <w:rFonts w:hint="eastAsia"/>
                <w:color w:val="000000" w:themeColor="text1"/>
                <w14:textFill>
                  <w14:solidFill>
                    <w14:schemeClr w14:val="tx1"/>
                  </w14:solidFill>
                </w14:textFill>
              </w:rPr>
              <w:t>开挖后的土石方，开挖后的土方全部回填。</w:t>
            </w:r>
          </w:p>
          <w:p>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二、运营期工艺流程和产排污环节 </w:t>
            </w:r>
          </w:p>
          <w:p>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、工艺流程及产排污环节 </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项目运营期工艺流程和产排污环节见图</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w:t>
            </w:r>
            <w:r>
              <w:rPr>
                <w:rFonts w:hint="eastAsia" w:eastAsia="宋体" w:cs="Times New Roman"/>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pStyle w:val="64"/>
              <w:spacing w:line="240" w:lineRule="auto"/>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5313680" cy="3843655"/>
                  <wp:effectExtent l="0" t="0" r="0" b="0"/>
                  <wp:docPr id="6" name="图片 6" descr="第1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第1页"/>
                          <pic:cNvPicPr>
                            <a:picLocks noChangeAspect="1"/>
                          </pic:cNvPicPr>
                        </pic:nvPicPr>
                        <pic:blipFill>
                          <a:blip r:embed="rId18"/>
                          <a:srcRect b="3553"/>
                          <a:stretch>
                            <a:fillRect/>
                          </a:stretch>
                        </pic:blipFill>
                        <pic:spPr>
                          <a:xfrm>
                            <a:off x="0" y="0"/>
                            <a:ext cx="5313680" cy="3843655"/>
                          </a:xfrm>
                          <a:prstGeom prst="rect">
                            <a:avLst/>
                          </a:prstGeom>
                        </pic:spPr>
                      </pic:pic>
                    </a:graphicData>
                  </a:graphic>
                </wp:inline>
              </w:drawing>
            </w:r>
          </w:p>
          <w:p>
            <w:pPr>
              <w:keepNext w:val="0"/>
              <w:keepLines w:val="0"/>
              <w:widowControl/>
              <w:suppressLineNumbers w:val="0"/>
              <w:ind w:left="0" w:leftChars="0" w:firstLine="0" w:firstLineChars="0"/>
              <w:jc w:val="center"/>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图 </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2-</w:t>
            </w:r>
            <w:r>
              <w:rPr>
                <w:rFonts w:hint="eastAsia" w:eastAsia="宋体" w:cs="Times New Roman"/>
                <w:b/>
                <w:bCs/>
                <w:color w:val="000000" w:themeColor="text1"/>
                <w:kern w:val="0"/>
                <w:sz w:val="24"/>
                <w:szCs w:val="24"/>
                <w:lang w:val="en-US" w:eastAsia="zh-CN" w:bidi="ar"/>
                <w14:textFill>
                  <w14:solidFill>
                    <w14:schemeClr w14:val="tx1"/>
                  </w14:solidFill>
                </w14:textFill>
              </w:rPr>
              <w:t xml:space="preserve">4 </w:t>
            </w: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项目运营期工艺流程及产污节点图</w:t>
            </w:r>
          </w:p>
          <w:p>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工艺流程简述如下：</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（1）花材外购</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：根据市场客户需求，从鲜花种植基地购进已晾晒干的干花，由花卉种植基地负责运输至厂区。</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产污分析：该过程不产生污染。</w:t>
            </w:r>
          </w:p>
          <w:p>
            <w:pPr>
              <w:keepNext w:val="0"/>
              <w:keepLines w:val="0"/>
              <w:widowControl/>
              <w:suppressLineNumbers w:val="0"/>
              <w:jc w:val="left"/>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（2）人工分拣：</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将外购的花材进行人工挑选，去除不合格的花材。不合格的花材收集后与生活垃圾一并处理。</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产污分析：该过程产生少量颗粒物和不合格的花材。</w:t>
            </w:r>
          </w:p>
          <w:p>
            <w:pPr>
              <w:keepNext w:val="0"/>
              <w:keepLines w:val="0"/>
              <w:widowControl/>
              <w:suppressLineNumbers w:val="0"/>
              <w:jc w:val="left"/>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（3）脱色漂白：</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把亚氯酸钠配置成浓度为30%的溶液，柠檬酸配置成浓度为30%的溶液放入带盖的水桶中，甲醇直接由经销商的运输罐车根据生产实际需求量注入带盖的水桶中，和亚氯酸钠溶液和柠檬酸溶液混合在一起，保持甲醇浓度在30%。甲醇起到脱色、塑形作用，亚氯酸钠和柠檬酸混合反应起到漂白作用（杀菌消毒除卵处理）。将挑选出的原料（合格的花材）放入带盖的水桶中进行脱色漂白，在脱色漂白过程中，不断消耗亚氯酸钠、柠檬酸和甲醇，使得设备中的溶液浓度降低。</w:t>
            </w:r>
          </w:p>
          <w:p>
            <w:pPr>
              <w:keepNext w:val="0"/>
              <w:keepLines w:val="0"/>
              <w:widowControl/>
              <w:suppressLineNumbers w:val="0"/>
              <w:jc w:val="left"/>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根据业主提供资料，混合溶液浓度降至20%以后，脱色漂白的作用将大大降低，因此，项目在运营期往带盖的水桶中加亚氯酸钠、柠檬酸溶液和甲醇，保持混合液浓度不能低于20%。在设备的观察口观察花材的情况，根据花材的实际情况来确定漂白次数，一般漂白次数在2—4次，每次3—5天。</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产污分析：该过程产生有机废气（非甲烷总烃）。</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（4）清洗：</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漂白后的花材进行染色前的清洗，项目采用双氧水（过氧化氢溶液）对花材进行清洗，花材进入清洗桶后，清洗桶密闭，时间1—2天。</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产污分析：该过程不产生污染物。</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（5）上色：</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项目采用中性染料进行浸染上色，将清洗好的花材放入染色桶，花材进入染色桶后，桶体密闭，其中永生花系列需添加甘油，时间2—3天。</w:t>
            </w:r>
          </w:p>
          <w:p>
            <w:pPr>
              <w:keepNext w:val="0"/>
              <w:keepLines w:val="0"/>
              <w:widowControl/>
              <w:suppressLineNumbers w:val="0"/>
              <w:jc w:val="left"/>
              <w:rPr>
                <w:b w:val="0"/>
                <w:bCs w:val="0"/>
                <w:color w:val="000000" w:themeColor="text1"/>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 xml:space="preserve">产污分析：该过程不产生污染。 </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（6）晾干：</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染色好的花材进入晾干区自然晾干，时间为2—3天。</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产污分析：该过程产生有机废气（非甲烷总烃）。</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（7）包装入库：</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晾干后的花材进行包装入库，待售。</w:t>
            </w:r>
          </w:p>
          <w:p>
            <w:pPr>
              <w:keepNext w:val="0"/>
              <w:keepLines w:val="0"/>
              <w:widowControl/>
              <w:suppressLineNumbers w:val="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产污分析：该过程不产生污染。</w:t>
            </w:r>
          </w:p>
          <w:p>
            <w:pPr>
              <w:keepNext w:val="0"/>
              <w:keepLines w:val="0"/>
              <w:widowControl/>
              <w:suppressLineNumbers w:val="0"/>
              <w:jc w:val="left"/>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jc w:val="left"/>
              <w:rPr>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、主要污染源与污染因子识别 </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根据项目特点，项目营运期主要产污节点及污染物见下表。 </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表 </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9</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项目营运期主要污染源与污染因子识别表</w:t>
            </w: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85"/>
              <w:gridCol w:w="1440"/>
              <w:gridCol w:w="2179"/>
              <w:gridCol w:w="307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序号</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污染源</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污染源名称</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主要污染因素</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Theme="minorEastAsia"/>
                      <w:b/>
                      <w:bCs/>
                      <w:color w:val="000000" w:themeColor="text1"/>
                      <w:sz w:val="21"/>
                      <w:szCs w:val="21"/>
                      <w:lang w:val="en-US" w:eastAsia="zh-CN"/>
                      <w14:textFill>
                        <w14:solidFill>
                          <w14:schemeClr w14:val="tx1"/>
                        </w14:solidFill>
                      </w14:textFill>
                    </w:rPr>
                  </w:pPr>
                  <w:r>
                    <w:rPr>
                      <w:rFonts w:hint="eastAsia" w:hAnsi="宋体"/>
                      <w:b/>
                      <w:bCs/>
                      <w:color w:val="000000" w:themeColor="text1"/>
                      <w:sz w:val="21"/>
                      <w:szCs w:val="21"/>
                      <w:lang w:val="en-US" w:eastAsia="zh-CN"/>
                      <w14:textFill>
                        <w14:solidFill>
                          <w14:schemeClr w14:val="tx1"/>
                        </w14:solidFill>
                      </w14:textFill>
                    </w:rPr>
                    <w:t>措施及去向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污水</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生活废水</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Cs/>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办公和卫生间产生，主要含</w:t>
                  </w:r>
                  <w:r>
                    <w:rPr>
                      <w:color w:val="000000" w:themeColor="text1"/>
                      <w:sz w:val="21"/>
                      <w:szCs w:val="21"/>
                      <w14:textFill>
                        <w14:solidFill>
                          <w14:schemeClr w14:val="tx1"/>
                        </w14:solidFill>
                      </w14:textFill>
                    </w:rPr>
                    <w:t>BOD</w:t>
                  </w:r>
                  <w:r>
                    <w:rPr>
                      <w:rFonts w:hint="eastAsia"/>
                      <w:color w:val="000000" w:themeColor="text1"/>
                      <w:sz w:val="21"/>
                      <w:szCs w:val="21"/>
                      <w:vertAlign w:val="subscript"/>
                      <w14:textFill>
                        <w14:solidFill>
                          <w14:schemeClr w14:val="tx1"/>
                        </w14:solidFill>
                      </w14:textFill>
                    </w:rPr>
                    <w:t>5</w:t>
                  </w:r>
                  <w:r>
                    <w:rPr>
                      <w:rFonts w:hAnsi="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COD</w:t>
                  </w:r>
                  <w:r>
                    <w:rPr>
                      <w:rFonts w:hAnsi="宋体"/>
                      <w:color w:val="000000" w:themeColor="text1"/>
                      <w:sz w:val="21"/>
                      <w:szCs w:val="21"/>
                      <w14:textFill>
                        <w14:solidFill>
                          <w14:schemeClr w14:val="tx1"/>
                        </w14:solidFill>
                      </w14:textFill>
                    </w:rPr>
                    <w:t>、悬浮物</w:t>
                  </w:r>
                  <w:r>
                    <w:rPr>
                      <w:rFonts w:hint="eastAsia" w:hAnsi="宋体"/>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SS</w:t>
                  </w:r>
                  <w:r>
                    <w:rPr>
                      <w:rFonts w:hint="eastAsia"/>
                      <w:color w:val="000000" w:themeColor="text1"/>
                      <w:sz w:val="21"/>
                      <w:szCs w:val="21"/>
                      <w:lang w:eastAsia="zh-CN"/>
                      <w14:textFill>
                        <w14:solidFill>
                          <w14:schemeClr w14:val="tx1"/>
                        </w14:solidFill>
                      </w14:textFill>
                    </w:rPr>
                    <w:t>）</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氨氮</w:t>
                  </w:r>
                  <w:r>
                    <w:rPr>
                      <w:rFonts w:hAnsi="宋体"/>
                      <w:color w:val="000000" w:themeColor="text1"/>
                      <w:sz w:val="21"/>
                      <w:szCs w:val="21"/>
                      <w14:textFill>
                        <w14:solidFill>
                          <w14:schemeClr w14:val="tx1"/>
                        </w14:solidFill>
                      </w14:textFill>
                    </w:rPr>
                    <w:t>等</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食堂含油废水经隔油池（1个，0.2m</w:t>
                  </w:r>
                  <w:r>
                    <w:rPr>
                      <w:rFonts w:hint="eastAsia" w:hAnsi="宋体"/>
                      <w:color w:val="000000" w:themeColor="text1"/>
                      <w:sz w:val="21"/>
                      <w:szCs w:val="21"/>
                      <w:vertAlign w:val="superscript"/>
                      <w:lang w:val="en-US" w:eastAsia="zh-CN"/>
                      <w14:textFill>
                        <w14:solidFill>
                          <w14:schemeClr w14:val="tx1"/>
                        </w14:solidFill>
                      </w14:textFill>
                    </w:rPr>
                    <w:t>3</w:t>
                  </w:r>
                  <w:r>
                    <w:rPr>
                      <w:rFonts w:hint="eastAsia" w:hAnsi="宋体"/>
                      <w:color w:val="000000" w:themeColor="text1"/>
                      <w:sz w:val="21"/>
                      <w:szCs w:val="21"/>
                      <w:lang w:val="en-US" w:eastAsia="zh-CN"/>
                      <w14:textFill>
                        <w14:solidFill>
                          <w14:schemeClr w14:val="tx1"/>
                        </w14:solidFill>
                      </w14:textFill>
                    </w:rPr>
                    <w:t>）处理后同其他生活废水一同进入化粪池（1个，容积5m</w:t>
                  </w:r>
                  <w:r>
                    <w:rPr>
                      <w:rFonts w:hint="eastAsia" w:hAnsi="宋体"/>
                      <w:color w:val="000000" w:themeColor="text1"/>
                      <w:sz w:val="21"/>
                      <w:szCs w:val="21"/>
                      <w:vertAlign w:val="superscript"/>
                      <w:lang w:val="en-US" w:eastAsia="zh-CN"/>
                      <w14:textFill>
                        <w14:solidFill>
                          <w14:schemeClr w14:val="tx1"/>
                        </w14:solidFill>
                      </w14:textFill>
                    </w:rPr>
                    <w:t>3</w:t>
                  </w:r>
                  <w:r>
                    <w:rPr>
                      <w:rFonts w:hint="eastAsia" w:hAnsi="宋体"/>
                      <w:color w:val="000000" w:themeColor="text1"/>
                      <w:sz w:val="21"/>
                      <w:szCs w:val="21"/>
                      <w:lang w:val="en-US" w:eastAsia="zh-CN"/>
                      <w14:textFill>
                        <w14:solidFill>
                          <w14:schemeClr w14:val="tx1"/>
                        </w14:solidFill>
                      </w14:textFill>
                    </w:rPr>
                    <w:t>，位于厕所旁）处理后进入园区污水管网，最终进入姚安县第二污水处理厂处理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000000" w:themeColor="text1"/>
                      <w:sz w:val="21"/>
                      <w:szCs w:val="21"/>
                      <w14:textFill>
                        <w14:solidFill>
                          <w14:schemeClr w14:val="tx1"/>
                        </w14:solidFill>
                      </w14:textFill>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桶体清洗废水</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主要为脱色漂白桶、清洗桶、上色桶清洗产生的废水</w:t>
                  </w:r>
                  <w:r>
                    <w:rPr>
                      <w:rFonts w:hAnsi="宋体"/>
                      <w:color w:val="000000" w:themeColor="text1"/>
                      <w:sz w:val="21"/>
                      <w:szCs w:val="21"/>
                      <w14:textFill>
                        <w14:solidFill>
                          <w14:schemeClr w14:val="tx1"/>
                        </w14:solidFill>
                      </w14:textFill>
                    </w:rPr>
                    <w:t>，主要含</w:t>
                  </w:r>
                  <w:r>
                    <w:rPr>
                      <w:color w:val="000000" w:themeColor="text1"/>
                      <w:sz w:val="21"/>
                      <w:szCs w:val="21"/>
                      <w14:textFill>
                        <w14:solidFill>
                          <w14:schemeClr w14:val="tx1"/>
                        </w14:solidFill>
                      </w14:textFill>
                    </w:rPr>
                    <w:t>BOD</w:t>
                  </w:r>
                  <w:r>
                    <w:rPr>
                      <w:rFonts w:hint="eastAsia"/>
                      <w:color w:val="000000" w:themeColor="text1"/>
                      <w:sz w:val="21"/>
                      <w:szCs w:val="21"/>
                      <w:vertAlign w:val="subscript"/>
                      <w14:textFill>
                        <w14:solidFill>
                          <w14:schemeClr w14:val="tx1"/>
                        </w14:solidFill>
                      </w14:textFill>
                    </w:rPr>
                    <w:t>5</w:t>
                  </w:r>
                  <w:r>
                    <w:rPr>
                      <w:rFonts w:hAnsi="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COD</w:t>
                  </w:r>
                  <w:r>
                    <w:rPr>
                      <w:rFonts w:hAnsi="宋体"/>
                      <w:color w:val="000000" w:themeColor="text1"/>
                      <w:sz w:val="21"/>
                      <w:szCs w:val="21"/>
                      <w14:textFill>
                        <w14:solidFill>
                          <w14:schemeClr w14:val="tx1"/>
                        </w14:solidFill>
                      </w14:textFill>
                    </w:rPr>
                    <w:t>、悬浮物</w:t>
                  </w:r>
                  <w:r>
                    <w:rPr>
                      <w:rFonts w:hint="eastAsia" w:hAnsi="宋体"/>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SS</w:t>
                  </w:r>
                  <w:r>
                    <w:rPr>
                      <w:rFonts w:hint="eastAsia"/>
                      <w:color w:val="000000" w:themeColor="text1"/>
                      <w:sz w:val="21"/>
                      <w:szCs w:val="21"/>
                      <w:lang w:eastAsia="zh-CN"/>
                      <w14:textFill>
                        <w14:solidFill>
                          <w14:schemeClr w14:val="tx1"/>
                        </w14:solidFill>
                      </w14:textFill>
                    </w:rPr>
                    <w:t>）</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氨氮</w:t>
                  </w:r>
                  <w:r>
                    <w:rPr>
                      <w:rFonts w:hAnsi="宋体"/>
                      <w:color w:val="000000" w:themeColor="text1"/>
                      <w:sz w:val="21"/>
                      <w:szCs w:val="21"/>
                      <w14:textFill>
                        <w14:solidFill>
                          <w14:schemeClr w14:val="tx1"/>
                        </w14:solidFill>
                      </w14:textFill>
                    </w:rPr>
                    <w:t>等</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color w:val="000000" w:themeColor="text1"/>
                      <w:sz w:val="21"/>
                      <w:szCs w:val="21"/>
                      <w:lang w:val="en-US"/>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桶体清洗废水经5m</w:t>
                  </w:r>
                  <w:r>
                    <w:rPr>
                      <w:rFonts w:hint="eastAsia" w:hAnsi="宋体"/>
                      <w:color w:val="000000" w:themeColor="text1"/>
                      <w:sz w:val="21"/>
                      <w:szCs w:val="21"/>
                      <w:vertAlign w:val="superscript"/>
                      <w:lang w:val="en-US" w:eastAsia="zh-CN"/>
                      <w14:textFill>
                        <w14:solidFill>
                          <w14:schemeClr w14:val="tx1"/>
                        </w14:solidFill>
                      </w14:textFill>
                    </w:rPr>
                    <w:t>3</w:t>
                  </w:r>
                  <w:r>
                    <w:rPr>
                      <w:rFonts w:hint="eastAsia" w:hAnsi="宋体"/>
                      <w:color w:val="000000" w:themeColor="text1"/>
                      <w:sz w:val="21"/>
                      <w:szCs w:val="21"/>
                      <w:lang w:val="en-US" w:eastAsia="zh-CN"/>
                      <w14:textFill>
                        <w14:solidFill>
                          <w14:schemeClr w14:val="tx1"/>
                        </w14:solidFill>
                      </w14:textFill>
                    </w:rPr>
                    <w:t>的生产废水收集桶收集沉淀处理后回用于生产，不外排。</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废气</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晾干废气</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晾干区位于密闭室内，产生的有机废气经负压风机抽取后进入活性炭装置处理后经15m高排气筒排放。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3</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噪声</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设备</w:t>
                  </w:r>
                  <w:r>
                    <w:rPr>
                      <w:rFonts w:hAnsi="宋体"/>
                      <w:color w:val="000000" w:themeColor="text1"/>
                      <w:sz w:val="21"/>
                      <w:szCs w:val="21"/>
                      <w14:textFill>
                        <w14:solidFill>
                          <w14:schemeClr w14:val="tx1"/>
                        </w14:solidFill>
                      </w14:textFill>
                    </w:rPr>
                    <w:t>噪声</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机械</w:t>
                  </w:r>
                  <w:r>
                    <w:rPr>
                      <w:rFonts w:hAnsi="宋体"/>
                      <w:color w:val="000000" w:themeColor="text1"/>
                      <w:sz w:val="21"/>
                      <w:szCs w:val="21"/>
                      <w14:textFill>
                        <w14:solidFill>
                          <w14:schemeClr w14:val="tx1"/>
                        </w14:solidFill>
                      </w14:textFill>
                    </w:rPr>
                    <w:t>噪声</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机械设备安装于厂房内，安装减震垫</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4</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固体废物</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办公</w:t>
                  </w:r>
                  <w:r>
                    <w:rPr>
                      <w:rFonts w:hAnsi="宋体"/>
                      <w:color w:val="000000" w:themeColor="text1"/>
                      <w:sz w:val="21"/>
                      <w:szCs w:val="21"/>
                      <w14:textFill>
                        <w14:solidFill>
                          <w14:schemeClr w14:val="tx1"/>
                        </w14:solidFill>
                      </w14:textFill>
                    </w:rPr>
                    <w:t>生活</w:t>
                  </w:r>
                  <w:r>
                    <w:rPr>
                      <w:rFonts w:hint="eastAsia" w:hAnsi="宋体"/>
                      <w:color w:val="000000" w:themeColor="text1"/>
                      <w:sz w:val="21"/>
                      <w:szCs w:val="21"/>
                      <w:lang w:val="en-US" w:eastAsia="zh-CN"/>
                      <w14:textFill>
                        <w14:solidFill>
                          <w14:schemeClr w14:val="tx1"/>
                        </w14:solidFill>
                      </w14:textFill>
                    </w:rPr>
                    <w:t>区</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生活垃圾</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经垃圾桶收集后定期清运至施湾村生活垃圾收集点，与施湾村生活垃圾统一处置。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000000" w:themeColor="text1"/>
                      <w:sz w:val="21"/>
                      <w:szCs w:val="21"/>
                      <w14:textFill>
                        <w14:solidFill>
                          <w14:schemeClr w14:val="tx1"/>
                        </w14:solidFill>
                      </w14:textFill>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化粪池</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Theme="minorEastAsia"/>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污泥</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委托当地环卫部门定期清掏处理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000000" w:themeColor="text1"/>
                      <w:sz w:val="21"/>
                      <w:szCs w:val="21"/>
                      <w14:textFill>
                        <w14:solidFill>
                          <w14:schemeClr w14:val="tx1"/>
                        </w14:solidFill>
                      </w14:textFill>
                    </w:rPr>
                  </w:pP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生产过程</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废染料桶</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产生的废染料桶经清洗后出售给废品收购站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000000" w:themeColor="text1"/>
                      <w:sz w:val="21"/>
                      <w:szCs w:val="21"/>
                      <w14:textFill>
                        <w14:solidFill>
                          <w14:schemeClr w14:val="tx1"/>
                        </w14:solidFill>
                      </w14:textFill>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废包装袋</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收集后出售给废品收购站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000000" w:themeColor="text1"/>
                      <w:sz w:val="21"/>
                      <w:szCs w:val="21"/>
                      <w14:textFill>
                        <w14:solidFill>
                          <w14:schemeClr w14:val="tx1"/>
                        </w14:solidFill>
                      </w14:textFill>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不合格花材和产品</w:t>
                  </w:r>
                </w:p>
              </w:tc>
              <w:tc>
                <w:tcPr>
                  <w:tcW w:w="30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经收集后与生后垃圾一并处理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000000" w:themeColor="text1"/>
                      <w:sz w:val="21"/>
                      <w:szCs w:val="21"/>
                      <w14:textFill>
                        <w14:solidFill>
                          <w14:schemeClr w14:val="tx1"/>
                        </w14:solidFill>
                      </w14:textFill>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Theme="minorEastAsia"/>
                      <w:color w:val="000000" w:themeColor="text1"/>
                      <w:sz w:val="21"/>
                      <w:szCs w:val="21"/>
                      <w:lang w:val="en-US" w:eastAsia="zh-CN"/>
                      <w14:textFill>
                        <w14:solidFill>
                          <w14:schemeClr w14:val="tx1"/>
                        </w14:solidFill>
                      </w14:textFill>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Theme="minorEastAsia"/>
                      <w:color w:val="000000" w:themeColor="text1"/>
                      <w:sz w:val="21"/>
                      <w:szCs w:val="21"/>
                      <w:lang w:val="en-US" w:eastAsia="zh-CN"/>
                      <w14:textFill>
                        <w14:solidFill>
                          <w14:schemeClr w14:val="tx1"/>
                        </w14:solidFill>
                      </w14:textFill>
                    </w:rPr>
                  </w:pPr>
                </w:p>
              </w:tc>
              <w:tc>
                <w:tcPr>
                  <w:tcW w:w="2179" w:type="dxa"/>
                  <w:noWrap w:val="0"/>
                  <w:vAlign w:val="center"/>
                </w:tcPr>
                <w:p>
                  <w:pPr>
                    <w:pStyle w:val="5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生活垃圾</w:t>
                  </w:r>
                </w:p>
              </w:tc>
              <w:tc>
                <w:tcPr>
                  <w:tcW w:w="3078" w:type="dxa"/>
                  <w:noWrap w:val="0"/>
                  <w:vAlign w:val="center"/>
                </w:tcPr>
                <w:p>
                  <w:pPr>
                    <w:pStyle w:val="53"/>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收集定期清运至施湾村垃圾收集点，与施湾村生活垃圾统一处理</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left"/>
              <w:textAlignment w:val="auto"/>
              <w:rPr>
                <w:color w:val="000000" w:themeColor="text1"/>
                <w:sz w:val="21"/>
                <w:szCs w:val="21"/>
                <w14:textFill>
                  <w14:solidFill>
                    <w14:schemeClr w14:val="tx1"/>
                  </w14:solidFill>
                </w14:textFill>
              </w:rPr>
            </w:pPr>
          </w:p>
          <w:p>
            <w:pPr>
              <w:pStyle w:val="64"/>
              <w:spacing w:line="240" w:lineRule="auto"/>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64"/>
              <w:spacing w:line="240" w:lineRule="auto"/>
              <w:ind w:left="0" w:leftChars="0"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5" w:type="dxa"/>
          </w:tcPr>
          <w:p>
            <w:pPr>
              <w:ind w:firstLine="0" w:firstLineChars="0"/>
              <w:jc w:val="center"/>
              <w:rPr>
                <w:b/>
                <w:color w:val="000000" w:themeColor="text1"/>
                <w:kern w:val="0"/>
                <w:szCs w:val="24"/>
                <w14:textFill>
                  <w14:solidFill>
                    <w14:schemeClr w14:val="tx1"/>
                  </w14:solidFill>
                </w14:textFill>
              </w:rPr>
            </w:pPr>
            <w:r>
              <w:rPr>
                <w:rFonts w:hint="eastAsia" w:cs="宋体"/>
                <w:b/>
                <w:bCs/>
                <w:color w:val="000000" w:themeColor="text1"/>
                <w:szCs w:val="24"/>
                <w14:textFill>
                  <w14:solidFill>
                    <w14:schemeClr w14:val="tx1"/>
                  </w14:solidFill>
                </w14:textFill>
              </w:rPr>
              <w:t>与项目有关的原有环境污染问题</w:t>
            </w:r>
          </w:p>
        </w:tc>
        <w:tc>
          <w:tcPr>
            <w:tcW w:w="8584" w:type="dxa"/>
          </w:tcPr>
          <w:p>
            <w:pPr>
              <w:keepNext w:val="0"/>
              <w:keepLines w:val="0"/>
              <w:widowControl/>
              <w:suppressLineNumbers w:val="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w:t>
            </w:r>
            <w:r>
              <w:rPr>
                <w:rFonts w:hint="eastAsia"/>
                <w:sz w:val="24"/>
                <w:szCs w:val="24"/>
              </w:rPr>
              <w:t>昆明天杲环境咨询有限公司</w:t>
            </w:r>
            <w:r>
              <w:rPr>
                <w:rFonts w:hint="eastAsia"/>
                <w:sz w:val="24"/>
                <w:szCs w:val="24"/>
                <w:lang w:val="en-US" w:eastAsia="zh-CN"/>
              </w:rPr>
              <w:t>2014年编制的</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rPr>
              <w:t>新建年产2000万平方米瓦楞纸流水生产线项目</w:t>
            </w:r>
            <w:r>
              <w:rPr>
                <w:rFonts w:hint="eastAsia"/>
                <w:lang w:eastAsia="zh-CN"/>
              </w:rPr>
              <w:t>（</w:t>
            </w:r>
            <w:r>
              <w:rPr>
                <w:rFonts w:hint="eastAsia"/>
                <w:lang w:val="en-US" w:eastAsia="zh-CN"/>
              </w:rPr>
              <w:t>报批稿</w:t>
            </w:r>
            <w:r>
              <w:rPr>
                <w:rFonts w:hint="eastAsia"/>
                <w:lang w:eastAsia="zh-CN"/>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》（2014年8月）及2014年9月3日楚雄彝族自治州环境保护局（现楚雄州生态环境局）出具的《</w:t>
            </w:r>
            <w:r>
              <w:rPr>
                <w:rFonts w:hint="eastAsia" w:eastAsia="宋体"/>
                <w:lang w:eastAsia="zh-CN"/>
              </w:rPr>
              <w:t>关于新建年产2000万平方米瓦楞纸流水生产线项目环境影响报告表的批复</w:t>
            </w:r>
            <w:r>
              <w:rPr>
                <w:rFonts w:hint="eastAsia" w:ascii="宋体" w:hAnsi="宋体" w:eastAsia="宋体" w:cs="宋体"/>
                <w:color w:val="000000" w:themeColor="text1"/>
                <w:kern w:val="0"/>
                <w:sz w:val="24"/>
                <w:szCs w:val="24"/>
                <w:lang w:val="en-US" w:eastAsia="zh-CN" w:bidi="ar"/>
                <w14:textFill>
                  <w14:solidFill>
                    <w14:schemeClr w14:val="tx1"/>
                  </w14:solidFill>
                </w14:textFill>
              </w:rPr>
              <w:t>》（楚环复〔2014〕142号）：项目</w:t>
            </w:r>
            <w:r>
              <w:rPr>
                <w:rFonts w:hint="eastAsia" w:ascii="宋体" w:hAnsi="宋体" w:cs="宋体"/>
                <w:bCs/>
                <w:kern w:val="0"/>
                <w:szCs w:val="24"/>
              </w:rPr>
              <w:t>生产过程是将瓦楞原纸经过瓦楞锟成型后通过</w:t>
            </w:r>
            <w:r>
              <w:rPr>
                <w:rFonts w:hint="eastAsia" w:ascii="宋体" w:hAnsi="宋体" w:cs="宋体"/>
                <w:bCs/>
                <w:kern w:val="0"/>
                <w:szCs w:val="24"/>
                <w:lang w:eastAsia="zh-CN"/>
              </w:rPr>
              <w:t>黏合</w:t>
            </w:r>
            <w:r>
              <w:rPr>
                <w:rFonts w:hint="eastAsia" w:ascii="宋体" w:hAnsi="宋体" w:cs="宋体"/>
                <w:bCs/>
                <w:kern w:val="0"/>
                <w:szCs w:val="24"/>
              </w:rPr>
              <w:t>成三层、五层或七层的瓦楞纸板，最后通过模切、压线、订合、</w:t>
            </w:r>
            <w:r>
              <w:rPr>
                <w:rFonts w:hint="eastAsia" w:ascii="宋体" w:hAnsi="宋体" w:cs="宋体"/>
                <w:bCs/>
                <w:kern w:val="0"/>
                <w:szCs w:val="24"/>
                <w:lang w:eastAsia="zh-CN"/>
              </w:rPr>
              <w:t>黏合</w:t>
            </w:r>
            <w:r>
              <w:rPr>
                <w:rFonts w:hint="eastAsia" w:ascii="宋体" w:hAnsi="宋体" w:cs="宋体"/>
                <w:bCs/>
                <w:kern w:val="0"/>
                <w:szCs w:val="24"/>
              </w:rPr>
              <w:t>等手段形成瓦楞纸箱的过程</w:t>
            </w:r>
            <w:r>
              <w:rPr>
                <w:rFonts w:hint="eastAsia" w:ascii="宋体" w:hAnsi="宋体" w:cs="宋体"/>
                <w:bCs/>
                <w:kern w:val="0"/>
                <w:szCs w:val="24"/>
                <w:lang w:eastAsia="zh-CN"/>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建设地点位于姚安草海工业园区。项目拟投资3550万元，新建生产车间、库房、办公楼及其他辅助工程，工艺为原纸经过预热、成型、黏合烘干和印刷等工序后形成瓦楞纸箱的过程，建成后年产2000万平方米瓦楞纸。</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由于市场原因，目前，</w:t>
            </w:r>
            <w:r>
              <w:rPr>
                <w:rFonts w:hint="eastAsia"/>
                <w:color w:val="000000" w:themeColor="text1"/>
                <w:lang w:val="en-US" w:eastAsia="zh-CN"/>
                <w14:textFill>
                  <w14:solidFill>
                    <w14:schemeClr w14:val="tx1"/>
                  </w14:solidFill>
                </w14:textFill>
              </w:rPr>
              <w:t>云南龙瑞科技包装有限公司大部分厂房为空置状态，未正常运营</w:t>
            </w:r>
            <w:r>
              <w:rPr>
                <w:rFonts w:hint="eastAsia" w:ascii="宋体" w:hAnsi="宋体" w:eastAsia="宋体" w:cs="宋体"/>
                <w:color w:val="auto"/>
                <w:sz w:val="24"/>
                <w:szCs w:val="24"/>
                <w:lang w:eastAsia="zh-CN"/>
              </w:rPr>
              <w:t>。</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基于此，</w:t>
            </w:r>
            <w:r>
              <w:rPr>
                <w:rFonts w:hint="eastAsia"/>
                <w:color w:val="000000" w:themeColor="text1"/>
                <w:lang w:val="en-US" w:eastAsia="zh-CN"/>
                <w14:textFill>
                  <w14:solidFill>
                    <w14:schemeClr w14:val="tx1"/>
                  </w14:solidFill>
                </w14:textFill>
              </w:rPr>
              <w:t>姚安县彼岸花工艺品厂租用云南龙瑞科技包装有限公司部分已建厂房进行干花、永生花系列产品生产</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b/>
                <w:bCs/>
                <w:color w:val="auto"/>
                <w:lang w:val="en-US" w:eastAsia="zh-CN"/>
              </w:rPr>
              <w:t>本次报告针对</w:t>
            </w:r>
            <w:r>
              <w:rPr>
                <w:rFonts w:hint="eastAsia"/>
                <w:b/>
                <w:bCs/>
                <w:color w:val="000000" w:themeColor="text1"/>
                <w:lang w:val="en-US" w:eastAsia="zh-CN"/>
                <w14:textFill>
                  <w14:solidFill>
                    <w14:schemeClr w14:val="tx1"/>
                  </w14:solidFill>
                </w14:textFill>
              </w:rPr>
              <w:t>姚安县彼岸花工艺品厂租用云南龙瑞科技包装有限公司部分已建厂房作为本项目生产用房</w:t>
            </w:r>
            <w:r>
              <w:rPr>
                <w:rFonts w:hint="eastAsia"/>
                <w:b/>
                <w:bCs/>
                <w:color w:val="auto"/>
                <w:lang w:val="en-US" w:eastAsia="zh-CN"/>
              </w:rPr>
              <w:t>范围内进行评价。</w:t>
            </w:r>
            <w:r>
              <w:rPr>
                <w:rFonts w:hint="eastAsia" w:ascii="宋体" w:hAnsi="宋体" w:eastAsia="宋体" w:cs="宋体"/>
                <w:color w:val="000000" w:themeColor="text1"/>
                <w:kern w:val="0"/>
                <w:sz w:val="24"/>
                <w:szCs w:val="24"/>
                <w:lang w:val="en-US" w:eastAsia="zh-CN" w:bidi="ar"/>
                <w14:textFill>
                  <w14:solidFill>
                    <w14:schemeClr w14:val="tx1"/>
                  </w14:solidFill>
                </w14:textFill>
              </w:rPr>
              <w:t>根据现场踏勘，项目区为已建厂房，</w:t>
            </w:r>
            <w:r>
              <w:rPr>
                <w:rFonts w:hint="eastAsia"/>
                <w:color w:val="000000" w:themeColor="text1"/>
                <w:lang w:val="en-US" w:eastAsia="zh-CN"/>
                <w14:textFill>
                  <w14:solidFill>
                    <w14:schemeClr w14:val="tx1"/>
                  </w14:solidFill>
                </w14:textFill>
              </w:rPr>
              <w:t>云南龙瑞科技包装有限公司已建厂房目前为闲置状态，暂未进行生产，</w:t>
            </w:r>
            <w:r>
              <w:rPr>
                <w:rFonts w:hint="eastAsia" w:ascii="宋体" w:hAnsi="宋体" w:eastAsia="宋体" w:cs="宋体"/>
                <w:color w:val="000000" w:themeColor="text1"/>
                <w:kern w:val="0"/>
                <w:sz w:val="24"/>
                <w:szCs w:val="24"/>
                <w:lang w:val="en-US" w:eastAsia="zh-CN" w:bidi="ar"/>
                <w14:textFill>
                  <w14:solidFill>
                    <w14:schemeClr w14:val="tx1"/>
                  </w14:solidFill>
                </w14:textFill>
              </w:rPr>
              <w:t>周边已基本不存在原生植被，生物多样性较差。项目用地选址不涉及生态保护红线，不在风景名胜区内，选址区域内无国家和省级保护野生动物、植物及古树名木，由于租用</w:t>
            </w:r>
            <w:r>
              <w:rPr>
                <w:rFonts w:hint="eastAsia"/>
                <w:color w:val="000000" w:themeColor="text1"/>
                <w:lang w:val="en-US" w:eastAsia="zh-CN"/>
                <w14:textFill>
                  <w14:solidFill>
                    <w14:schemeClr w14:val="tx1"/>
                  </w14:solidFill>
                </w14:textFill>
              </w:rPr>
              <w:t>云南龙瑞科技包装有限公司闲置厂房进行生产，</w:t>
            </w:r>
            <w:r>
              <w:rPr>
                <w:rFonts w:hint="eastAsia" w:ascii="宋体" w:hAnsi="宋体" w:eastAsia="宋体" w:cs="宋体"/>
                <w:color w:val="000000" w:themeColor="text1"/>
                <w:kern w:val="0"/>
                <w:sz w:val="24"/>
                <w:szCs w:val="24"/>
                <w:lang w:val="en-US" w:eastAsia="zh-CN" w:bidi="ar"/>
                <w14:textFill>
                  <w14:solidFill>
                    <w14:schemeClr w14:val="tx1"/>
                  </w14:solidFill>
                </w14:textFill>
              </w:rPr>
              <w:t>无原有环境污染问题。</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ind w:firstLine="480"/>
              <w:rPr>
                <w:color w:val="000000" w:themeColor="text1"/>
                <w:kern w:val="0"/>
                <w14:textFill>
                  <w14:solidFill>
                    <w14:schemeClr w14:val="tx1"/>
                  </w14:solidFill>
                </w14:textFill>
              </w:rPr>
            </w:pPr>
          </w:p>
        </w:tc>
      </w:tr>
    </w:tbl>
    <w:p>
      <w:pPr>
        <w:widowControl/>
        <w:ind w:firstLine="480"/>
        <w:jc w:val="left"/>
        <w:rPr>
          <w:rFonts w:cs="Times New Roman" w:asciiTheme="minorEastAsia" w:hAnsiTheme="minorEastAsia"/>
          <w:color w:val="000000" w:themeColor="text1"/>
          <w:szCs w:val="20"/>
          <w14:textFill>
            <w14:solidFill>
              <w14:schemeClr w14:val="tx1"/>
            </w14:solidFill>
          </w14:textFill>
        </w:rPr>
      </w:pPr>
      <w:r>
        <w:rPr>
          <w:rFonts w:cs="Times New Roman" w:asciiTheme="minorEastAsia" w:hAnsiTheme="minorEastAsia"/>
          <w:color w:val="000000" w:themeColor="text1"/>
          <w:szCs w:val="20"/>
          <w14:textFill>
            <w14:solidFill>
              <w14:schemeClr w14:val="tx1"/>
            </w14:solidFill>
          </w14:textFill>
        </w:rPr>
        <w:br w:type="page"/>
      </w:r>
    </w:p>
    <w:p>
      <w:pPr>
        <w:pStyle w:val="4"/>
        <w:rPr>
          <w:color w:val="000000" w:themeColor="text1"/>
          <w14:textFill>
            <w14:solidFill>
              <w14:schemeClr w14:val="tx1"/>
            </w14:solidFill>
          </w14:textFill>
        </w:rPr>
      </w:pPr>
      <w:bookmarkStart w:id="8" w:name="_Toc376855814"/>
      <w:bookmarkStart w:id="9" w:name="_Toc341946646"/>
      <w:bookmarkStart w:id="10" w:name="_Toc458883640"/>
      <w:bookmarkStart w:id="11" w:name="_Toc68101067"/>
      <w:r>
        <w:rPr>
          <w:rFonts w:hint="eastAsia"/>
          <w:color w:val="000000" w:themeColor="text1"/>
          <w14:textFill>
            <w14:solidFill>
              <w14:schemeClr w14:val="tx1"/>
            </w14:solidFill>
          </w14:textFill>
        </w:rPr>
        <w:t>三、区域环境质量</w:t>
      </w:r>
      <w:bookmarkEnd w:id="8"/>
      <w:bookmarkEnd w:id="9"/>
      <w:bookmarkEnd w:id="10"/>
      <w:r>
        <w:rPr>
          <w:rFonts w:hint="eastAsia"/>
          <w:color w:val="000000" w:themeColor="text1"/>
          <w14:textFill>
            <w14:solidFill>
              <w14:schemeClr w14:val="tx1"/>
            </w14:solidFill>
          </w14:textFill>
        </w:rPr>
        <w:t>现状、环境保护目标及评价标准</w:t>
      </w:r>
      <w:bookmarkEnd w:id="11"/>
    </w:p>
    <w:tbl>
      <w:tblPr>
        <w:tblStyle w:val="44"/>
        <w:tblW w:w="93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4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b/>
                <w:color w:val="000000" w:themeColor="text1"/>
                <w:szCs w:val="24"/>
                <w14:textFill>
                  <w14:solidFill>
                    <w14:schemeClr w14:val="tx1"/>
                  </w14:solidFill>
                </w14:textFill>
              </w:rPr>
              <w:t>区域环境质量现状</w:t>
            </w:r>
          </w:p>
        </w:tc>
        <w:tc>
          <w:tcPr>
            <w:tcW w:w="8423" w:type="dxa"/>
          </w:tcPr>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、大气环境</w:t>
            </w:r>
          </w:p>
          <w:p>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项目位于</w:t>
            </w:r>
            <w:r>
              <w:rPr>
                <w:rFonts w:hint="eastAsia"/>
                <w:color w:val="000000" w:themeColor="text1"/>
                <w:lang w:val="en-US" w:eastAsia="zh-CN"/>
                <w14:textFill>
                  <w14:solidFill>
                    <w14:schemeClr w14:val="tx1"/>
                  </w14:solidFill>
                </w14:textFill>
              </w:rPr>
              <w:t>姚安县草海工业园区</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为</w:t>
            </w:r>
            <w:r>
              <w:rPr>
                <w:rFonts w:hint="default"/>
                <w:color w:val="000000" w:themeColor="text1"/>
                <w:lang w:val="en-US" w:eastAsia="zh-CN"/>
                <w14:textFill>
                  <w14:solidFill>
                    <w14:schemeClr w14:val="tx1"/>
                  </w14:solidFill>
                </w14:textFill>
              </w:rPr>
              <w:t>二类区，执行《环境空气质量标准》（GB3095-2012）中二级标准。根据现场踏勘，项目周边</w:t>
            </w:r>
            <w:r>
              <w:rPr>
                <w:rFonts w:hint="eastAsia"/>
                <w:color w:val="000000" w:themeColor="text1"/>
                <w:lang w:val="en-US" w:eastAsia="zh-CN"/>
                <w14:textFill>
                  <w14:solidFill>
                    <w14:schemeClr w14:val="tx1"/>
                  </w14:solidFill>
                </w14:textFill>
              </w:rPr>
              <w:t>主要是荒山及耕地，无</w:t>
            </w:r>
            <w:r>
              <w:rPr>
                <w:rFonts w:hint="default"/>
                <w:color w:val="000000" w:themeColor="text1"/>
                <w:lang w:val="en-US" w:eastAsia="zh-CN"/>
                <w14:textFill>
                  <w14:solidFill>
                    <w14:schemeClr w14:val="tx1"/>
                  </w14:solidFill>
                </w14:textFill>
              </w:rPr>
              <w:t>重污染企业，</w:t>
            </w:r>
            <w:r>
              <w:rPr>
                <w:rFonts w:hint="default"/>
                <w:color w:val="000000" w:themeColor="text1"/>
                <w:lang w:eastAsia="zh-CN"/>
                <w14:textFill>
                  <w14:solidFill>
                    <w14:schemeClr w14:val="tx1"/>
                  </w14:solidFill>
                </w14:textFill>
              </w:rPr>
              <w:t>环境空气质量可参照</w:t>
            </w:r>
            <w:r>
              <w:rPr>
                <w:rFonts w:hint="eastAsia"/>
                <w:color w:val="000000" w:themeColor="text1"/>
                <w:lang w:eastAsia="zh-CN"/>
                <w14:textFill>
                  <w14:solidFill>
                    <w14:schemeClr w14:val="tx1"/>
                  </w14:solidFill>
                </w14:textFill>
              </w:rPr>
              <w:t>姚安县城区</w:t>
            </w:r>
            <w:r>
              <w:rPr>
                <w:rFonts w:hint="default"/>
                <w:color w:val="000000" w:themeColor="text1"/>
                <w:lang w:eastAsia="zh-CN"/>
                <w14:textFill>
                  <w14:solidFill>
                    <w14:schemeClr w14:val="tx1"/>
                  </w14:solidFill>
                </w14:textFill>
              </w:rPr>
              <w:t>环境质量现状。</w:t>
            </w:r>
          </w:p>
          <w:p>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auto"/>
                <w:sz w:val="24"/>
                <w:szCs w:val="24"/>
                <w:lang w:val="en-US" w:eastAsia="zh-CN"/>
              </w:rPr>
              <w:t>根据姚安县人民政府网站发布的《姚安县2022年环境质量状况》：</w:t>
            </w:r>
            <w:r>
              <w:rPr>
                <w:rFonts w:hint="default" w:ascii="宋体" w:hAnsi="宋体" w:eastAsia="宋体" w:cs="宋体"/>
                <w:color w:val="auto"/>
                <w:sz w:val="24"/>
                <w:szCs w:val="24"/>
                <w:lang w:val="en-US" w:eastAsia="zh-CN"/>
              </w:rPr>
              <w:t>202</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年，有效监测天数为</w:t>
            </w:r>
            <w:r>
              <w:rPr>
                <w:rFonts w:hint="eastAsia" w:ascii="宋体" w:hAnsi="宋体" w:eastAsia="宋体" w:cs="宋体"/>
                <w:color w:val="auto"/>
                <w:sz w:val="24"/>
                <w:szCs w:val="24"/>
                <w:lang w:val="en-US" w:eastAsia="zh-CN"/>
              </w:rPr>
              <w:t>36</w:t>
            </w:r>
            <w:r>
              <w:rPr>
                <w:rFonts w:hint="default" w:ascii="宋体" w:hAnsi="宋体" w:eastAsia="宋体" w:cs="宋体"/>
                <w:color w:val="auto"/>
                <w:sz w:val="24"/>
                <w:szCs w:val="24"/>
                <w:lang w:val="en-US" w:eastAsia="zh-CN"/>
              </w:rPr>
              <w:t>2天，其中“优”为</w:t>
            </w:r>
            <w:r>
              <w:rPr>
                <w:rFonts w:hint="eastAsia" w:ascii="宋体" w:hAnsi="宋体" w:eastAsia="宋体" w:cs="宋体"/>
                <w:color w:val="auto"/>
                <w:sz w:val="24"/>
                <w:szCs w:val="24"/>
                <w:lang w:val="en-US" w:eastAsia="zh-CN"/>
              </w:rPr>
              <w:t>273</w:t>
            </w:r>
            <w:r>
              <w:rPr>
                <w:rFonts w:hint="default" w:ascii="宋体" w:hAnsi="宋体" w:eastAsia="宋体" w:cs="宋体"/>
                <w:color w:val="auto"/>
                <w:sz w:val="24"/>
                <w:szCs w:val="24"/>
                <w:lang w:val="en-US" w:eastAsia="zh-CN"/>
              </w:rPr>
              <w:t>天，</w:t>
            </w:r>
            <w:r>
              <w:rPr>
                <w:rFonts w:hint="eastAsia" w:ascii="宋体" w:hAnsi="宋体" w:eastAsia="宋体" w:cs="宋体"/>
                <w:color w:val="auto"/>
                <w:sz w:val="24"/>
                <w:szCs w:val="24"/>
                <w:lang w:val="en-US" w:eastAsia="zh-CN"/>
              </w:rPr>
              <w:t>“良”为89天，“轻度污染”为0天，</w:t>
            </w:r>
            <w:r>
              <w:rPr>
                <w:rFonts w:hint="default" w:ascii="宋体" w:hAnsi="宋体" w:eastAsia="宋体" w:cs="宋体"/>
                <w:color w:val="auto"/>
                <w:sz w:val="24"/>
                <w:szCs w:val="24"/>
                <w:lang w:val="en-US" w:eastAsia="zh-CN"/>
              </w:rPr>
              <w:t>环境空气质量优良率为100%，</w:t>
            </w:r>
            <w:r>
              <w:rPr>
                <w:rFonts w:hint="eastAsia" w:ascii="宋体" w:hAnsi="宋体" w:eastAsia="宋体" w:cs="宋体"/>
                <w:color w:val="auto"/>
                <w:sz w:val="24"/>
                <w:szCs w:val="24"/>
                <w:lang w:val="en-US" w:eastAsia="zh-CN"/>
              </w:rPr>
              <w:t>比2021年的99.7%上升0.3个百分点</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环境空气质量监测结果如下：PM</w:t>
            </w:r>
            <w:r>
              <w:rPr>
                <w:rFonts w:hint="eastAsia" w:ascii="宋体" w:hAnsi="宋体" w:eastAsia="宋体" w:cs="宋体"/>
                <w:color w:val="auto"/>
                <w:sz w:val="24"/>
                <w:szCs w:val="24"/>
                <w:vertAlign w:val="subscript"/>
                <w:lang w:val="en-US" w:eastAsia="zh-CN"/>
              </w:rPr>
              <w:t>10</w:t>
            </w:r>
            <w:r>
              <w:rPr>
                <w:rFonts w:hint="eastAsia" w:ascii="宋体" w:hAnsi="宋体" w:eastAsia="宋体" w:cs="宋体"/>
                <w:color w:val="auto"/>
                <w:sz w:val="24"/>
                <w:szCs w:val="24"/>
                <w:lang w:val="en-US" w:eastAsia="zh-CN"/>
              </w:rPr>
              <w:t>年均值为21μg/m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（与2021年同比变化-34.4%）</w:t>
            </w:r>
            <w:r>
              <w:rPr>
                <w:rFonts w:hint="eastAsia" w:ascii="宋体" w:hAnsi="宋体" w:eastAsia="宋体" w:cs="宋体"/>
                <w:color w:val="auto"/>
                <w:sz w:val="24"/>
                <w:szCs w:val="24"/>
                <w:lang w:val="en-US" w:eastAsia="zh-CN"/>
              </w:rPr>
              <w:t>、PM</w:t>
            </w:r>
            <w:r>
              <w:rPr>
                <w:rFonts w:hint="eastAsia" w:ascii="宋体" w:hAnsi="宋体" w:eastAsia="宋体" w:cs="宋体"/>
                <w:color w:val="auto"/>
                <w:sz w:val="24"/>
                <w:szCs w:val="24"/>
                <w:vertAlign w:val="subscript"/>
                <w:lang w:val="en-US" w:eastAsia="zh-CN"/>
              </w:rPr>
              <w:t>2.5</w:t>
            </w:r>
            <w:r>
              <w:rPr>
                <w:rFonts w:hint="eastAsia" w:ascii="宋体" w:hAnsi="宋体" w:eastAsia="宋体" w:cs="宋体"/>
                <w:color w:val="auto"/>
                <w:sz w:val="24"/>
                <w:szCs w:val="24"/>
                <w:lang w:val="en-US" w:eastAsia="zh-CN"/>
              </w:rPr>
              <w:t>为11μg/m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（与2021年同比变化-26.7%）</w:t>
            </w:r>
            <w:r>
              <w:rPr>
                <w:rFonts w:hint="eastAsia" w:ascii="宋体" w:hAnsi="宋体" w:eastAsia="宋体" w:cs="宋体"/>
                <w:color w:val="auto"/>
                <w:sz w:val="24"/>
                <w:szCs w:val="24"/>
                <w:lang w:val="en-US" w:eastAsia="zh-CN"/>
              </w:rPr>
              <w:t>、SO</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为9μg/m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（与2021年同比变化-10.0%）</w:t>
            </w:r>
            <w:r>
              <w:rPr>
                <w:rFonts w:hint="eastAsia" w:ascii="宋体" w:hAnsi="宋体" w:eastAsia="宋体" w:cs="宋体"/>
                <w:color w:val="auto"/>
                <w:sz w:val="24"/>
                <w:szCs w:val="24"/>
                <w:lang w:val="en-US" w:eastAsia="zh-CN"/>
              </w:rPr>
              <w:t>、NO</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为11μg/m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（与2021年同比变化-31.2%）</w:t>
            </w:r>
            <w:r>
              <w:rPr>
                <w:rFonts w:hint="eastAsia" w:ascii="宋体" w:hAnsi="宋体" w:eastAsia="宋体" w:cs="宋体"/>
                <w:color w:val="auto"/>
                <w:sz w:val="24"/>
                <w:szCs w:val="24"/>
                <w:lang w:val="en-US" w:eastAsia="zh-CN"/>
              </w:rPr>
              <w:t>、CO 95百位分数为1mg/m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（与2021年同比变化-9.1%）、O3-8h 90百分位数为118</w:t>
            </w:r>
            <w:r>
              <w:rPr>
                <w:rFonts w:hint="eastAsia" w:ascii="宋体" w:hAnsi="宋体" w:eastAsia="宋体" w:cs="宋体"/>
                <w:color w:val="auto"/>
                <w:sz w:val="24"/>
                <w:szCs w:val="24"/>
                <w:lang w:val="en-US" w:eastAsia="zh-CN"/>
              </w:rPr>
              <w:t>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（与2021年同比变化-8.5%）</w:t>
            </w:r>
            <w:r>
              <w:rPr>
                <w:rFonts w:hint="eastAsia"/>
                <w:color w:val="auto"/>
                <w:sz w:val="24"/>
                <w:szCs w:val="24"/>
                <w:lang w:val="en-US" w:eastAsia="zh-CN"/>
              </w:rPr>
              <w:t>。</w:t>
            </w:r>
            <w:r>
              <w:rPr>
                <w:rFonts w:hint="default"/>
                <w:color w:val="auto"/>
                <w:sz w:val="24"/>
                <w:szCs w:val="24"/>
                <w:lang w:eastAsia="zh-CN"/>
              </w:rPr>
              <w:t>项目区环境空气质量现状能够满足《环境空气质量标准》及其修改单（GB3095-2012）中二级标准要求</w:t>
            </w:r>
            <w:r>
              <w:rPr>
                <w:rFonts w:hint="eastAsia"/>
                <w:color w:val="auto"/>
                <w:sz w:val="24"/>
                <w:szCs w:val="24"/>
                <w:lang w:eastAsia="zh-CN"/>
              </w:rPr>
              <w:t>，环境空气质量较好</w:t>
            </w:r>
            <w:r>
              <w:rPr>
                <w:rFonts w:hint="eastAsia"/>
                <w:color w:val="000000" w:themeColor="text1"/>
                <w14:textFill>
                  <w14:solidFill>
                    <w14:schemeClr w14:val="tx1"/>
                  </w14:solidFill>
                </w14:textFill>
              </w:rPr>
              <w:t>。</w:t>
            </w:r>
          </w:p>
          <w:p>
            <w:pPr>
              <w:spacing w:line="360" w:lineRule="auto"/>
              <w:ind w:firstLine="480" w:firstLineChars="2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bCs/>
                <w:color w:val="000000" w:themeColor="text1"/>
                <w:sz w:val="24"/>
                <w:szCs w:val="24"/>
                <w:highlight w:val="none"/>
                <w14:textFill>
                  <w14:solidFill>
                    <w14:schemeClr w14:val="tx1"/>
                  </w14:solidFill>
                </w14:textFill>
              </w:rPr>
              <w:t>为进一步了解项目区及周边环境空气质量现状，本环评工作期间</w:t>
            </w:r>
            <w:r>
              <w:rPr>
                <w:rFonts w:hint="eastAsia" w:eastAsia="宋体"/>
                <w:bCs/>
                <w:color w:val="000000" w:themeColor="text1"/>
                <w:sz w:val="24"/>
                <w:szCs w:val="24"/>
                <w:highlight w:val="none"/>
                <w:lang w:val="en-US" w:eastAsia="zh-CN"/>
                <w14:textFill>
                  <w14:solidFill>
                    <w14:schemeClr w14:val="tx1"/>
                  </w14:solidFill>
                </w14:textFill>
              </w:rPr>
              <w:t>采用</w:t>
            </w:r>
            <w:r>
              <w:rPr>
                <w:rFonts w:hint="eastAsia" w:ascii="Times New Roman" w:hAnsi="Times New Roman" w:eastAsia="宋体"/>
                <w:color w:val="000000" w:themeColor="text1"/>
                <w:sz w:val="24"/>
                <w:szCs w:val="24"/>
                <w:highlight w:val="none"/>
                <w14:textFill>
                  <w14:solidFill>
                    <w14:schemeClr w14:val="tx1"/>
                  </w14:solidFill>
                </w14:textFill>
              </w:rPr>
              <w:t>2022</w:t>
            </w:r>
            <w:r>
              <w:rPr>
                <w:rFonts w:ascii="Times New Roman" w:hAnsi="Times New Roman" w:eastAsia="宋体"/>
                <w:color w:val="000000" w:themeColor="text1"/>
                <w:sz w:val="24"/>
                <w:szCs w:val="24"/>
                <w:highlight w:val="none"/>
                <w14:textFill>
                  <w14:solidFill>
                    <w14:schemeClr w14:val="tx1"/>
                  </w14:solidFill>
                </w14:textFill>
              </w:rPr>
              <w:t>年</w:t>
            </w:r>
            <w:r>
              <w:rPr>
                <w:rFonts w:hint="eastAsia" w:ascii="Times New Roman" w:hAnsi="Times New Roman" w:eastAsia="宋体"/>
                <w:color w:val="000000" w:themeColor="text1"/>
                <w:sz w:val="24"/>
                <w:szCs w:val="24"/>
                <w:highlight w:val="none"/>
                <w14:textFill>
                  <w14:solidFill>
                    <w14:schemeClr w14:val="tx1"/>
                  </w14:solidFill>
                </w14:textFill>
              </w:rPr>
              <w:t>3</w:t>
            </w:r>
            <w:r>
              <w:rPr>
                <w:rFonts w:ascii="Times New Roman" w:hAnsi="Times New Roman" w:eastAsia="宋体"/>
                <w:color w:val="000000" w:themeColor="text1"/>
                <w:sz w:val="24"/>
                <w:szCs w:val="24"/>
                <w:highlight w:val="none"/>
                <w14:textFill>
                  <w14:solidFill>
                    <w14:schemeClr w14:val="tx1"/>
                  </w14:solidFill>
                </w14:textFill>
              </w:rPr>
              <w:t>月</w:t>
            </w:r>
            <w:r>
              <w:rPr>
                <w:rFonts w:hint="eastAsia" w:eastAsia="宋体"/>
                <w:color w:val="000000" w:themeColor="text1"/>
                <w:sz w:val="24"/>
                <w:szCs w:val="24"/>
                <w:highlight w:val="none"/>
                <w:lang w:val="en-US" w:eastAsia="zh-CN"/>
                <w14:textFill>
                  <w14:solidFill>
                    <w14:schemeClr w14:val="tx1"/>
                  </w14:solidFill>
                </w14:textFill>
              </w:rPr>
              <w:t>9</w:t>
            </w:r>
            <w:r>
              <w:rPr>
                <w:rFonts w:ascii="Times New Roman" w:hAnsi="Times New Roman" w:eastAsia="宋体"/>
                <w:color w:val="000000" w:themeColor="text1"/>
                <w:sz w:val="24"/>
                <w:szCs w:val="24"/>
                <w:highlight w:val="none"/>
                <w14:textFill>
                  <w14:solidFill>
                    <w14:schemeClr w14:val="tx1"/>
                  </w14:solidFill>
                </w14:textFill>
              </w:rPr>
              <w:t>日</w:t>
            </w:r>
            <w:r>
              <w:rPr>
                <w:rFonts w:hint="eastAsia" w:eastAsia="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olor w:val="000000" w:themeColor="text1"/>
                <w:sz w:val="24"/>
                <w:szCs w:val="24"/>
                <w:highlight w:val="none"/>
                <w14:textFill>
                  <w14:solidFill>
                    <w14:schemeClr w14:val="tx1"/>
                  </w14:solidFill>
                </w14:textFill>
              </w:rPr>
              <w:t>2022</w:t>
            </w:r>
            <w:r>
              <w:rPr>
                <w:rFonts w:ascii="Times New Roman" w:hAnsi="Times New Roman" w:eastAsia="宋体"/>
                <w:color w:val="000000" w:themeColor="text1"/>
                <w:sz w:val="24"/>
                <w:szCs w:val="24"/>
                <w:highlight w:val="none"/>
                <w14:textFill>
                  <w14:solidFill>
                    <w14:schemeClr w14:val="tx1"/>
                  </w14:solidFill>
                </w14:textFill>
              </w:rPr>
              <w:t>年</w:t>
            </w:r>
            <w:r>
              <w:rPr>
                <w:rFonts w:hint="eastAsia" w:ascii="Times New Roman" w:hAnsi="Times New Roman" w:eastAsia="宋体"/>
                <w:color w:val="000000" w:themeColor="text1"/>
                <w:sz w:val="24"/>
                <w:szCs w:val="24"/>
                <w:highlight w:val="none"/>
                <w14:textFill>
                  <w14:solidFill>
                    <w14:schemeClr w14:val="tx1"/>
                  </w14:solidFill>
                </w14:textFill>
              </w:rPr>
              <w:t>3</w:t>
            </w:r>
            <w:r>
              <w:rPr>
                <w:rFonts w:ascii="Times New Roman" w:hAnsi="Times New Roman" w:eastAsia="宋体"/>
                <w:color w:val="000000" w:themeColor="text1"/>
                <w:sz w:val="24"/>
                <w:szCs w:val="24"/>
                <w:highlight w:val="none"/>
                <w14:textFill>
                  <w14:solidFill>
                    <w14:schemeClr w14:val="tx1"/>
                  </w14:solidFill>
                </w14:textFill>
              </w:rPr>
              <w:t>月</w:t>
            </w:r>
            <w:r>
              <w:rPr>
                <w:rFonts w:hint="eastAsia" w:ascii="Times New Roman" w:hAnsi="Times New Roman" w:eastAsia="宋体"/>
                <w:color w:val="000000" w:themeColor="text1"/>
                <w:sz w:val="24"/>
                <w:szCs w:val="24"/>
                <w:highlight w:val="none"/>
                <w14:textFill>
                  <w14:solidFill>
                    <w14:schemeClr w14:val="tx1"/>
                  </w14:solidFill>
                </w14:textFill>
              </w:rPr>
              <w:t>16</w:t>
            </w:r>
            <w:r>
              <w:rPr>
                <w:rFonts w:ascii="Times New Roman" w:hAnsi="Times New Roman" w:eastAsia="宋体"/>
                <w:color w:val="000000" w:themeColor="text1"/>
                <w:sz w:val="24"/>
                <w:szCs w:val="24"/>
                <w:highlight w:val="none"/>
                <w14:textFill>
                  <w14:solidFill>
                    <w14:schemeClr w14:val="tx1"/>
                  </w14:solidFill>
                </w14:textFill>
              </w:rPr>
              <w:t>日</w:t>
            </w:r>
            <w:r>
              <w:rPr>
                <w:rFonts w:hint="eastAsia"/>
                <w:color w:val="000000" w:themeColor="text1"/>
                <w14:textFill>
                  <w14:solidFill>
                    <w14:schemeClr w14:val="tx1"/>
                  </w14:solidFill>
                </w14:textFill>
              </w:rPr>
              <w:t>楚雄彝人制造生物科技有限公司工业大麻花叶加工项目</w:t>
            </w:r>
            <w:r>
              <w:rPr>
                <w:rFonts w:hint="eastAsia"/>
                <w:color w:val="000000" w:themeColor="text1"/>
                <w:lang w:val="en-US" w:eastAsia="zh-CN"/>
                <w14:textFill>
                  <w14:solidFill>
                    <w14:schemeClr w14:val="tx1"/>
                  </w14:solidFill>
                </w14:textFill>
              </w:rPr>
              <w:t>对</w:t>
            </w:r>
            <w:r>
              <w:rPr>
                <w:rFonts w:ascii="Times New Roman" w:hAnsi="Times New Roman" w:eastAsia="宋体"/>
                <w:color w:val="000000" w:themeColor="text1"/>
                <w:sz w:val="24"/>
                <w:szCs w:val="24"/>
                <w:highlight w:val="none"/>
                <w14:textFill>
                  <w14:solidFill>
                    <w14:schemeClr w14:val="tx1"/>
                  </w14:solidFill>
                </w14:textFill>
              </w:rPr>
              <w:t>TSP、总挥发性有机物（TVOC）</w:t>
            </w:r>
            <w:r>
              <w:rPr>
                <w:rFonts w:hint="eastAsia" w:ascii="Times New Roman" w:hAnsi="Times New Roman" w:eastAsia="宋体"/>
                <w:color w:val="000000" w:themeColor="text1"/>
                <w:sz w:val="24"/>
                <w:szCs w:val="24"/>
                <w:highlight w:val="none"/>
                <w14:textFill>
                  <w14:solidFill>
                    <w14:schemeClr w14:val="tx1"/>
                  </w14:solidFill>
                </w14:textFill>
              </w:rPr>
              <w:t>、非甲烷总烃</w:t>
            </w:r>
            <w:r>
              <w:rPr>
                <w:rFonts w:hint="eastAsia"/>
                <w:color w:val="000000" w:themeColor="text1"/>
                <w:lang w:val="en-US" w:eastAsia="zh-CN"/>
                <w14:textFill>
                  <w14:solidFill>
                    <w14:schemeClr w14:val="tx1"/>
                  </w14:solidFill>
                </w14:textFill>
              </w:rPr>
              <w:t>的监测结果，</w:t>
            </w:r>
            <w:r>
              <w:rPr>
                <w:rFonts w:ascii="Times New Roman" w:hAnsi="Times New Roman" w:eastAsia="宋体"/>
                <w:color w:val="000000" w:themeColor="text1"/>
                <w:kern w:val="0"/>
                <w:sz w:val="24"/>
                <w:szCs w:val="24"/>
                <w:highlight w:val="none"/>
                <w14:textFill>
                  <w14:solidFill>
                    <w14:schemeClr w14:val="tx1"/>
                  </w14:solidFill>
                </w14:textFill>
              </w:rPr>
              <w:t>楚雄彝人制造生物科技有限公司</w:t>
            </w:r>
            <w:r>
              <w:rPr>
                <w:rFonts w:hint="eastAsia" w:ascii="Times New Roman" w:hAnsi="Times New Roman" w:eastAsia="宋体"/>
                <w:color w:val="000000" w:themeColor="text1"/>
                <w:kern w:val="0"/>
                <w:sz w:val="24"/>
                <w:szCs w:val="24"/>
                <w:highlight w:val="none"/>
                <w14:textFill>
                  <w14:solidFill>
                    <w14:schemeClr w14:val="tx1"/>
                  </w14:solidFill>
                </w14:textFill>
              </w:rPr>
              <w:t>位于楚雄州姚安县工业园区</w:t>
            </w:r>
            <w:r>
              <w:rPr>
                <w:rFonts w:hint="eastAsia" w:ascii="Times New Roman" w:hAnsi="Times New Roman" w:eastAsia="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olor w:val="000000" w:themeColor="text1"/>
                <w:kern w:val="0"/>
                <w:sz w:val="24"/>
                <w:szCs w:val="24"/>
                <w:highlight w:val="none"/>
                <w:lang w:val="en-US" w:eastAsia="zh-CN"/>
                <w14:textFill>
                  <w14:solidFill>
                    <w14:schemeClr w14:val="tx1"/>
                  </w14:solidFill>
                </w14:textFill>
              </w:rPr>
              <w:t>位于本项目</w:t>
            </w:r>
            <w:r>
              <w:rPr>
                <w:rFonts w:hint="eastAsia" w:eastAsia="宋体"/>
                <w:color w:val="000000" w:themeColor="text1"/>
                <w:kern w:val="0"/>
                <w:sz w:val="24"/>
                <w:szCs w:val="24"/>
                <w:highlight w:val="none"/>
                <w:lang w:val="en-US" w:eastAsia="zh-CN"/>
                <w14:textFill>
                  <w14:solidFill>
                    <w14:schemeClr w14:val="tx1"/>
                  </w14:solidFill>
                </w14:textFill>
              </w:rPr>
              <w:t>西南</w:t>
            </w:r>
            <w:r>
              <w:rPr>
                <w:rFonts w:hint="eastAsia" w:ascii="Times New Roman" w:hAnsi="Times New Roman" w:eastAsia="宋体"/>
                <w:color w:val="000000" w:themeColor="text1"/>
                <w:kern w:val="0"/>
                <w:sz w:val="24"/>
                <w:szCs w:val="24"/>
                <w:highlight w:val="none"/>
                <w:lang w:val="en-US" w:eastAsia="zh-CN"/>
                <w14:textFill>
                  <w14:solidFill>
                    <w14:schemeClr w14:val="tx1"/>
                  </w14:solidFill>
                </w14:textFill>
              </w:rPr>
              <w:t>面</w:t>
            </w:r>
            <w:r>
              <w:rPr>
                <w:rFonts w:hint="eastAsia" w:eastAsia="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olor w:val="000000" w:themeColor="text1"/>
                <w:kern w:val="0"/>
                <w:sz w:val="24"/>
                <w:szCs w:val="24"/>
                <w:highlight w:val="none"/>
                <w:lang w:val="en-US" w:eastAsia="zh-CN"/>
                <w14:textFill>
                  <w14:solidFill>
                    <w14:schemeClr w14:val="tx1"/>
                  </w14:solidFill>
                </w14:textFill>
              </w:rPr>
              <w:t>00m处的</w:t>
            </w:r>
            <w:r>
              <w:rPr>
                <w:rFonts w:hint="eastAsia"/>
                <w:color w:val="000000" w:themeColor="text1"/>
                <w14:textFill>
                  <w14:solidFill>
                    <w14:schemeClr w14:val="tx1"/>
                  </w14:solidFill>
                </w14:textFill>
              </w:rPr>
              <w:t>楚雄彝人制造生物科技有限公司工业大麻花叶加工项目</w:t>
            </w:r>
            <w:r>
              <w:rPr>
                <w:rFonts w:hint="eastAsia"/>
                <w:color w:val="000000" w:themeColor="text1"/>
                <w:lang w:val="en-US" w:eastAsia="zh-CN"/>
                <w14:textFill>
                  <w14:solidFill>
                    <w14:schemeClr w14:val="tx1"/>
                  </w14:solidFill>
                </w14:textFill>
              </w:rPr>
              <w:t>及本项目西面400m处的施湾村，监测结果（附件7）见下表。</w:t>
            </w:r>
          </w:p>
          <w:p>
            <w:pPr>
              <w:pStyle w:val="22"/>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根据项目现状监测结果，监测因子中TSP检测结果满足《环境空气质量标准》（GB3095-2012）及修改单中二级标准</w:t>
            </w:r>
            <w:r>
              <w:rPr>
                <w:rFonts w:hint="eastAsia" w:ascii="Times New Roman" w:hAnsi="Times New Roman" w:eastAsia="宋体"/>
                <w:color w:val="000000" w:themeColor="text1"/>
                <w:sz w:val="24"/>
                <w:szCs w:val="24"/>
                <w:highlight w:val="none"/>
                <w14:textFill>
                  <w14:solidFill>
                    <w14:schemeClr w14:val="tx1"/>
                  </w14:solidFill>
                </w14:textFill>
              </w:rPr>
              <w:t>；</w:t>
            </w:r>
            <w:r>
              <w:rPr>
                <w:rFonts w:ascii="Times New Roman" w:hAnsi="Times New Roman" w:eastAsia="宋体"/>
                <w:color w:val="000000" w:themeColor="text1"/>
                <w:sz w:val="24"/>
                <w:szCs w:val="24"/>
                <w:highlight w:val="none"/>
                <w14:textFill>
                  <w14:solidFill>
                    <w14:schemeClr w14:val="tx1"/>
                  </w14:solidFill>
                </w14:textFill>
              </w:rPr>
              <w:t>非甲烷总烃检测结果满足《大气污染物综合排放标准详解》中的标准限值要求（小时浓度值≤2.0mg/</w:t>
            </w:r>
            <w:r>
              <w:rPr>
                <w:rFonts w:hint="eastAsia" w:ascii="Times New Roman" w:hAnsi="Times New Roman" w:eastAsia="宋体"/>
                <w:color w:val="000000" w:themeColor="text1"/>
                <w:sz w:val="24"/>
                <w:szCs w:val="24"/>
                <w:highlight w:val="none"/>
                <w14:textFill>
                  <w14:solidFill>
                    <w14:schemeClr w14:val="tx1"/>
                  </w14:solidFill>
                </w14:textFill>
              </w:rPr>
              <w:t>m³</w:t>
            </w:r>
            <w:r>
              <w:rPr>
                <w:rFonts w:ascii="Times New Roman" w:hAnsi="Times New Roman" w:eastAsia="宋体"/>
                <w:color w:val="000000" w:themeColor="text1"/>
                <w:sz w:val="24"/>
                <w:szCs w:val="24"/>
                <w:highlight w:val="none"/>
                <w14:textFill>
                  <w14:solidFill>
                    <w14:schemeClr w14:val="tx1"/>
                  </w14:solidFill>
                </w14:textFill>
              </w:rPr>
              <w:t>）</w:t>
            </w:r>
            <w:r>
              <w:rPr>
                <w:rFonts w:hint="eastAsia" w:ascii="Times New Roman" w:hAnsi="Times New Roman" w:eastAsia="宋体"/>
                <w:color w:val="000000" w:themeColor="text1"/>
                <w:sz w:val="24"/>
                <w:szCs w:val="24"/>
                <w:highlight w:val="none"/>
                <w14:textFill>
                  <w14:solidFill>
                    <w14:schemeClr w14:val="tx1"/>
                  </w14:solidFill>
                </w14:textFill>
              </w:rPr>
              <w:t>；</w:t>
            </w:r>
            <w:r>
              <w:rPr>
                <w:rFonts w:ascii="Times New Roman" w:hAnsi="Times New Roman" w:eastAsia="宋体"/>
                <w:color w:val="000000" w:themeColor="text1"/>
                <w:kern w:val="0"/>
                <w:sz w:val="24"/>
                <w:szCs w:val="24"/>
                <w:highlight w:val="none"/>
                <w:lang w:bidi="ar"/>
                <w14:textFill>
                  <w14:solidFill>
                    <w14:schemeClr w14:val="tx1"/>
                  </w14:solidFill>
                </w14:textFill>
              </w:rPr>
              <w:t>总挥发性有机物（TVOC）</w:t>
            </w:r>
            <w:r>
              <w:rPr>
                <w:rFonts w:ascii="Times New Roman" w:hAnsi="Times New Roman" w:eastAsia="宋体"/>
                <w:color w:val="000000" w:themeColor="text1"/>
                <w:sz w:val="24"/>
                <w:szCs w:val="24"/>
                <w:highlight w:val="none"/>
                <w14:textFill>
                  <w14:solidFill>
                    <w14:schemeClr w14:val="tx1"/>
                  </w14:solidFill>
                </w14:textFill>
              </w:rPr>
              <w:t>检测结果满足</w:t>
            </w:r>
            <w:r>
              <w:rPr>
                <w:rFonts w:ascii="Times New Roman" w:hAnsi="Times New Roman" w:eastAsia="宋体"/>
                <w:color w:val="000000" w:themeColor="text1"/>
                <w:kern w:val="0"/>
                <w:sz w:val="24"/>
                <w:szCs w:val="24"/>
                <w:highlight w:val="none"/>
                <w:lang w:bidi="ar"/>
                <w14:textFill>
                  <w14:solidFill>
                    <w14:schemeClr w14:val="tx1"/>
                  </w14:solidFill>
                </w14:textFill>
              </w:rPr>
              <w:t>《环境影响评价技术导则 大气环境》（HJ2.2-2018）附录 D 中的限值要求</w:t>
            </w:r>
            <w:r>
              <w:rPr>
                <w:rFonts w:hint="eastAsia" w:ascii="Times New Roman" w:hAnsi="Times New Roman" w:eastAsia="宋体"/>
                <w:color w:val="000000" w:themeColor="text1"/>
                <w:kern w:val="0"/>
                <w:sz w:val="24"/>
                <w:szCs w:val="24"/>
                <w:highlight w:val="none"/>
                <w:lang w:bidi="ar"/>
                <w14:textFill>
                  <w14:solidFill>
                    <w14:schemeClr w14:val="tx1"/>
                  </w14:solidFill>
                </w14:textFill>
              </w:rPr>
              <w:t>（8小时平均浓度</w:t>
            </w:r>
            <w:r>
              <w:rPr>
                <w:rFonts w:ascii="Times New Roman" w:hAnsi="Times New Roman" w:eastAsia="宋体"/>
                <w:color w:val="000000" w:themeColor="text1"/>
                <w:sz w:val="24"/>
                <w:szCs w:val="24"/>
                <w:highlight w:val="none"/>
                <w14:textFill>
                  <w14:solidFill>
                    <w14:schemeClr w14:val="tx1"/>
                  </w14:solidFill>
                </w14:textFill>
              </w:rPr>
              <w:t>≤</w:t>
            </w:r>
            <w:r>
              <w:rPr>
                <w:rFonts w:hint="eastAsia" w:ascii="Times New Roman" w:hAnsi="Times New Roman" w:eastAsia="宋体"/>
                <w:color w:val="000000" w:themeColor="text1"/>
                <w:sz w:val="24"/>
                <w:szCs w:val="24"/>
                <w:highlight w:val="none"/>
                <w14:textFill>
                  <w14:solidFill>
                    <w14:schemeClr w14:val="tx1"/>
                  </w14:solidFill>
                </w14:textFill>
              </w:rPr>
              <w:t>600u</w:t>
            </w:r>
            <w:r>
              <w:rPr>
                <w:rFonts w:ascii="Times New Roman" w:hAnsi="Times New Roman" w:eastAsia="宋体"/>
                <w:color w:val="000000" w:themeColor="text1"/>
                <w:sz w:val="24"/>
                <w:szCs w:val="24"/>
                <w:highlight w:val="none"/>
                <w14:textFill>
                  <w14:solidFill>
                    <w14:schemeClr w14:val="tx1"/>
                  </w14:solidFill>
                </w14:textFill>
              </w:rPr>
              <w:t>g/</w:t>
            </w:r>
            <w:r>
              <w:rPr>
                <w:rFonts w:hint="eastAsia" w:ascii="Times New Roman" w:hAnsi="Times New Roman" w:eastAsia="宋体"/>
                <w:color w:val="000000" w:themeColor="text1"/>
                <w:sz w:val="24"/>
                <w:szCs w:val="24"/>
                <w:highlight w:val="none"/>
                <w14:textFill>
                  <w14:solidFill>
                    <w14:schemeClr w14:val="tx1"/>
                  </w14:solidFill>
                </w14:textFill>
              </w:rPr>
              <w:t>m³</w:t>
            </w:r>
            <w:r>
              <w:rPr>
                <w:rFonts w:hint="eastAsia" w:ascii="Times New Roman" w:hAnsi="Times New Roman" w:eastAsia="宋体"/>
                <w:color w:val="000000" w:themeColor="text1"/>
                <w:kern w:val="0"/>
                <w:sz w:val="24"/>
                <w:szCs w:val="24"/>
                <w:highlight w:val="none"/>
                <w:lang w:bidi="ar"/>
                <w14:textFill>
                  <w14:solidFill>
                    <w14:schemeClr w14:val="tx1"/>
                  </w14:solidFill>
                </w14:textFill>
              </w:rPr>
              <w:t>）</w:t>
            </w:r>
            <w:r>
              <w:rPr>
                <w:rFonts w:hint="eastAsia" w:ascii="Times New Roman" w:hAnsi="Times New Roman" w:eastAsia="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区域环境质量良好。</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、地表水环境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本</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厂界东侧紧邻工业园区内部道路小草线，东侧80m处为小张冲水库，根据现场踏勘及对周边居民走访，小张冲水库为季节性冲沟经修缮后形成的坝体，无泉点出露，且该水库无水体往外流淌，目前为私人垂钓场，无其他使用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最近地表水体为西侧1170m处的蜻岭河</w:t>
            </w:r>
            <w:r>
              <w:rPr>
                <w:rFonts w:hint="default"/>
                <w:color w:val="000000" w:themeColor="text1"/>
                <w14:textFill>
                  <w14:solidFill>
                    <w14:schemeClr w14:val="tx1"/>
                  </w14:solidFill>
                </w14:textFill>
              </w:rPr>
              <w:t>。根据</w:t>
            </w:r>
            <w:r>
              <w:rPr>
                <w:rFonts w:hint="eastAsia"/>
                <w:color w:val="000000" w:themeColor="text1"/>
                <w:lang w:eastAsia="zh-CN"/>
                <w14:textFill>
                  <w14:solidFill>
                    <w14:schemeClr w14:val="tx1"/>
                  </w14:solidFill>
                </w14:textFill>
              </w:rPr>
              <w:t>《楚雄州水功能区划》（楚雄州水务局2016年12月），蜻蛉河（姚安－大姚开发利用区）属于农业用水农灌用水</w:t>
            </w:r>
            <w:r>
              <w:rPr>
                <w:rFonts w:hint="default"/>
                <w:color w:val="000000" w:themeColor="text1"/>
                <w14:textFill>
                  <w14:solidFill>
                    <w14:schemeClr w14:val="tx1"/>
                  </w14:solidFill>
                </w14:textFill>
              </w:rPr>
              <w:t>，水质</w:t>
            </w:r>
            <w:r>
              <w:rPr>
                <w:rFonts w:hint="eastAsia"/>
                <w:color w:val="000000" w:themeColor="text1"/>
                <w:lang w:val="en-US" w:eastAsia="zh-CN"/>
                <w14:textFill>
                  <w14:solidFill>
                    <w14:schemeClr w14:val="tx1"/>
                  </w14:solidFill>
                </w14:textFill>
              </w:rPr>
              <w:t>目标2020年、2030年均</w:t>
            </w:r>
            <w:r>
              <w:rPr>
                <w:rFonts w:hint="default"/>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Ⅲ</w:t>
            </w:r>
            <w:r>
              <w:rPr>
                <w:rFonts w:hint="default"/>
                <w:color w:val="000000" w:themeColor="text1"/>
                <w:lang w:val="zh-CN"/>
                <w14:textFill>
                  <w14:solidFill>
                    <w14:schemeClr w14:val="tx1"/>
                  </w14:solidFill>
                </w14:textFill>
              </w:rPr>
              <w:t>类</w:t>
            </w:r>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故</w:t>
            </w:r>
            <w:r>
              <w:rPr>
                <w:rFonts w:hint="default"/>
                <w:color w:val="000000" w:themeColor="text1"/>
                <w14:textFill>
                  <w14:solidFill>
                    <w14:schemeClr w14:val="tx1"/>
                  </w14:solidFill>
                </w14:textFill>
              </w:rPr>
              <w:t>蜻蛉河水质执行《地表水环境质量标准》（GB3838-2002）</w:t>
            </w:r>
            <w:r>
              <w:rPr>
                <w:rFonts w:hint="eastAsia"/>
                <w:color w:val="000000" w:themeColor="text1"/>
                <w:lang w:val="en-US" w:eastAsia="zh-CN"/>
                <w14:textFill>
                  <w14:solidFill>
                    <w14:schemeClr w14:val="tx1"/>
                  </w14:solidFill>
                </w14:textFill>
              </w:rPr>
              <w:t>Ⅲ</w:t>
            </w:r>
            <w:r>
              <w:rPr>
                <w:rFonts w:hint="default"/>
                <w:color w:val="000000" w:themeColor="text1"/>
                <w14:textFill>
                  <w14:solidFill>
                    <w14:schemeClr w14:val="tx1"/>
                  </w14:solidFill>
                </w14:textFill>
              </w:rPr>
              <w:t>类标准</w:t>
            </w:r>
            <w:r>
              <w:rPr>
                <w:rFonts w:hint="default"/>
                <w:color w:val="000000" w:themeColor="text1"/>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auto"/>
                <w:sz w:val="24"/>
                <w:szCs w:val="24"/>
                <w:lang w:val="en-US" w:eastAsia="zh-CN"/>
              </w:rPr>
              <w:t>根据姚安县人民政府网站发布的《姚安县2022年环境质量状况》：</w:t>
            </w:r>
            <w:r>
              <w:rPr>
                <w:rFonts w:hint="eastAsia"/>
              </w:rPr>
              <w:t>2022年，蜻蛉河</w:t>
            </w:r>
            <w:r>
              <w:t>王家桥监测断面</w:t>
            </w:r>
            <w:r>
              <w:rPr>
                <w:rFonts w:hint="eastAsia"/>
              </w:rPr>
              <w:t>水质类别为</w:t>
            </w:r>
            <w:r>
              <w:rPr>
                <w:rFonts w:hint="eastAsia" w:ascii="宋体" w:hAnsi="宋体" w:cs="宋体"/>
              </w:rPr>
              <w:t>Ⅴ</w:t>
            </w:r>
            <w:r>
              <w:t>类</w:t>
            </w:r>
            <w:r>
              <w:rPr>
                <w:rFonts w:hint="eastAsia"/>
                <w:lang w:eastAsia="zh-CN"/>
              </w:rPr>
              <w:t>，</w:t>
            </w:r>
            <w:r>
              <w:rPr>
                <w:rFonts w:hint="eastAsia"/>
                <w:lang w:val="en-US" w:eastAsia="zh-CN"/>
              </w:rPr>
              <w:t>水质状况属于“中度污染”，</w:t>
            </w:r>
            <w:r>
              <w:rPr>
                <w:rFonts w:hint="eastAsia"/>
                <w:color w:val="000000"/>
                <w:shd w:val="clear" w:color="auto" w:fill="FFFFFF"/>
              </w:rPr>
              <w:t>主要污染指标为总磷、五日生化需氧量和化学需氧量</w:t>
            </w:r>
            <w:r>
              <w:rPr>
                <w:rFonts w:hint="eastAsia"/>
                <w:color w:val="000000"/>
                <w:shd w:val="clear" w:color="auto" w:fill="FFFFFF"/>
                <w:lang w:eastAsia="zh-CN"/>
              </w:rPr>
              <w:t>，</w:t>
            </w:r>
            <w:r>
              <w:rPr>
                <w:rFonts w:hint="eastAsia"/>
                <w:lang w:val="en-US" w:eastAsia="zh-CN"/>
              </w:rPr>
              <w:t>同比上年水质变化情况为“无明显变化”</w:t>
            </w:r>
            <w:r>
              <w:rPr>
                <w:rFonts w:hint="default"/>
                <w:color w:val="auto"/>
                <w:lang w:val="en-US" w:eastAsia="zh-CN"/>
              </w:rPr>
              <w:t>。</w:t>
            </w:r>
            <w:r>
              <w:rPr>
                <w:rFonts w:hint="eastAsia"/>
                <w:color w:val="000000" w:themeColor="text1"/>
                <w:lang w:val="en-US" w:eastAsia="zh-CN"/>
                <w14:textFill>
                  <w14:solidFill>
                    <w14:schemeClr w14:val="tx1"/>
                  </w14:solidFill>
                </w14:textFill>
              </w:rPr>
              <w:t>目前，项目所在区域地表水环境质量不稳定，环境承载能力不强。</w:t>
            </w:r>
            <w:r>
              <w:rPr>
                <w:rFonts w:hint="eastAsia" w:ascii="Times New Roman" w:hAnsi="Times New Roman" w:eastAsia="宋体"/>
                <w:color w:val="000000" w:themeColor="text1"/>
                <w:sz w:val="24"/>
                <w:szCs w:val="24"/>
                <w:highlight w:val="none"/>
                <w14:textFill>
                  <w14:solidFill>
                    <w14:schemeClr w14:val="tx1"/>
                  </w14:solidFill>
                </w14:textFill>
              </w:rPr>
              <w:t>水质</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不稳定</w:t>
            </w:r>
            <w:r>
              <w:rPr>
                <w:rFonts w:hint="eastAsia" w:ascii="Times New Roman" w:hAnsi="Times New Roman" w:eastAsia="宋体"/>
                <w:color w:val="000000" w:themeColor="text1"/>
                <w:sz w:val="24"/>
                <w:szCs w:val="24"/>
                <w:highlight w:val="none"/>
                <w14:textFill>
                  <w14:solidFill>
                    <w14:schemeClr w14:val="tx1"/>
                  </w14:solidFill>
                </w14:textFill>
              </w:rPr>
              <w:t>原因：姚安县污水处理厂下游村庄的生活污水未经污水处理厂处理直接经沟渠排入</w:t>
            </w:r>
            <w:r>
              <w:rPr>
                <w:rFonts w:ascii="Times New Roman" w:hAnsi="Times New Roman" w:eastAsia="宋体"/>
                <w:color w:val="000000" w:themeColor="text1"/>
                <w:sz w:val="24"/>
                <w:szCs w:val="24"/>
                <w:highlight w:val="none"/>
                <w14:textFill>
                  <w14:solidFill>
                    <w14:schemeClr w14:val="tx1"/>
                  </w14:solidFill>
                </w14:textFill>
              </w:rPr>
              <w:t>蜻蛉河</w:t>
            </w:r>
            <w:r>
              <w:rPr>
                <w:rFonts w:hint="eastAsia" w:ascii="Times New Roman" w:hAnsi="Times New Roman" w:eastAsia="宋体"/>
                <w:color w:val="000000" w:themeColor="text1"/>
                <w:sz w:val="24"/>
                <w:szCs w:val="24"/>
                <w:highlight w:val="none"/>
                <w14:textFill>
                  <w14:solidFill>
                    <w14:schemeClr w14:val="tx1"/>
                  </w14:solidFill>
                </w14:textFill>
              </w:rPr>
              <w:t>，</w:t>
            </w:r>
            <w:r>
              <w:rPr>
                <w:rFonts w:ascii="Times New Roman" w:hAnsi="Times New Roman" w:eastAsia="宋体"/>
                <w:color w:val="000000" w:themeColor="text1"/>
                <w:sz w:val="24"/>
                <w:szCs w:val="24"/>
                <w:highlight w:val="none"/>
                <w14:textFill>
                  <w14:solidFill>
                    <w14:schemeClr w14:val="tx1"/>
                  </w14:solidFill>
                </w14:textFill>
              </w:rPr>
              <w:t>蜻蛉河</w:t>
            </w:r>
            <w:r>
              <w:rPr>
                <w:rFonts w:hint="eastAsia" w:ascii="Times New Roman" w:hAnsi="Times New Roman" w:eastAsia="宋体"/>
                <w:color w:val="000000" w:themeColor="text1"/>
                <w:sz w:val="24"/>
                <w:szCs w:val="24"/>
                <w:highlight w:val="none"/>
                <w14:textFill>
                  <w14:solidFill>
                    <w14:schemeClr w14:val="tx1"/>
                  </w14:solidFill>
                </w14:textFill>
              </w:rPr>
              <w:t>周边农田灌溉水排入</w:t>
            </w:r>
            <w:r>
              <w:rPr>
                <w:rFonts w:ascii="Times New Roman" w:hAnsi="Times New Roman" w:eastAsia="宋体"/>
                <w:color w:val="000000" w:themeColor="text1"/>
                <w:sz w:val="24"/>
                <w:szCs w:val="24"/>
                <w:highlight w:val="none"/>
                <w14:textFill>
                  <w14:solidFill>
                    <w14:schemeClr w14:val="tx1"/>
                  </w14:solidFill>
                </w14:textFill>
              </w:rPr>
              <w:t>蜻蛉河</w:t>
            </w:r>
            <w:r>
              <w:rPr>
                <w:rFonts w:hint="eastAsia" w:ascii="Times New Roman" w:hAnsi="Times New Roman" w:eastAsia="宋体"/>
                <w:color w:val="000000" w:themeColor="text1"/>
                <w:sz w:val="24"/>
                <w:szCs w:val="24"/>
                <w:highlight w:val="none"/>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但是本项目废水不直接排入地表水体。</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、声环境</w:t>
            </w:r>
          </w:p>
          <w:p>
            <w:pPr>
              <w:pStyle w:val="28"/>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项目位于</w:t>
            </w:r>
            <w:r>
              <w:rPr>
                <w:rFonts w:hint="eastAsia" w:ascii="Times New Roman" w:hAnsi="Times New Roman" w:eastAsia="宋体" w:cs="Times New Roman"/>
                <w:color w:val="000000" w:themeColor="text1"/>
                <w:sz w:val="24"/>
                <w:lang w:val="en-US" w:eastAsia="zh-CN"/>
                <w14:textFill>
                  <w14:solidFill>
                    <w14:schemeClr w14:val="tx1"/>
                  </w14:solidFill>
                </w14:textFill>
              </w:rPr>
              <w:t>姚安县草海工业园区</w:t>
            </w:r>
            <w:r>
              <w:rPr>
                <w:rFonts w:hint="default" w:ascii="Times New Roman" w:hAnsi="Times New Roman" w:eastAsia="宋体" w:cs="Times New Roman"/>
                <w:color w:val="000000" w:themeColor="text1"/>
                <w:sz w:val="24"/>
                <w14:textFill>
                  <w14:solidFill>
                    <w14:schemeClr w14:val="tx1"/>
                  </w14:solidFill>
                </w14:textFill>
              </w:rPr>
              <w:t>，属于规划的工业区，项目所在区域执行《声环境质量标准》（GB3096-2008）3类标准。</w:t>
            </w:r>
          </w:p>
          <w:p>
            <w:pPr>
              <w:pStyle w:val="28"/>
              <w:pageBreakBefore w:val="0"/>
              <w:kinsoku/>
              <w:wordWrap/>
              <w:overflowPunct/>
              <w:topLinePunct w:val="0"/>
              <w:bidi w:val="0"/>
              <w:adjustRightInd w:val="0"/>
              <w:snapToGrid w:val="0"/>
              <w:spacing w:beforeAutospacing="0" w:afterAutospacing="0"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根据现场踏勘，项目厂界外周边50m范围内</w:t>
            </w:r>
            <w:r>
              <w:rPr>
                <w:rFonts w:hint="eastAsia" w:ascii="Times New Roman" w:hAnsi="Times New Roman" w:cs="Times New Roman"/>
                <w:color w:val="000000" w:themeColor="text1"/>
                <w:sz w:val="24"/>
                <w:lang w:val="en-US" w:eastAsia="zh-CN"/>
                <w14:textFill>
                  <w14:solidFill>
                    <w14:schemeClr w14:val="tx1"/>
                  </w14:solidFill>
                </w14:textFill>
              </w:rPr>
              <w:t>无</w:t>
            </w:r>
            <w:r>
              <w:rPr>
                <w:rFonts w:hint="default" w:ascii="Times New Roman" w:hAnsi="Times New Roman" w:eastAsia="宋体" w:cs="Times New Roman"/>
                <w:color w:val="000000" w:themeColor="text1"/>
                <w:sz w:val="24"/>
                <w14:textFill>
                  <w14:solidFill>
                    <w14:schemeClr w14:val="tx1"/>
                  </w14:solidFill>
                </w14:textFill>
              </w:rPr>
              <w:t>声环境保护目标。根据《建设项目环境影响报</w:t>
            </w:r>
            <w:r>
              <w:rPr>
                <w:rFonts w:hint="default" w:ascii="Times New Roman" w:hAnsi="Times New Roman" w:eastAsia="宋体" w:cs="Times New Roman"/>
                <w:color w:val="000000" w:themeColor="text1"/>
                <w:sz w:val="24"/>
                <w:szCs w:val="24"/>
                <w14:textFill>
                  <w14:solidFill>
                    <w14:schemeClr w14:val="tx1"/>
                  </w14:solidFill>
                </w14:textFill>
              </w:rPr>
              <w:t>告表编制技术指南（污染影响类）（试行）</w:t>
            </w:r>
            <w:bookmarkStart w:id="26" w:name="_GoBack"/>
            <w:bookmarkEnd w:id="26"/>
            <w:r>
              <w:rPr>
                <w:rFonts w:hint="default" w:ascii="Times New Roman" w:hAnsi="Times New Roman" w:eastAsia="宋体" w:cs="Times New Roman"/>
                <w:color w:val="000000" w:themeColor="text1"/>
                <w:sz w:val="24"/>
                <w:szCs w:val="24"/>
                <w14:textFill>
                  <w14:solidFill>
                    <w14:schemeClr w14:val="tx1"/>
                  </w14:solidFill>
                </w14:textFill>
              </w:rPr>
              <w:t>》，项目厂界外周边50米范围内不存在声环境保护目标，无需进行声环境现状监测。根据现场踏勘，</w:t>
            </w:r>
            <w:r>
              <w:rPr>
                <w:rFonts w:hint="eastAsia" w:ascii="Times New Roman" w:hAnsi="Times New Roman" w:cs="Times New Roman"/>
                <w:color w:val="000000" w:themeColor="text1"/>
                <w:sz w:val="24"/>
                <w:szCs w:val="24"/>
                <w:lang w:val="en-US" w:eastAsia="zh-CN"/>
                <w14:textFill>
                  <w14:solidFill>
                    <w14:schemeClr w14:val="tx1"/>
                  </w14:solidFill>
                </w14:textFill>
              </w:rPr>
              <w:t>项目西侧紧邻</w:t>
            </w:r>
            <w:r>
              <w:rPr>
                <w:rFonts w:hint="eastAsia"/>
                <w:color w:val="000000" w:themeColor="text1"/>
                <w:sz w:val="24"/>
                <w:szCs w:val="24"/>
                <w:lang w:val="en-US" w:eastAsia="zh-CN"/>
                <w14:textFill>
                  <w14:solidFill>
                    <w14:schemeClr w14:val="tx1"/>
                  </w14:solidFill>
                </w14:textFill>
              </w:rPr>
              <w:t>云南龙瑞科技包装有限公司，目前为闲置状态，暂未进行生产，</w:t>
            </w:r>
            <w:r>
              <w:rPr>
                <w:rFonts w:hint="default" w:ascii="Times New Roman" w:hAnsi="Times New Roman" w:eastAsia="宋体" w:cs="Times New Roman"/>
                <w:color w:val="000000" w:themeColor="text1"/>
                <w:sz w:val="24"/>
                <w:szCs w:val="24"/>
                <w14:textFill>
                  <w14:solidFill>
                    <w14:schemeClr w14:val="tx1"/>
                  </w14:solidFill>
                </w14:textFill>
              </w:rPr>
              <w:t>项目区周围无较</w:t>
            </w:r>
            <w:r>
              <w:rPr>
                <w:rFonts w:hint="default" w:ascii="Times New Roman" w:hAnsi="Times New Roman" w:eastAsia="宋体" w:cs="Times New Roman"/>
                <w:color w:val="000000" w:themeColor="text1"/>
                <w:sz w:val="24"/>
                <w14:textFill>
                  <w14:solidFill>
                    <w14:schemeClr w14:val="tx1"/>
                  </w14:solidFill>
                </w14:textFill>
              </w:rPr>
              <w:t>大的噪声源存在，区域声环境满足《声环境质量标准》（GB3096-2008）3类标准要求</w:t>
            </w:r>
            <w:r>
              <w:rPr>
                <w:rFonts w:hint="eastAsia"/>
                <w:color w:val="000000" w:themeColor="text1"/>
                <w:sz w:val="24"/>
                <w:szCs w:val="24"/>
                <w:lang w:val="en-US" w:eastAsia="zh-CN"/>
                <w14:textFill>
                  <w14:solidFill>
                    <w14:schemeClr w14:val="tx1"/>
                  </w14:solidFill>
                </w14:textFill>
              </w:rPr>
              <w:t>。</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、生态环境</w:t>
            </w:r>
          </w:p>
          <w:p>
            <w:pPr>
              <w:keepNext w:val="0"/>
              <w:keepLines w:val="0"/>
              <w:widowControl/>
              <w:suppressLineNumbers w:val="0"/>
              <w:jc w:val="left"/>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本项目位于姚安县草海工业园区，项目租用云南龙瑞科技包装有限公司已建厂房，</w:t>
            </w:r>
            <w:r>
              <w:rPr>
                <w:rFonts w:hint="eastAsia"/>
                <w:b w:val="0"/>
                <w:bCs w:val="0"/>
                <w:color w:val="auto"/>
                <w:lang w:val="en-US" w:eastAsia="zh-CN"/>
              </w:rPr>
              <w:t>本次报告针对</w:t>
            </w:r>
            <w:r>
              <w:rPr>
                <w:rFonts w:hint="eastAsia"/>
                <w:color w:val="000000" w:themeColor="text1"/>
                <w:lang w:val="en-US" w:eastAsia="zh-CN"/>
                <w14:textFill>
                  <w14:solidFill>
                    <w14:schemeClr w14:val="tx1"/>
                  </w14:solidFill>
                </w14:textFill>
              </w:rPr>
              <w:t>姚安县彼岸花工艺品厂在云南龙瑞科技包装有限公司</w:t>
            </w:r>
            <w:r>
              <w:rPr>
                <w:rFonts w:hint="eastAsia"/>
                <w:b w:val="0"/>
                <w:bCs w:val="0"/>
                <w:color w:val="auto"/>
                <w:lang w:val="en-US" w:eastAsia="zh-CN"/>
              </w:rPr>
              <w:t>租赁范围内的已建厂房范围内进行评价，</w:t>
            </w:r>
            <w:r>
              <w:rPr>
                <w:rFonts w:hint="eastAsia"/>
                <w:b w:val="0"/>
                <w:bCs w:val="0"/>
                <w:color w:val="000000" w:themeColor="text1"/>
                <w:lang w:val="en-US" w:eastAsia="zh-CN"/>
                <w14:textFill>
                  <w14:solidFill>
                    <w14:schemeClr w14:val="tx1"/>
                  </w14:solidFill>
                </w14:textFill>
              </w:rPr>
              <w:t>不</w:t>
            </w:r>
            <w:r>
              <w:rPr>
                <w:rFonts w:hint="eastAsia"/>
                <w:color w:val="000000" w:themeColor="text1"/>
                <w:lang w:val="en-US" w:eastAsia="zh-CN"/>
                <w14:textFill>
                  <w14:solidFill>
                    <w14:schemeClr w14:val="tx1"/>
                  </w14:solidFill>
                </w14:textFill>
              </w:rPr>
              <w:t>新增占地</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评价区域内</w:t>
            </w:r>
            <w:r>
              <w:rPr>
                <w:rFonts w:hint="eastAsia"/>
                <w:color w:val="000000" w:themeColor="text1"/>
                <w:lang w:eastAsia="zh-CN"/>
                <w14:textFill>
                  <w14:solidFill>
                    <w14:schemeClr w14:val="tx1"/>
                  </w14:solidFill>
                </w14:textFill>
              </w:rPr>
              <w:t>无原生植被，</w:t>
            </w:r>
            <w:r>
              <w:rPr>
                <w:rFonts w:hint="default"/>
                <w:color w:val="000000" w:themeColor="text1"/>
                <w14:textFill>
                  <w14:solidFill>
                    <w14:schemeClr w14:val="tx1"/>
                  </w14:solidFill>
                </w14:textFill>
              </w:rPr>
              <w:t>群落种类较少，植被类型单一</w:t>
            </w:r>
            <w:r>
              <w:rPr>
                <w:rFonts w:hint="eastAsia"/>
                <w:color w:val="000000" w:themeColor="text1"/>
                <w:lang w:eastAsia="zh-CN"/>
                <w14:textFill>
                  <w14:solidFill>
                    <w14:schemeClr w14:val="tx1"/>
                  </w14:solidFill>
                </w14:textFill>
              </w:rPr>
              <w:t>，主要是</w:t>
            </w:r>
            <w:r>
              <w:rPr>
                <w:rFonts w:hint="eastAsia"/>
                <w:color w:val="000000" w:themeColor="text1"/>
                <w:lang w:val="en-US" w:eastAsia="zh-CN"/>
                <w14:textFill>
                  <w14:solidFill>
                    <w14:schemeClr w14:val="tx1"/>
                  </w14:solidFill>
                </w14:textFill>
              </w:rPr>
              <w:t>厂区</w:t>
            </w:r>
            <w:r>
              <w:rPr>
                <w:rFonts w:hint="eastAsia"/>
                <w:color w:val="000000" w:themeColor="text1"/>
                <w:lang w:eastAsia="zh-CN"/>
                <w14:textFill>
                  <w14:solidFill>
                    <w14:schemeClr w14:val="tx1"/>
                  </w14:solidFill>
                </w14:textFill>
              </w:rPr>
              <w:t>已栽种的植被</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项目区域及周边200m范围内未发现珍稀濒危和国家重点保护野生植物、云南省级保护植物及地方狭域种类分布，无国家重点保护的鸟类、两栖类、爬行类、哺乳类动物种类分布</w:t>
            </w:r>
            <w:r>
              <w:rPr>
                <w:rFonts w:hint="eastAsia"/>
                <w:color w:val="000000" w:themeColor="text1"/>
                <w:lang w:eastAsia="zh-CN"/>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b/>
                <w:color w:val="000000" w:themeColor="text1"/>
                <w:szCs w:val="24"/>
                <w14:textFill>
                  <w14:solidFill>
                    <w14:schemeClr w14:val="tx1"/>
                  </w14:solidFill>
                </w14:textFill>
              </w:rPr>
              <w:t>环境保护目标</w:t>
            </w:r>
          </w:p>
        </w:tc>
        <w:tc>
          <w:tcPr>
            <w:tcW w:w="8423" w:type="dxa"/>
          </w:tcPr>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1、大气环境</w:t>
            </w:r>
          </w:p>
          <w:p>
            <w:pPr>
              <w:spacing w:line="360" w:lineRule="auto"/>
              <w:ind w:firstLine="480" w:firstLineChars="20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环境空气保护目标指项目区厂界外500m范围内的自然保护区、风景名胜区、居住区、文化区和农村地区中人群较集中的区域等。根据现场踏勘，项目厂界外</w:t>
            </w:r>
            <w:r>
              <w:rPr>
                <w:rFonts w:hint="eastAsia"/>
                <w:color w:val="000000" w:themeColor="text1"/>
                <w:lang w:val="en-US" w:eastAsia="zh-CN"/>
                <w14:textFill>
                  <w14:solidFill>
                    <w14:schemeClr w14:val="tx1"/>
                  </w14:solidFill>
                </w14:textFill>
              </w:rPr>
              <w:t>西面400m处施湾村，西北面690m处为后营街，西南面720m处为闫屯村，</w:t>
            </w:r>
            <w:r>
              <w:rPr>
                <w:color w:val="000000" w:themeColor="text1"/>
                <w14:textFill>
                  <w14:solidFill>
                    <w14:schemeClr w14:val="tx1"/>
                  </w14:solidFill>
                </w14:textFill>
              </w:rPr>
              <w:t>项目大气环境保护目标有项目厂界外</w:t>
            </w:r>
            <w:r>
              <w:rPr>
                <w:rFonts w:hint="eastAsia"/>
                <w:color w:val="000000" w:themeColor="text1"/>
                <w:lang w:val="en-US" w:eastAsia="zh-CN"/>
                <w14:textFill>
                  <w14:solidFill>
                    <w14:schemeClr w14:val="tx1"/>
                  </w14:solidFill>
                </w14:textFill>
              </w:rPr>
              <w:t>西面400m处施湾村，</w:t>
            </w:r>
            <w:r>
              <w:rPr>
                <w:color w:val="000000" w:themeColor="text1"/>
                <w14:textFill>
                  <w14:solidFill>
                    <w14:schemeClr w14:val="tx1"/>
                  </w14:solidFill>
                </w14:textFill>
              </w:rPr>
              <w:t>按照《环境空气质量标准》（GB3095—2012）二级标准进行保护</w:t>
            </w:r>
            <w:r>
              <w:rPr>
                <w:rFonts w:hint="eastAsia"/>
                <w:color w:val="000000" w:themeColor="text1"/>
                <w14:textFill>
                  <w14:solidFill>
                    <w14:schemeClr w14:val="tx1"/>
                  </w14:solidFill>
                </w14:textFill>
              </w:rPr>
              <w:t>。</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2、声环境</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声环境</w:t>
            </w:r>
            <w:r>
              <w:rPr>
                <w:color w:val="000000" w:themeColor="text1"/>
                <w14:textFill>
                  <w14:solidFill>
                    <w14:schemeClr w14:val="tx1"/>
                  </w14:solidFill>
                </w14:textFill>
              </w:rPr>
              <w:t>保护目标指项目区厂界外50m范围内的自然保护区、风景名胜区、居住区、文化区和农村地区中人群较集中区域等。根据现场踏勘，项目厂界外50m范围内无环境保护目标。</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3、地下水环境</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下水保护目标指项目区厂界外500m范围内的地下水集中式饮用水源和热水、矿泉水、温泉等特殊地下水资源。根据环评现场踏勘，项目厂界500m范围内居民均使用自来水，无地下水集中式饮用水源和热水、矿泉水、温泉等特殊地下水资，本项目不设地下环境保护目标。</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4、地表水环境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本</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厂界东侧紧邻工业园区内部道路小草线，东侧80m处为小张冲水库，根据现场踏勘及对周边居民走访，小张冲水库为季节性冲沟经修缮后形成的坝体，无泉点出露，且该水库无水体往外流淌，目前为私人垂钓场，无其他使用功能。</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根据现场踏勘，</w:t>
            </w:r>
            <w:r>
              <w:rPr>
                <w:rFonts w:hint="eastAsia"/>
                <w:color w:val="000000" w:themeColor="text1"/>
                <w:lang w:eastAsia="zh-CN"/>
                <w14:textFill>
                  <w14:solidFill>
                    <w14:schemeClr w14:val="tx1"/>
                  </w14:solidFill>
                </w14:textFill>
              </w:rPr>
              <w:t>本</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最近地表水体为西侧1170m处的蜻岭河</w:t>
            </w:r>
            <w:r>
              <w:rPr>
                <w:rFonts w:hint="default"/>
                <w:color w:val="000000" w:themeColor="text1"/>
                <w14:textFill>
                  <w14:solidFill>
                    <w14:schemeClr w14:val="tx1"/>
                  </w14:solidFill>
                </w14:textFill>
              </w:rPr>
              <w:t>。根据</w:t>
            </w:r>
            <w:r>
              <w:rPr>
                <w:rFonts w:hint="eastAsia"/>
                <w:color w:val="000000" w:themeColor="text1"/>
                <w:lang w:eastAsia="zh-CN"/>
                <w14:textFill>
                  <w14:solidFill>
                    <w14:schemeClr w14:val="tx1"/>
                  </w14:solidFill>
                </w14:textFill>
              </w:rPr>
              <w:t>《楚雄州水功能区划》（楚雄州水务局2016年12月），蜻蛉河（姚安－大姚开发利用区）属于农业用水农灌用水</w:t>
            </w:r>
            <w:r>
              <w:rPr>
                <w:rFonts w:hint="default"/>
                <w:color w:val="000000" w:themeColor="text1"/>
                <w14:textFill>
                  <w14:solidFill>
                    <w14:schemeClr w14:val="tx1"/>
                  </w14:solidFill>
                </w14:textFill>
              </w:rPr>
              <w:t>，水质</w:t>
            </w:r>
            <w:r>
              <w:rPr>
                <w:rFonts w:hint="eastAsia"/>
                <w:color w:val="000000" w:themeColor="text1"/>
                <w:lang w:val="en-US" w:eastAsia="zh-CN"/>
                <w14:textFill>
                  <w14:solidFill>
                    <w14:schemeClr w14:val="tx1"/>
                  </w14:solidFill>
                </w14:textFill>
              </w:rPr>
              <w:t>目标2020年、2030年均</w:t>
            </w:r>
            <w:r>
              <w:rPr>
                <w:rFonts w:hint="default"/>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Ⅲ</w:t>
            </w:r>
            <w:r>
              <w:rPr>
                <w:rFonts w:hint="default"/>
                <w:color w:val="000000" w:themeColor="text1"/>
                <w:lang w:val="zh-CN"/>
                <w14:textFill>
                  <w14:solidFill>
                    <w14:schemeClr w14:val="tx1"/>
                  </w14:solidFill>
                </w14:textFill>
              </w:rPr>
              <w:t>类</w:t>
            </w:r>
            <w:r>
              <w:rPr>
                <w:rFonts w:hint="eastAsia"/>
                <w:color w:val="000000" w:themeColor="text1"/>
                <w14:textFill>
                  <w14:solidFill>
                    <w14:schemeClr w14:val="tx1"/>
                  </w14:solidFill>
                </w14:textFill>
              </w:rPr>
              <w:t>，项目区地表水环境按</w:t>
            </w:r>
            <w:r>
              <w:rPr>
                <w:rFonts w:hint="eastAsia"/>
                <w:color w:val="000000" w:themeColor="text1"/>
                <w:lang w:val="en-US" w:eastAsia="zh-CN"/>
                <w14:textFill>
                  <w14:solidFill>
                    <w14:schemeClr w14:val="tx1"/>
                  </w14:solidFill>
                </w14:textFill>
              </w:rPr>
              <w:t>Ⅲ</w:t>
            </w:r>
            <w:r>
              <w:rPr>
                <w:rFonts w:hint="eastAsia"/>
                <w:color w:val="000000" w:themeColor="text1"/>
                <w14:textFill>
                  <w14:solidFill>
                    <w14:schemeClr w14:val="tx1"/>
                  </w14:solidFill>
                </w14:textFill>
              </w:rPr>
              <w:t>类标准进行保护</w:t>
            </w:r>
            <w:r>
              <w:rPr>
                <w:color w:val="000000" w:themeColor="text1"/>
                <w14:textFill>
                  <w14:solidFill>
                    <w14:schemeClr w14:val="tx1"/>
                  </w14:solidFill>
                </w14:textFill>
              </w:rPr>
              <w:t>。</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生态环境保护目标</w:t>
            </w:r>
          </w:p>
          <w:p>
            <w:pPr>
              <w:spacing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本项目位于姚安县草海工业园区，项目租用云南龙瑞科技包装有限公司已建厂房生产干花及永生花</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项目建设区域内受人类活动影响，已无生态环境原貌，项目区人类活动频繁，除常见小鸟觅食外，无其他野生动物出没，本项目不设生态环境保护目标。</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项目环境保护目标见3-</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w:t>
            </w:r>
          </w:p>
          <w:p>
            <w:pPr>
              <w:pStyle w:val="88"/>
              <w:keepNext/>
              <w:keepLines w:val="0"/>
              <w:pageBreakBefore/>
              <w:widowControl w:val="0"/>
              <w:kinsoku/>
              <w:wordWrap/>
              <w:overflowPunct/>
              <w:topLinePunct w:val="0"/>
              <w:autoSpaceDE/>
              <w:autoSpaceDN/>
              <w:bidi w:val="0"/>
              <w:adjustRightInd/>
              <w:snapToGrid w:val="0"/>
              <w:spacing w:before="0" w:after="0" w:line="360" w:lineRule="auto"/>
              <w:ind w:firstLine="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表3-</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主要保护目标一览表</w:t>
            </w:r>
          </w:p>
          <w:tbl>
            <w:tblPr>
              <w:tblStyle w:val="44"/>
              <w:tblW w:w="8207"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082"/>
              <w:gridCol w:w="870"/>
              <w:gridCol w:w="1110"/>
              <w:gridCol w:w="1950"/>
              <w:gridCol w:w="240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w:t>
                  </w:r>
                </w:p>
              </w:tc>
              <w:tc>
                <w:tcPr>
                  <w:tcW w:w="1082"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保护目标</w:t>
                  </w:r>
                </w:p>
              </w:tc>
              <w:tc>
                <w:tcPr>
                  <w:tcW w:w="870"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距离</w:t>
                  </w:r>
                </w:p>
              </w:tc>
              <w:tc>
                <w:tcPr>
                  <w:tcW w:w="1110" w:type="dxa"/>
                  <w:tcBorders>
                    <w:righ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人数</w:t>
                  </w:r>
                </w:p>
              </w:tc>
              <w:tc>
                <w:tcPr>
                  <w:tcW w:w="1950" w:type="dxa"/>
                  <w:tcBorders>
                    <w:lef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坐标</w:t>
                  </w:r>
                </w:p>
              </w:tc>
              <w:tc>
                <w:tcPr>
                  <w:tcW w:w="2407"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保护级别</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788"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w:t>
                  </w:r>
                </w:p>
                <w:p>
                  <w:pPr>
                    <w:pStyle w:val="167"/>
                    <w:keepNext w:val="0"/>
                    <w:keepLines w:val="0"/>
                    <w:pageBreakBefore w:val="0"/>
                    <w:widowControl w:val="0"/>
                    <w:kinsoku/>
                    <w:wordWrap/>
                    <w:overflowPunct/>
                    <w:topLinePunct w:val="0"/>
                    <w:bidi w:val="0"/>
                    <w:spacing w:line="0" w:lineRule="atLeast"/>
                    <w:rPr>
                      <w:rFonts w:hint="default"/>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环境</w:t>
                  </w: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施湾村</w:t>
                  </w:r>
                </w:p>
              </w:tc>
              <w:tc>
                <w:tcPr>
                  <w:tcW w:w="8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color w:val="000000" w:themeColor="text1"/>
                      <w:sz w:val="21"/>
                      <w:szCs w:val="21"/>
                      <w:lang w:val="zh-CN"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西</w:t>
                  </w:r>
                  <w:r>
                    <w:rPr>
                      <w:color w:val="000000" w:themeColor="text1"/>
                      <w:sz w:val="21"/>
                      <w:szCs w:val="21"/>
                      <w14:textFill>
                        <w14:solidFill>
                          <w14:schemeClr w14:val="tx1"/>
                        </w14:solidFill>
                      </w14:textFill>
                    </w:rPr>
                    <w:t>侧</w:t>
                  </w:r>
                  <w:r>
                    <w:rPr>
                      <w:rFonts w:hint="eastAsia"/>
                      <w:color w:val="000000" w:themeColor="text1"/>
                      <w:sz w:val="21"/>
                      <w:szCs w:val="21"/>
                      <w:lang w:val="en-US" w:eastAsia="zh-CN"/>
                      <w14:textFill>
                        <w14:solidFill>
                          <w14:schemeClr w14:val="tx1"/>
                        </w14:solidFill>
                      </w14:textFill>
                    </w:rPr>
                    <w:t>400</w:t>
                  </w:r>
                  <w:r>
                    <w:rPr>
                      <w:rFonts w:hint="eastAsia"/>
                      <w:color w:val="000000" w:themeColor="text1"/>
                      <w:sz w:val="21"/>
                      <w:szCs w:val="21"/>
                      <w14:textFill>
                        <w14:solidFill>
                          <w14:schemeClr w14:val="tx1"/>
                        </w14:solidFill>
                      </w14:textFill>
                    </w:rPr>
                    <w:t>m</w:t>
                  </w:r>
                </w:p>
              </w:tc>
              <w:tc>
                <w:tcPr>
                  <w:tcW w:w="1110" w:type="dxa"/>
                  <w:tcBorders>
                    <w:right w:val="single" w:color="000000"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color w:val="000000" w:themeColor="text1"/>
                      <w:sz w:val="21"/>
                      <w:szCs w:val="21"/>
                      <w:lang w:val="zh-CN"/>
                      <w14:textFill>
                        <w14:solidFill>
                          <w14:schemeClr w14:val="tx1"/>
                        </w14:solidFill>
                      </w14:textFill>
                    </w:rPr>
                  </w:pPr>
                  <w:r>
                    <w:rPr>
                      <w:rStyle w:val="51"/>
                      <w:rFonts w:ascii="Times New Roman" w:hAnsi="Times New Roman" w:eastAsia="宋体"/>
                      <w:color w:val="000000" w:themeColor="text1"/>
                      <w:sz w:val="21"/>
                      <w:szCs w:val="21"/>
                      <w:highlight w:val="none"/>
                      <w14:textFill>
                        <w14:solidFill>
                          <w14:schemeClr w14:val="tx1"/>
                        </w14:solidFill>
                      </w14:textFill>
                    </w:rPr>
                    <w:t>73户，352人</w:t>
                  </w:r>
                </w:p>
              </w:tc>
              <w:tc>
                <w:tcPr>
                  <w:tcW w:w="1950" w:type="dxa"/>
                  <w:tcBorders>
                    <w:lef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jc w:val="both"/>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E</w:t>
                  </w:r>
                  <w:r>
                    <w:rPr>
                      <w:rStyle w:val="51"/>
                      <w:rFonts w:hint="eastAsia" w:ascii="Times New Roman" w:hAnsi="Times New Roman" w:eastAsia="宋体"/>
                      <w:color w:val="000000" w:themeColor="text1"/>
                      <w:sz w:val="21"/>
                      <w:szCs w:val="21"/>
                      <w:highlight w:val="none"/>
                      <w14:textFill>
                        <w14:solidFill>
                          <w14:schemeClr w14:val="tx1"/>
                        </w14:solidFill>
                      </w14:textFill>
                    </w:rPr>
                    <w:t>101°14′3.60″</w:t>
                  </w:r>
                </w:p>
                <w:p>
                  <w:pPr>
                    <w:keepNext w:val="0"/>
                    <w:keepLines w:val="0"/>
                    <w:pageBreakBefore w:val="0"/>
                    <w:widowControl w:val="0"/>
                    <w:kinsoku/>
                    <w:wordWrap/>
                    <w:overflowPunct/>
                    <w:topLinePunct w:val="0"/>
                    <w:bidi w:val="0"/>
                    <w:spacing w:line="0" w:lineRule="atLeast"/>
                    <w:ind w:left="0" w:leftChars="0" w:firstLine="0" w:firstLineChars="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w:t>
                  </w:r>
                  <w:r>
                    <w:rPr>
                      <w:rFonts w:hint="eastAsia" w:ascii="Times New Roman" w:hAnsi="Times New Roman" w:eastAsia="宋体"/>
                      <w:color w:val="000000" w:themeColor="text1"/>
                      <w:sz w:val="21"/>
                      <w:szCs w:val="21"/>
                      <w:highlight w:val="none"/>
                      <w14:textFill>
                        <w14:solidFill>
                          <w14:schemeClr w14:val="tx1"/>
                        </w14:solidFill>
                      </w14:textFill>
                    </w:rPr>
                    <w:t>25°36′7.68″</w:t>
                  </w:r>
                </w:p>
              </w:tc>
              <w:tc>
                <w:tcPr>
                  <w:tcW w:w="2407"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《环境空气质量标准》（GB3095-2012）二级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788" w:type="dxa"/>
                  <w:vMerge w:val="restart"/>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地表水环境</w:t>
                  </w: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小张冲水库（垂钓场）</w:t>
                  </w:r>
                </w:p>
              </w:tc>
              <w:tc>
                <w:tcPr>
                  <w:tcW w:w="3930"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东侧80m</w:t>
                  </w:r>
                </w:p>
              </w:tc>
              <w:tc>
                <w:tcPr>
                  <w:tcW w:w="2407" w:type="dxa"/>
                  <w:vMerge w:val="restart"/>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《地表水环境质量标准》（GB3838-2002）</w:t>
                  </w:r>
                  <w:r>
                    <w:rPr>
                      <w:rFonts w:hint="eastAsia"/>
                      <w:color w:val="000000" w:themeColor="text1"/>
                      <w:sz w:val="21"/>
                      <w:szCs w:val="21"/>
                      <w:lang w:val="en-US" w:eastAsia="zh-CN"/>
                      <w14:textFill>
                        <w14:solidFill>
                          <w14:schemeClr w14:val="tx1"/>
                        </w14:solidFill>
                      </w14:textFill>
                    </w:rPr>
                    <w:t>Ⅲ</w:t>
                  </w:r>
                  <w:r>
                    <w:rPr>
                      <w:color w:val="000000" w:themeColor="text1"/>
                      <w:sz w:val="21"/>
                      <w:szCs w:val="21"/>
                      <w14:textFill>
                        <w14:solidFill>
                          <w14:schemeClr w14:val="tx1"/>
                        </w14:solidFill>
                      </w14:textFill>
                    </w:rPr>
                    <w:t>类</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88" w:type="dxa"/>
                  <w:vMerge w:val="continue"/>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蜻岭河</w:t>
                  </w:r>
                </w:p>
              </w:tc>
              <w:tc>
                <w:tcPr>
                  <w:tcW w:w="3930"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西</w:t>
                  </w:r>
                  <w:r>
                    <w:rPr>
                      <w:rFonts w:hint="eastAsia"/>
                      <w:color w:val="000000" w:themeColor="text1"/>
                      <w:sz w:val="21"/>
                      <w:szCs w:val="21"/>
                      <w14:textFill>
                        <w14:solidFill>
                          <w14:schemeClr w14:val="tx1"/>
                        </w14:solidFill>
                      </w14:textFill>
                    </w:rPr>
                    <w:t>侧</w:t>
                  </w:r>
                  <w:r>
                    <w:rPr>
                      <w:rFonts w:hint="eastAsia"/>
                      <w:color w:val="000000" w:themeColor="text1"/>
                      <w:sz w:val="21"/>
                      <w:szCs w:val="21"/>
                      <w:lang w:val="en-US" w:eastAsia="zh-CN"/>
                      <w14:textFill>
                        <w14:solidFill>
                          <w14:schemeClr w14:val="tx1"/>
                        </w14:solidFill>
                      </w14:textFill>
                    </w:rPr>
                    <w:t>1170</w:t>
                  </w:r>
                  <w:r>
                    <w:rPr>
                      <w:rFonts w:hint="eastAsia"/>
                      <w:color w:val="000000" w:themeColor="text1"/>
                      <w:sz w:val="21"/>
                      <w:szCs w:val="21"/>
                      <w14:textFill>
                        <w14:solidFill>
                          <w14:schemeClr w14:val="tx1"/>
                        </w14:solidFill>
                      </w14:textFill>
                    </w:rPr>
                    <w:t>m</w:t>
                  </w:r>
                </w:p>
              </w:tc>
              <w:tc>
                <w:tcPr>
                  <w:tcW w:w="2407" w:type="dxa"/>
                  <w:vMerge w:val="continue"/>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000000" w:themeColor="text1"/>
                      <w:sz w:val="21"/>
                      <w:szCs w:val="21"/>
                      <w14:textFill>
                        <w14:solidFill>
                          <w14:schemeClr w14:val="tx1"/>
                        </w14:solidFill>
                      </w14:textFill>
                    </w:rPr>
                  </w:pPr>
                </w:p>
              </w:tc>
            </w:tr>
          </w:tbl>
          <w:p>
            <w:pPr>
              <w:ind w:left="0" w:leftChars="0" w:firstLine="0" w:firstLineChars="0"/>
              <w:rPr>
                <w:rFonts w:hint="eastAsia"/>
                <w:color w:val="000000" w:themeColor="text1"/>
                <w:sz w:val="21"/>
                <w:szCs w:val="21"/>
                <w14:textFill>
                  <w14:solidFill>
                    <w14:schemeClr w14:val="tx1"/>
                  </w14:solidFill>
                </w14:textFill>
              </w:rPr>
            </w:pPr>
          </w:p>
          <w:p>
            <w:pPr>
              <w:rPr>
                <w:rFonts w:hint="eastAsia"/>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b/>
                <w:color w:val="000000" w:themeColor="text1"/>
                <w:szCs w:val="24"/>
                <w14:textFill>
                  <w14:solidFill>
                    <w14:schemeClr w14:val="tx1"/>
                  </w14:solidFill>
                </w14:textFill>
              </w:rPr>
              <w:t>污染物排放控制标准</w:t>
            </w: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p>
          <w:p>
            <w:pPr>
              <w:adjustRightInd w:val="0"/>
              <w:snapToGrid w:val="0"/>
              <w:ind w:firstLine="0" w:firstLineChars="0"/>
              <w:jc w:val="center"/>
              <w:rPr>
                <w:rFonts w:cs="Times New Roman"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b/>
                <w:color w:val="000000" w:themeColor="text1"/>
                <w:szCs w:val="24"/>
                <w14:textFill>
                  <w14:solidFill>
                    <w14:schemeClr w14:val="tx1"/>
                  </w14:solidFill>
                </w14:textFill>
              </w:rPr>
              <w:t>污染物排放控制标准</w:t>
            </w:r>
          </w:p>
        </w:tc>
        <w:tc>
          <w:tcPr>
            <w:tcW w:w="8423" w:type="dxa"/>
          </w:tcPr>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1、废气排放标准</w:t>
            </w:r>
          </w:p>
          <w:p>
            <w:pPr>
              <w:adjustRightInd w:val="0"/>
              <w:snapToGrid w:val="0"/>
              <w:spacing w:line="360" w:lineRule="auto"/>
              <w:ind w:firstLine="480"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（1）施工期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施工期扬尘执行《大气污染物综合排放标准》（GB16297-1996）无组织排放标准限值，即颗粒物≤1.0mg/m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，标准值见表3-</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p>
          <w:p>
            <w:pPr>
              <w:spacing w:line="360" w:lineRule="auto"/>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5</w:t>
            </w:r>
            <w:r>
              <w:rPr>
                <w:b/>
                <w:bCs/>
                <w:color w:val="000000" w:themeColor="text1"/>
                <w:sz w:val="21"/>
                <w:szCs w:val="21"/>
                <w14:textFill>
                  <w14:solidFill>
                    <w14:schemeClr w14:val="tx1"/>
                  </w14:solidFill>
                </w14:textFill>
              </w:rPr>
              <w:t xml:space="preserve">  大气污染物综合排放标准</w:t>
            </w:r>
          </w:p>
          <w:tbl>
            <w:tblPr>
              <w:tblStyle w:val="44"/>
              <w:tblW w:w="4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11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14" w:type="pct"/>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无组织颗粒物</w:t>
                  </w:r>
                </w:p>
              </w:tc>
              <w:tc>
                <w:tcPr>
                  <w:tcW w:w="2053"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监控点</w:t>
                  </w:r>
                </w:p>
              </w:tc>
              <w:tc>
                <w:tcPr>
                  <w:tcW w:w="1532"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浓度（mg/m</w:t>
                  </w:r>
                  <w:r>
                    <w:rPr>
                      <w:b/>
                      <w:bCs/>
                      <w:color w:val="000000" w:themeColor="text1"/>
                      <w:sz w:val="21"/>
                      <w:szCs w:val="21"/>
                      <w:vertAlign w:val="superscript"/>
                      <w14:textFill>
                        <w14:solidFill>
                          <w14:schemeClr w14:val="tx1"/>
                        </w14:solidFill>
                      </w14:textFill>
                    </w:rPr>
                    <w:t>3</w:t>
                  </w:r>
                  <w:r>
                    <w:rPr>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414" w:type="pct"/>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2053"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周界外浓度最高点</w:t>
                  </w:r>
                </w:p>
              </w:tc>
              <w:tc>
                <w:tcPr>
                  <w:tcW w:w="1532"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bl>
          <w:p>
            <w:pPr>
              <w:spacing w:before="120" w:beforeLines="50" w:line="360" w:lineRule="auto"/>
              <w:ind w:firstLine="480"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（2）运营期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运营期产生的废气主要有</w:t>
            </w:r>
            <w:r>
              <w:rPr>
                <w:rFonts w:hint="eastAsia"/>
                <w:color w:val="000000" w:themeColor="text1"/>
                <w:sz w:val="24"/>
                <w:szCs w:val="24"/>
                <w:lang w:val="en-US" w:eastAsia="zh-CN"/>
                <w14:textFill>
                  <w14:solidFill>
                    <w14:schemeClr w14:val="tx1"/>
                  </w14:solidFill>
                </w14:textFill>
              </w:rPr>
              <w:t>甲醇、</w:t>
            </w:r>
            <w:r>
              <w:rPr>
                <w:rFonts w:hint="eastAsia"/>
                <w:color w:val="000000" w:themeColor="text1"/>
                <w:sz w:val="24"/>
                <w:szCs w:val="24"/>
                <w:lang w:eastAsia="zh-CN"/>
                <w14:textFill>
                  <w14:solidFill>
                    <w14:schemeClr w14:val="tx1"/>
                  </w14:solidFill>
                </w14:textFill>
              </w:rPr>
              <w:t>有机废气（非甲烷总烃）、颗粒物</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甲醇、</w:t>
            </w:r>
            <w:r>
              <w:rPr>
                <w:rFonts w:hint="default" w:ascii="Times New Roman" w:hAnsi="Times New Roman"/>
                <w:color w:val="000000" w:themeColor="text1"/>
                <w:sz w:val="24"/>
                <w:szCs w:val="24"/>
                <w14:textFill>
                  <w14:solidFill>
                    <w14:schemeClr w14:val="tx1"/>
                  </w14:solidFill>
                </w14:textFill>
              </w:rPr>
              <w:t>非甲烷总烃、颗粒物的排放浓度及周界外浓度执行</w:t>
            </w:r>
            <w:r>
              <w:rPr>
                <w:rFonts w:hint="eastAsia"/>
                <w:color w:val="auto"/>
              </w:rPr>
              <w:t>《大气污染物综合排放标准》（GB16297-1996）表2</w:t>
            </w:r>
            <w:r>
              <w:rPr>
                <w:rFonts w:hint="default" w:ascii="Times New Roman" w:hAnsi="Times New Roman"/>
                <w:color w:val="000000" w:themeColor="text1"/>
                <w:sz w:val="24"/>
                <w:szCs w:val="24"/>
                <w14:textFill>
                  <w14:solidFill>
                    <w14:schemeClr w14:val="tx1"/>
                  </w14:solidFill>
                </w14:textFill>
              </w:rPr>
              <w:t>中的二级标准相关要求</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有组织</w:t>
            </w:r>
            <w:r>
              <w:rPr>
                <w:rFonts w:hint="eastAsia"/>
                <w:color w:val="000000" w:themeColor="text1"/>
                <w:sz w:val="24"/>
                <w:szCs w:val="24"/>
                <w:lang w:eastAsia="zh-CN"/>
                <w14:textFill>
                  <w14:solidFill>
                    <w14:schemeClr w14:val="tx1"/>
                  </w14:solidFill>
                </w14:textFill>
              </w:rPr>
              <w:t>排放标准</w:t>
            </w:r>
            <w:r>
              <w:rPr>
                <w:color w:val="000000" w:themeColor="text1"/>
                <w:sz w:val="24"/>
                <w:szCs w:val="24"/>
                <w14:textFill>
                  <w14:solidFill>
                    <w14:schemeClr w14:val="tx1"/>
                  </w14:solidFill>
                </w14:textFill>
              </w:rPr>
              <w:t>详见表</w:t>
            </w:r>
            <w:r>
              <w:rPr>
                <w:rFonts w:hint="eastAsia"/>
                <w:color w:val="000000" w:themeColor="text1"/>
                <w:sz w:val="24"/>
                <w:szCs w:val="24"/>
                <w:lang w:val="en-US" w:eastAsia="zh-CN"/>
                <w14:textFill>
                  <w14:solidFill>
                    <w14:schemeClr w14:val="tx1"/>
                  </w14:solidFill>
                </w14:textFill>
              </w:rPr>
              <w:t>3-6、无组织</w:t>
            </w:r>
            <w:r>
              <w:rPr>
                <w:rFonts w:hint="eastAsia"/>
                <w:color w:val="000000" w:themeColor="text1"/>
                <w:sz w:val="24"/>
                <w:szCs w:val="24"/>
                <w:lang w:eastAsia="zh-CN"/>
                <w14:textFill>
                  <w14:solidFill>
                    <w14:schemeClr w14:val="tx1"/>
                  </w14:solidFill>
                </w14:textFill>
              </w:rPr>
              <w:t>排放标准</w:t>
            </w:r>
            <w:r>
              <w:rPr>
                <w:color w:val="000000" w:themeColor="text1"/>
                <w:sz w:val="24"/>
                <w:szCs w:val="24"/>
                <w14:textFill>
                  <w14:solidFill>
                    <w14:schemeClr w14:val="tx1"/>
                  </w14:solidFill>
                </w14:textFill>
              </w:rPr>
              <w:t>详见表</w:t>
            </w:r>
            <w:r>
              <w:rPr>
                <w:rFonts w:hint="eastAsia"/>
                <w:color w:val="000000" w:themeColor="text1"/>
                <w:sz w:val="24"/>
                <w:szCs w:val="24"/>
                <w:lang w:val="en-US" w:eastAsia="zh-CN"/>
                <w14:textFill>
                  <w14:solidFill>
                    <w14:schemeClr w14:val="tx1"/>
                  </w14:solidFill>
                </w14:textFill>
              </w:rPr>
              <w:t>3-7</w:t>
            </w:r>
            <w:r>
              <w:rPr>
                <w:color w:val="000000" w:themeColor="text1"/>
                <w:sz w:val="24"/>
                <w:szCs w:val="24"/>
                <w14:textFill>
                  <w14:solidFill>
                    <w14:schemeClr w14:val="tx1"/>
                  </w14:solidFill>
                </w14:textFill>
              </w:rPr>
              <w:t>。</w:t>
            </w:r>
          </w:p>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表</w:t>
            </w:r>
            <w:r>
              <w:rPr>
                <w:rFonts w:hint="eastAsia" w:eastAsia="宋体" w:cs="Times New Roman"/>
                <w:b/>
                <w:bCs w:val="0"/>
                <w:color w:val="000000" w:themeColor="text1"/>
                <w:sz w:val="21"/>
                <w:szCs w:val="21"/>
                <w:lang w:val="en-US" w:eastAsia="zh-CN"/>
                <w14:textFill>
                  <w14:solidFill>
                    <w14:schemeClr w14:val="tx1"/>
                  </w14:solidFill>
                </w14:textFill>
              </w:rPr>
              <w:t>3-6</w:t>
            </w: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1"/>
                <w:szCs w:val="21"/>
                <w:lang w:val="en-US" w:eastAsia="zh-CN"/>
                <w14:textFill>
                  <w14:solidFill>
                    <w14:schemeClr w14:val="tx1"/>
                  </w14:solidFill>
                </w14:textFill>
              </w:rPr>
              <w:t xml:space="preserve"> 有</w:t>
            </w:r>
            <w:r>
              <w:rPr>
                <w:rFonts w:hint="eastAsia" w:ascii="Times New Roman" w:hAnsi="Times New Roman" w:eastAsia="宋体" w:cs="Times New Roman"/>
                <w:b/>
                <w:bCs w:val="0"/>
                <w:color w:val="000000" w:themeColor="text1"/>
                <w:kern w:val="0"/>
                <w:sz w:val="21"/>
                <w:szCs w:val="21"/>
                <w:lang w:val="zh-CN" w:eastAsia="zh-CN" w:bidi="ar-SA"/>
                <w14:textFill>
                  <w14:solidFill>
                    <w14:schemeClr w14:val="tx1"/>
                  </w14:solidFill>
                </w14:textFill>
              </w:rPr>
              <w:t>组织排放执行标准</w:t>
            </w:r>
          </w:p>
          <w:tbl>
            <w:tblPr>
              <w:tblStyle w:val="44"/>
              <w:tblW w:w="81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7"/>
              <w:gridCol w:w="2027"/>
              <w:gridCol w:w="1769"/>
              <w:gridCol w:w="1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0" w:hRule="atLeast"/>
                <w:jc w:val="center"/>
              </w:trPr>
              <w:tc>
                <w:tcPr>
                  <w:tcW w:w="2837" w:type="dxa"/>
                  <w:vMerge w:val="restart"/>
                  <w:tcBorders>
                    <w:righ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r>
                    <w:rPr>
                      <w:color w:val="auto"/>
                      <w:kern w:val="2"/>
                      <w:sz w:val="21"/>
                      <w:szCs w:val="21"/>
                    </w:rPr>
                    <w:t>污染物</w:t>
                  </w:r>
                </w:p>
              </w:tc>
              <w:tc>
                <w:tcPr>
                  <w:tcW w:w="2027" w:type="dxa"/>
                  <w:vMerge w:val="restart"/>
                  <w:tcBorders>
                    <w:lef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r>
                    <w:rPr>
                      <w:rFonts w:hint="eastAsia"/>
                      <w:color w:val="auto"/>
                      <w:kern w:val="2"/>
                      <w:sz w:val="21"/>
                      <w:szCs w:val="21"/>
                    </w:rPr>
                    <w:t>最高允许排放浓度（mg/m</w:t>
                  </w:r>
                  <w:r>
                    <w:rPr>
                      <w:rFonts w:hint="eastAsia"/>
                      <w:color w:val="auto"/>
                      <w:kern w:val="2"/>
                      <w:sz w:val="21"/>
                      <w:szCs w:val="21"/>
                      <w:vertAlign w:val="superscript"/>
                    </w:rPr>
                    <w:t>3</w:t>
                  </w:r>
                  <w:r>
                    <w:rPr>
                      <w:rFonts w:hint="eastAsia"/>
                      <w:color w:val="auto"/>
                      <w:kern w:val="2"/>
                      <w:sz w:val="21"/>
                      <w:szCs w:val="21"/>
                    </w:rPr>
                    <w:t>）</w:t>
                  </w:r>
                </w:p>
              </w:tc>
              <w:tc>
                <w:tcPr>
                  <w:tcW w:w="32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最高允许排放速率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837" w:type="dxa"/>
                  <w:vMerge w:val="continue"/>
                  <w:tcBorders>
                    <w:righ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p>
              </w:tc>
              <w:tc>
                <w:tcPr>
                  <w:tcW w:w="2027" w:type="dxa"/>
                  <w:vMerge w:val="continue"/>
                  <w:tcBorders>
                    <w:lef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排气筒高度（m）</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二级（kg/h）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837" w:type="dxa"/>
                  <w:tcBorders>
                    <w:righ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color w:val="auto"/>
                      <w:kern w:val="2"/>
                      <w:sz w:val="21"/>
                      <w:szCs w:val="21"/>
                      <w:lang w:val="en-US" w:eastAsia="zh-CN"/>
                    </w:rPr>
                  </w:pPr>
                  <w:r>
                    <w:rPr>
                      <w:rFonts w:hint="eastAsia"/>
                      <w:color w:val="auto"/>
                      <w:kern w:val="2"/>
                      <w:sz w:val="21"/>
                      <w:szCs w:val="21"/>
                      <w:lang w:val="en-US" w:eastAsia="zh-CN"/>
                    </w:rPr>
                    <w:t>甲醇</w:t>
                  </w:r>
                </w:p>
              </w:tc>
              <w:tc>
                <w:tcPr>
                  <w:tcW w:w="2027" w:type="dxa"/>
                  <w:tcBorders>
                    <w:lef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color w:val="auto"/>
                      <w:kern w:val="2"/>
                      <w:sz w:val="21"/>
                      <w:szCs w:val="21"/>
                      <w:lang w:val="en-US" w:eastAsia="zh-CN"/>
                    </w:rPr>
                  </w:pPr>
                  <w:r>
                    <w:rPr>
                      <w:rFonts w:hint="eastAsia"/>
                      <w:color w:val="auto"/>
                      <w:kern w:val="2"/>
                      <w:sz w:val="21"/>
                      <w:szCs w:val="21"/>
                      <w:lang w:val="en-US" w:eastAsia="zh-CN"/>
                    </w:rPr>
                    <w:t>220</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15</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2837" w:type="dxa"/>
                  <w:tcBorders>
                    <w:righ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r>
                    <w:rPr>
                      <w:rFonts w:hint="eastAsia"/>
                      <w:color w:val="auto"/>
                      <w:kern w:val="2"/>
                      <w:sz w:val="21"/>
                      <w:szCs w:val="21"/>
                      <w:lang w:val="en-US" w:eastAsia="zh-CN"/>
                    </w:rPr>
                    <w:t>有组织</w:t>
                  </w:r>
                  <w:r>
                    <w:rPr>
                      <w:color w:val="auto"/>
                      <w:kern w:val="2"/>
                      <w:sz w:val="21"/>
                      <w:szCs w:val="21"/>
                    </w:rPr>
                    <w:t>有机废气</w:t>
                  </w:r>
                </w:p>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r>
                    <w:rPr>
                      <w:color w:val="auto"/>
                      <w:kern w:val="2"/>
                      <w:sz w:val="21"/>
                      <w:szCs w:val="21"/>
                    </w:rPr>
                    <w:t>（以非甲烷总烃计）</w:t>
                  </w:r>
                </w:p>
              </w:tc>
              <w:tc>
                <w:tcPr>
                  <w:tcW w:w="2027" w:type="dxa"/>
                  <w:tcBorders>
                    <w:left w:val="single" w:color="auto" w:sz="4" w:space="0"/>
                  </w:tcBorders>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kern w:val="2"/>
                      <w:sz w:val="21"/>
                      <w:szCs w:val="21"/>
                    </w:rPr>
                  </w:pPr>
                  <w:r>
                    <w:rPr>
                      <w:rFonts w:hint="eastAsia"/>
                      <w:color w:val="auto"/>
                      <w:kern w:val="2"/>
                      <w:sz w:val="21"/>
                      <w:szCs w:val="21"/>
                    </w:rPr>
                    <w:t>120</w:t>
                  </w:r>
                </w:p>
              </w:tc>
              <w:tc>
                <w:tcPr>
                  <w:tcW w:w="1769" w:type="dxa"/>
                  <w:noWrap w:val="0"/>
                  <w:vAlign w:val="center"/>
                </w:tcPr>
                <w:p>
                  <w:pPr>
                    <w:pStyle w:val="23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15</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10</w:t>
                  </w:r>
                </w:p>
              </w:tc>
            </w:tr>
          </w:tbl>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pStyle w:val="54"/>
              <w:spacing w:line="360" w:lineRule="auto"/>
              <w:ind w:firstLine="0" w:firstLineChars="0"/>
              <w:jc w:val="center"/>
              <w:rPr>
                <w:rFonts w:hint="eastAsia" w:ascii="Times New Roman" w:hAnsi="Times New Roman" w:eastAsia="宋体" w:cs="Times New Roman"/>
                <w:b/>
                <w:bCs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0"/>
                <w:sz w:val="21"/>
                <w:szCs w:val="21"/>
                <w:lang w:val="zh-CN" w:eastAsia="zh-CN" w:bidi="ar-SA"/>
                <w14:textFill>
                  <w14:solidFill>
                    <w14:schemeClr w14:val="tx1"/>
                  </w14:solidFill>
                </w14:textFill>
              </w:rPr>
              <w:t>表</w:t>
            </w:r>
            <w:r>
              <w:rPr>
                <w:rFonts w:hint="eastAsia" w:ascii="Times New Roman" w:hAnsi="Times New Roman" w:eastAsia="宋体" w:cs="Times New Roman"/>
                <w:b/>
                <w:bCs w:val="0"/>
                <w:color w:val="000000" w:themeColor="text1"/>
                <w:kern w:val="0"/>
                <w:sz w:val="21"/>
                <w:szCs w:val="21"/>
                <w:lang w:val="en-US" w:eastAsia="zh-CN" w:bidi="ar-SA"/>
                <w14:textFill>
                  <w14:solidFill>
                    <w14:schemeClr w14:val="tx1"/>
                  </w14:solidFill>
                </w14:textFill>
              </w:rPr>
              <w:t>3</w:t>
            </w:r>
            <w:r>
              <w:rPr>
                <w:rFonts w:hint="eastAsia" w:ascii="Times New Roman" w:hAnsi="Times New Roman" w:eastAsia="宋体" w:cs="Times New Roman"/>
                <w:b/>
                <w:bCs w:val="0"/>
                <w:color w:val="000000" w:themeColor="text1"/>
                <w:kern w:val="0"/>
                <w:sz w:val="21"/>
                <w:szCs w:val="21"/>
                <w:lang w:val="zh-CN" w:eastAsia="zh-CN" w:bidi="ar-SA"/>
                <w14:textFill>
                  <w14:solidFill>
                    <w14:schemeClr w14:val="tx1"/>
                  </w14:solidFill>
                </w14:textFill>
              </w:rPr>
              <w:t>-7  无组织排放执行标准    （单位mg/m</w:t>
            </w:r>
            <w:r>
              <w:rPr>
                <w:rFonts w:hint="eastAsia" w:ascii="Times New Roman" w:hAnsi="Times New Roman" w:eastAsia="宋体" w:cs="Times New Roman"/>
                <w:b/>
                <w:bCs w:val="0"/>
                <w:color w:val="000000" w:themeColor="text1"/>
                <w:kern w:val="0"/>
                <w:sz w:val="21"/>
                <w:szCs w:val="21"/>
                <w:vertAlign w:val="superscript"/>
                <w:lang w:val="zh-CN" w:eastAsia="zh-CN" w:bidi="ar-SA"/>
                <w14:textFill>
                  <w14:solidFill>
                    <w14:schemeClr w14:val="tx1"/>
                  </w14:solidFill>
                </w14:textFill>
              </w:rPr>
              <w:t>3</w:t>
            </w:r>
            <w:r>
              <w:rPr>
                <w:rFonts w:hint="eastAsia" w:ascii="Times New Roman" w:hAnsi="Times New Roman" w:eastAsia="宋体" w:cs="Times New Roman"/>
                <w:b/>
                <w:bCs w:val="0"/>
                <w:color w:val="000000" w:themeColor="text1"/>
                <w:kern w:val="0"/>
                <w:sz w:val="21"/>
                <w:szCs w:val="21"/>
                <w:lang w:val="zh-CN" w:eastAsia="zh-CN" w:bidi="ar-SA"/>
                <w14:textFill>
                  <w14:solidFill>
                    <w14:schemeClr w14:val="tx1"/>
                  </w14:solidFill>
                </w14:textFill>
              </w:rPr>
              <w:t>）</w:t>
            </w:r>
          </w:p>
          <w:tbl>
            <w:tblPr>
              <w:tblStyle w:val="44"/>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62"/>
              <w:gridCol w:w="1486"/>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color w:val="auto"/>
                      <w:kern w:val="0"/>
                      <w:sz w:val="21"/>
                      <w:szCs w:val="21"/>
                    </w:rPr>
                    <w:t>序号</w:t>
                  </w:r>
                </w:p>
              </w:tc>
              <w:tc>
                <w:tcPr>
                  <w:tcW w:w="221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color w:val="auto"/>
                      <w:kern w:val="0"/>
                      <w:sz w:val="21"/>
                      <w:szCs w:val="21"/>
                    </w:rPr>
                    <w:t>污染物因子</w:t>
                  </w:r>
                </w:p>
              </w:tc>
              <w:tc>
                <w:tcPr>
                  <w:tcW w:w="23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color w:val="auto"/>
                      <w:kern w:val="0"/>
                      <w:sz w:val="21"/>
                      <w:szCs w:val="21"/>
                    </w:rPr>
                    <w:t>无组织排放监控浓度限制（mg/m</w:t>
                  </w:r>
                  <w:r>
                    <w:rPr>
                      <w:color w:val="auto"/>
                      <w:kern w:val="0"/>
                      <w:sz w:val="21"/>
                      <w:szCs w:val="21"/>
                      <w:vertAlign w:val="superscript"/>
                    </w:rPr>
                    <w:t>3</w:t>
                  </w:r>
                  <w:r>
                    <w:rPr>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color w:val="auto"/>
                      <w:kern w:val="0"/>
                      <w:sz w:val="21"/>
                      <w:szCs w:val="21"/>
                      <w:lang w:val="en-US" w:eastAsia="zh-CN"/>
                    </w:rPr>
                  </w:pPr>
                  <w:r>
                    <w:rPr>
                      <w:rFonts w:hint="eastAsia"/>
                      <w:color w:val="auto"/>
                      <w:kern w:val="0"/>
                      <w:sz w:val="21"/>
                      <w:szCs w:val="21"/>
                      <w:lang w:val="en-US" w:eastAsia="zh-CN"/>
                    </w:rPr>
                    <w:t>1</w:t>
                  </w:r>
                </w:p>
              </w:tc>
              <w:tc>
                <w:tcPr>
                  <w:tcW w:w="12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color w:val="auto"/>
                      <w:kern w:val="0"/>
                      <w:sz w:val="21"/>
                      <w:szCs w:val="21"/>
                    </w:rPr>
                    <w:t>周界外</w:t>
                  </w:r>
                  <w:r>
                    <w:rPr>
                      <w:rFonts w:hint="eastAsia"/>
                      <w:color w:val="auto"/>
                      <w:kern w:val="0"/>
                      <w:sz w:val="21"/>
                      <w:szCs w:val="21"/>
                      <w:lang w:val="en-US" w:eastAsia="zh-CN"/>
                    </w:rPr>
                    <w:t>浓度最高点</w:t>
                  </w:r>
                </w:p>
              </w:tc>
              <w:tc>
                <w:tcPr>
                  <w:tcW w:w="9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color w:val="auto"/>
                      <w:kern w:val="0"/>
                      <w:sz w:val="21"/>
                      <w:szCs w:val="21"/>
                      <w:lang w:val="en-US" w:eastAsia="zh-CN"/>
                    </w:rPr>
                  </w:pPr>
                  <w:r>
                    <w:rPr>
                      <w:rFonts w:hint="eastAsia"/>
                      <w:color w:val="auto"/>
                      <w:kern w:val="0"/>
                      <w:sz w:val="21"/>
                      <w:szCs w:val="21"/>
                      <w:lang w:val="en-US" w:eastAsia="zh-CN"/>
                    </w:rPr>
                    <w:t>甲醇</w:t>
                  </w:r>
                </w:p>
              </w:tc>
              <w:tc>
                <w:tcPr>
                  <w:tcW w:w="23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color w:val="auto"/>
                      <w:kern w:val="0"/>
                      <w:sz w:val="21"/>
                      <w:szCs w:val="21"/>
                      <w:lang w:val="en-US" w:eastAsia="zh-CN"/>
                    </w:rPr>
                  </w:pPr>
                  <w:r>
                    <w:rPr>
                      <w:rFonts w:hint="eastAsia"/>
                      <w:color w:val="auto"/>
                      <w:kern w:val="0"/>
                      <w:sz w:val="21"/>
                      <w:szCs w:val="21"/>
                    </w:rPr>
                    <w:t>≤</w:t>
                  </w:r>
                  <w:r>
                    <w:rPr>
                      <w:color w:val="auto"/>
                      <w:kern w:val="0"/>
                      <w:sz w:val="21"/>
                      <w:szCs w:val="21"/>
                    </w:rPr>
                    <w:t>1</w:t>
                  </w:r>
                  <w:r>
                    <w:rPr>
                      <w:rFonts w:hint="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color w:val="auto"/>
                      <w:kern w:val="0"/>
                      <w:sz w:val="21"/>
                      <w:szCs w:val="21"/>
                      <w:lang w:val="en-US" w:eastAsia="zh-CN"/>
                    </w:rPr>
                  </w:pPr>
                  <w:r>
                    <w:rPr>
                      <w:rFonts w:hint="eastAsia"/>
                      <w:color w:val="auto"/>
                      <w:kern w:val="0"/>
                      <w:sz w:val="21"/>
                      <w:szCs w:val="21"/>
                      <w:lang w:val="en-US" w:eastAsia="zh-CN"/>
                    </w:rPr>
                    <w:t>2</w:t>
                  </w:r>
                </w:p>
              </w:tc>
              <w:tc>
                <w:tcPr>
                  <w:tcW w:w="12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color w:val="auto"/>
                      <w:kern w:val="0"/>
                      <w:sz w:val="21"/>
                      <w:szCs w:val="21"/>
                      <w:lang w:val="en-US" w:eastAsia="zh-CN"/>
                    </w:rPr>
                  </w:pPr>
                  <w:r>
                    <w:rPr>
                      <w:color w:val="auto"/>
                      <w:kern w:val="0"/>
                      <w:sz w:val="21"/>
                      <w:szCs w:val="21"/>
                    </w:rPr>
                    <w:t>周界外</w:t>
                  </w:r>
                  <w:r>
                    <w:rPr>
                      <w:rFonts w:hint="eastAsia"/>
                      <w:color w:val="auto"/>
                      <w:kern w:val="0"/>
                      <w:sz w:val="21"/>
                      <w:szCs w:val="21"/>
                      <w:lang w:val="en-US" w:eastAsia="zh-CN"/>
                    </w:rPr>
                    <w:t>浓度最高点</w:t>
                  </w:r>
                </w:p>
              </w:tc>
              <w:tc>
                <w:tcPr>
                  <w:tcW w:w="9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color w:val="auto"/>
                      <w:kern w:val="0"/>
                      <w:sz w:val="21"/>
                      <w:szCs w:val="21"/>
                    </w:rPr>
                    <w:t>TSP</w:t>
                  </w:r>
                </w:p>
              </w:tc>
              <w:tc>
                <w:tcPr>
                  <w:tcW w:w="23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rFonts w:hint="eastAsia"/>
                      <w:color w:val="auto"/>
                      <w:kern w:val="0"/>
                      <w:sz w:val="21"/>
                      <w:szCs w:val="21"/>
                    </w:rPr>
                    <w:t>≤</w:t>
                  </w:r>
                  <w:r>
                    <w:rPr>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Theme="minorEastAsia"/>
                      <w:color w:val="auto"/>
                      <w:kern w:val="0"/>
                      <w:sz w:val="21"/>
                      <w:szCs w:val="21"/>
                      <w:lang w:val="en-US" w:eastAsia="zh-CN"/>
                    </w:rPr>
                  </w:pPr>
                  <w:r>
                    <w:rPr>
                      <w:rFonts w:hint="eastAsia"/>
                      <w:color w:val="auto"/>
                      <w:kern w:val="0"/>
                      <w:sz w:val="21"/>
                      <w:szCs w:val="21"/>
                      <w:lang w:val="en-US" w:eastAsia="zh-CN"/>
                    </w:rPr>
                    <w:t>3</w:t>
                  </w:r>
                </w:p>
              </w:tc>
              <w:tc>
                <w:tcPr>
                  <w:tcW w:w="12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kern w:val="0"/>
                      <w:sz w:val="21"/>
                      <w:szCs w:val="21"/>
                    </w:rPr>
                  </w:pPr>
                  <w:r>
                    <w:rPr>
                      <w:color w:val="auto"/>
                      <w:kern w:val="0"/>
                      <w:sz w:val="21"/>
                      <w:szCs w:val="21"/>
                    </w:rPr>
                    <w:t>周界外</w:t>
                  </w:r>
                  <w:r>
                    <w:rPr>
                      <w:rFonts w:hint="eastAsia"/>
                      <w:color w:val="auto"/>
                      <w:kern w:val="0"/>
                      <w:sz w:val="21"/>
                      <w:szCs w:val="21"/>
                      <w:lang w:val="en-US" w:eastAsia="zh-CN"/>
                    </w:rPr>
                    <w:t>浓度最高点</w:t>
                  </w:r>
                </w:p>
              </w:tc>
              <w:tc>
                <w:tcPr>
                  <w:tcW w:w="9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Theme="minorEastAsia"/>
                      <w:color w:val="auto"/>
                      <w:kern w:val="0"/>
                      <w:sz w:val="21"/>
                      <w:szCs w:val="21"/>
                      <w:lang w:val="en-US" w:eastAsia="zh-CN"/>
                    </w:rPr>
                  </w:pPr>
                  <w:r>
                    <w:rPr>
                      <w:rFonts w:hint="eastAsia"/>
                      <w:color w:val="auto"/>
                      <w:kern w:val="0"/>
                      <w:sz w:val="21"/>
                      <w:szCs w:val="21"/>
                      <w:lang w:val="en-US" w:eastAsia="zh-CN"/>
                    </w:rPr>
                    <w:t>非甲烷总烃</w:t>
                  </w:r>
                </w:p>
              </w:tc>
              <w:tc>
                <w:tcPr>
                  <w:tcW w:w="23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kern w:val="0"/>
                      <w:sz w:val="21"/>
                      <w:szCs w:val="21"/>
                    </w:rPr>
                  </w:pPr>
                  <w:r>
                    <w:rPr>
                      <w:rFonts w:hint="eastAsia"/>
                      <w:color w:val="auto"/>
                      <w:kern w:val="0"/>
                      <w:sz w:val="21"/>
                      <w:szCs w:val="21"/>
                    </w:rPr>
                    <w:t>≤</w:t>
                  </w:r>
                  <w:r>
                    <w:rPr>
                      <w:rFonts w:hint="eastAsia"/>
                      <w:color w:val="auto"/>
                      <w:kern w:val="0"/>
                      <w:sz w:val="21"/>
                      <w:szCs w:val="21"/>
                      <w:lang w:val="en-US" w:eastAsia="zh-CN"/>
                    </w:rPr>
                    <w:t>4</w:t>
                  </w:r>
                  <w:r>
                    <w:rPr>
                      <w:color w:val="auto"/>
                      <w:kern w:val="0"/>
                      <w:sz w:val="21"/>
                      <w:szCs w:val="21"/>
                    </w:rPr>
                    <w:t>.0</w:t>
                  </w:r>
                </w:p>
              </w:tc>
            </w:tr>
          </w:tbl>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2、噪声排放标准</w:t>
            </w:r>
          </w:p>
          <w:p>
            <w:pPr>
              <w:spacing w:line="360" w:lineRule="auto"/>
              <w:ind w:firstLine="480"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（1）施工期</w:t>
            </w:r>
          </w:p>
          <w:p>
            <w:pPr>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项目施工期噪声排放执行《建筑施工界环境噪声排放标准》（GB12523-2011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。标准限值见表3-</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8</w:t>
            </w:r>
            <w:r>
              <w:rPr>
                <w:b/>
                <w:bCs/>
                <w:color w:val="000000" w:themeColor="text1"/>
                <w:sz w:val="21"/>
                <w:szCs w:val="21"/>
                <w14:textFill>
                  <w14:solidFill>
                    <w14:schemeClr w14:val="tx1"/>
                  </w14:solidFill>
                </w14:textFill>
              </w:rPr>
              <w:t xml:space="preserve">  建筑施工场界环境噪声排放限制    单位：dB(A)</w:t>
            </w:r>
          </w:p>
          <w:tbl>
            <w:tblPr>
              <w:tblStyle w:val="45"/>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139"/>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20" w:type="pct"/>
                  <w:vMerge w:val="restar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建筑施工场界环境噪声排放标准</w:t>
                  </w: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（GB12523-2011）</w:t>
                  </w:r>
                </w:p>
              </w:tc>
              <w:tc>
                <w:tcPr>
                  <w:tcW w:w="2879" w:type="pct"/>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噪声限制[dB(A)]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20" w:type="pct"/>
                  <w:vMerge w:val="continue"/>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337"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1541"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0" w:type="pct"/>
                  <w:vMerge w:val="continue"/>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p>
              </w:tc>
              <w:tc>
                <w:tcPr>
                  <w:tcW w:w="1337"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1541"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w:t>
                  </w:r>
                </w:p>
              </w:tc>
            </w:tr>
          </w:tbl>
          <w:p>
            <w:pPr>
              <w:widowControl/>
              <w:numPr>
                <w:ilvl w:val="0"/>
                <w:numId w:val="0"/>
              </w:numPr>
              <w:spacing w:before="120" w:beforeLines="50" w:line="360" w:lineRule="auto"/>
              <w:ind w:leftChars="200"/>
              <w:jc w:val="left"/>
              <w:rPr>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lang w:eastAsia="zh-CN"/>
                <w14:textFill>
                  <w14:solidFill>
                    <w14:schemeClr w14:val="tx1"/>
                  </w14:solidFill>
                </w14:textFill>
              </w:rPr>
              <w:t>）</w:t>
            </w:r>
            <w:r>
              <w:rPr>
                <w:b/>
                <w:bCs/>
                <w:color w:val="000000" w:themeColor="text1"/>
                <w:sz w:val="24"/>
                <w14:textFill>
                  <w14:solidFill>
                    <w14:schemeClr w14:val="tx1"/>
                  </w14:solidFill>
                </w14:textFill>
              </w:rPr>
              <w:t>运营期</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项目位于</w:t>
            </w:r>
            <w:r>
              <w:rPr>
                <w:rFonts w:hint="eastAsia" w:eastAsia="宋体" w:cs="Times New Roman"/>
                <w:color w:val="000000" w:themeColor="text1"/>
                <w:sz w:val="24"/>
                <w:szCs w:val="24"/>
                <w:lang w:val="en-US" w:eastAsia="zh-CN"/>
                <w14:textFill>
                  <w14:solidFill>
                    <w14:schemeClr w14:val="tx1"/>
                  </w14:solidFill>
                </w14:textFill>
              </w:rPr>
              <w:t>姚安县草海工业园区</w:t>
            </w:r>
            <w:r>
              <w:rPr>
                <w:rFonts w:hint="eastAsia" w:ascii="Times New Roman" w:hAnsi="Times New Roman"/>
                <w:color w:val="000000" w:themeColor="text1"/>
                <w:sz w:val="24"/>
                <w14:textFill>
                  <w14:solidFill>
                    <w14:schemeClr w14:val="tx1"/>
                  </w14:solidFill>
                </w14:textFill>
              </w:rPr>
              <w:t>，所在区域属于</w:t>
            </w:r>
            <w:r>
              <w:rPr>
                <w:rFonts w:hint="eastAsia"/>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类声环境功能区</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执行《工业企业厂界环境噪声排放标准》（GB12348-2008）</w:t>
            </w:r>
            <w:r>
              <w:rPr>
                <w:rFonts w:hint="eastAsia"/>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类标准</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标准限值详见表3-</w:t>
            </w:r>
            <w:r>
              <w:rPr>
                <w:rFonts w:hint="eastAsia"/>
                <w:color w:val="000000" w:themeColor="text1"/>
                <w:sz w:val="24"/>
                <w:lang w:val="en-US" w:eastAsia="zh-CN"/>
                <w14:textFill>
                  <w14:solidFill>
                    <w14:schemeClr w14:val="tx1"/>
                  </w14:solidFill>
                </w14:textFill>
              </w:rPr>
              <w:t>9</w:t>
            </w:r>
            <w:r>
              <w:rPr>
                <w:rFonts w:ascii="Times New Roman" w:hAnsi="Times New Roman"/>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9</w:t>
            </w:r>
            <w:r>
              <w:rPr>
                <w:b/>
                <w:bCs/>
                <w:color w:val="000000" w:themeColor="text1"/>
                <w:sz w:val="21"/>
                <w:szCs w:val="21"/>
                <w14:textFill>
                  <w14:solidFill>
                    <w14:schemeClr w14:val="tx1"/>
                  </w14:solidFill>
                </w14:textFill>
              </w:rPr>
              <w:t xml:space="preserve">  工业企业厂界环境噪声排放限值</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73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67"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声环境功能区类别</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昼间[dB(A)]</w:t>
                  </w:r>
                </w:p>
              </w:tc>
              <w:tc>
                <w:tcPr>
                  <w:tcW w:w="1665"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7"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类</w:t>
                  </w:r>
                </w:p>
              </w:tc>
              <w:tc>
                <w:tcPr>
                  <w:tcW w:w="1667"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lang w:val="en-US" w:eastAsia="zh-CN"/>
                      <w14:textFill>
                        <w14:solidFill>
                          <w14:schemeClr w14:val="tx1"/>
                        </w14:solidFill>
                      </w14:textFill>
                    </w:rPr>
                    <w:t>5</w:t>
                  </w:r>
                </w:p>
              </w:tc>
              <w:tc>
                <w:tcPr>
                  <w:tcW w:w="1665"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lang w:val="en-US" w:eastAsia="zh-CN"/>
                      <w14:textFill>
                        <w14:solidFill>
                          <w14:schemeClr w14:val="tx1"/>
                        </w14:solidFill>
                      </w14:textFill>
                    </w:rPr>
                    <w:t>5</w:t>
                  </w:r>
                </w:p>
              </w:tc>
            </w:tr>
          </w:tbl>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3、废水排放标准</w:t>
            </w:r>
          </w:p>
          <w:p>
            <w:pPr>
              <w:spacing w:line="360" w:lineRule="auto"/>
              <w:ind w:firstLine="480"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（1）施工期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项目施工废水</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生活废水</w:t>
            </w:r>
            <w:r>
              <w:rPr>
                <w:color w:val="000000" w:themeColor="text1"/>
                <w:sz w:val="24"/>
                <w14:textFill>
                  <w14:solidFill>
                    <w14:schemeClr w14:val="tx1"/>
                  </w14:solidFill>
                </w14:textFill>
              </w:rPr>
              <w:t>经临时沉淀池收集后，回用于施工场地内</w:t>
            </w:r>
            <w:r>
              <w:rPr>
                <w:rFonts w:hint="eastAsia"/>
                <w:color w:val="000000" w:themeColor="text1"/>
                <w:sz w:val="24"/>
                <w14:textFill>
                  <w14:solidFill>
                    <w14:schemeClr w14:val="tx1"/>
                  </w14:solidFill>
                </w14:textFill>
              </w:rPr>
              <w:t>洒水降尘</w:t>
            </w:r>
            <w:r>
              <w:rPr>
                <w:color w:val="000000" w:themeColor="text1"/>
                <w:sz w:val="24"/>
                <w14:textFill>
                  <w14:solidFill>
                    <w14:schemeClr w14:val="tx1"/>
                  </w14:solidFill>
                </w14:textFill>
              </w:rPr>
              <w:t>，不外排。</w:t>
            </w:r>
          </w:p>
          <w:p>
            <w:pPr>
              <w:numPr>
                <w:ilvl w:val="0"/>
                <w:numId w:val="0"/>
              </w:numPr>
              <w:spacing w:line="360" w:lineRule="auto"/>
              <w:ind w:leftChars="200"/>
              <w:rPr>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lang w:eastAsia="zh-CN"/>
                <w14:textFill>
                  <w14:solidFill>
                    <w14:schemeClr w14:val="tx1"/>
                  </w14:solidFill>
                </w14:textFill>
              </w:rPr>
              <w:t>）</w:t>
            </w:r>
            <w:r>
              <w:rPr>
                <w:b/>
                <w:bCs/>
                <w:color w:val="000000" w:themeColor="text1"/>
                <w:sz w:val="24"/>
                <w14:textFill>
                  <w14:solidFill>
                    <w14:schemeClr w14:val="tx1"/>
                  </w14:solidFill>
                </w14:textFill>
              </w:rPr>
              <w:t>运营期</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食堂含油废水经隔油池处理后同其他生活废水一同进入化粪池处理后</w:t>
            </w:r>
            <w:r>
              <w:rPr>
                <w:rFonts w:hint="eastAsia" w:ascii="宋体" w:hAnsi="宋体" w:eastAsia="宋体" w:cs="宋体"/>
                <w:color w:val="000000" w:themeColor="text1"/>
                <w:sz w:val="24"/>
                <w:szCs w:val="24"/>
                <w14:textFill>
                  <w14:solidFill>
                    <w14:schemeClr w14:val="tx1"/>
                  </w14:solidFill>
                </w14:textFill>
              </w:rPr>
              <w:t>达到《污水排入城镇下水道水质标准》（GB/T31962-2015）</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lang w:val="en-US" w:eastAsia="zh-CN"/>
                <w14:textFill>
                  <w14:solidFill>
                    <w14:schemeClr w14:val="tx1"/>
                  </w14:solidFill>
                </w14:textFill>
              </w:rPr>
              <w:t>B级标准</w:t>
            </w:r>
            <w:r>
              <w:rPr>
                <w:rFonts w:hint="eastAsia" w:ascii="宋体" w:hAnsi="宋体" w:eastAsia="宋体" w:cs="宋体"/>
                <w:color w:val="000000" w:themeColor="text1"/>
                <w:sz w:val="24"/>
                <w:szCs w:val="24"/>
                <w14:textFill>
                  <w14:solidFill>
                    <w14:schemeClr w14:val="tx1"/>
                  </w14:solidFill>
                </w14:textFill>
              </w:rPr>
              <w:t>后，进入</w:t>
            </w:r>
            <w:r>
              <w:rPr>
                <w:rFonts w:hint="eastAsia" w:ascii="宋体" w:hAnsi="宋体" w:eastAsia="宋体" w:cs="宋体"/>
                <w:color w:val="000000" w:themeColor="text1"/>
                <w:sz w:val="24"/>
                <w:szCs w:val="24"/>
                <w:lang w:val="en-US" w:eastAsia="zh-CN"/>
                <w14:textFill>
                  <w14:solidFill>
                    <w14:schemeClr w14:val="tx1"/>
                  </w14:solidFill>
                </w14:textFill>
              </w:rPr>
              <w:t>园区</w:t>
            </w:r>
            <w:r>
              <w:rPr>
                <w:rFonts w:hint="eastAsia" w:ascii="宋体" w:hAnsi="宋体" w:eastAsia="宋体" w:cs="宋体"/>
                <w:color w:val="000000" w:themeColor="text1"/>
                <w:sz w:val="24"/>
                <w:szCs w:val="24"/>
                <w14:textFill>
                  <w14:solidFill>
                    <w14:schemeClr w14:val="tx1"/>
                  </w14:solidFill>
                </w14:textFill>
              </w:rPr>
              <w:t>污水管网，最终排入</w:t>
            </w:r>
            <w:r>
              <w:rPr>
                <w:rFonts w:hint="eastAsia" w:ascii="宋体" w:hAnsi="宋体" w:eastAsia="宋体" w:cs="宋体"/>
                <w:color w:val="000000" w:themeColor="text1"/>
                <w:sz w:val="24"/>
                <w:szCs w:val="24"/>
                <w:lang w:val="en-US" w:eastAsia="zh-CN"/>
                <w14:textFill>
                  <w14:solidFill>
                    <w14:schemeClr w14:val="tx1"/>
                  </w14:solidFill>
                </w14:textFill>
              </w:rPr>
              <w:t>姚安</w:t>
            </w:r>
            <w:r>
              <w:rPr>
                <w:rFonts w:hint="eastAsia" w:ascii="宋体" w:hAnsi="宋体" w:eastAsia="宋体" w:cs="宋体"/>
                <w:color w:val="000000" w:themeColor="text1"/>
                <w:sz w:val="24"/>
                <w:szCs w:val="24"/>
                <w14:textFill>
                  <w14:solidFill>
                    <w14:schemeClr w14:val="tx1"/>
                  </w14:solidFill>
                </w14:textFill>
              </w:rPr>
              <w:t>县</w:t>
            </w:r>
            <w:r>
              <w:rPr>
                <w:rFonts w:hint="eastAsia" w:ascii="宋体" w:hAnsi="宋体" w:eastAsia="宋体" w:cs="宋体"/>
                <w:color w:val="000000" w:themeColor="text1"/>
                <w:sz w:val="24"/>
                <w:szCs w:val="24"/>
                <w:lang w:val="en-US" w:eastAsia="zh-CN"/>
                <w14:textFill>
                  <w14:solidFill>
                    <w14:schemeClr w14:val="tx1"/>
                  </w14:solidFill>
                </w14:textFill>
              </w:rPr>
              <w:t>第二</w:t>
            </w:r>
            <w:r>
              <w:rPr>
                <w:rFonts w:hint="eastAsia" w:ascii="宋体" w:hAnsi="宋体" w:eastAsia="宋体" w:cs="宋体"/>
                <w:color w:val="000000" w:themeColor="text1"/>
                <w:sz w:val="24"/>
                <w:szCs w:val="24"/>
                <w14:textFill>
                  <w14:solidFill>
                    <w14:schemeClr w14:val="tx1"/>
                  </w14:solidFill>
                </w14:textFill>
              </w:rPr>
              <w:t>污水处理厂。标准值见表</w:t>
            </w:r>
            <w:r>
              <w:rPr>
                <w:rFonts w:hint="eastAsia" w:ascii="宋体" w:hAnsi="宋体" w:eastAsia="宋体" w:cs="宋体"/>
                <w:color w:val="000000" w:themeColor="text1"/>
                <w:sz w:val="24"/>
                <w:szCs w:val="24"/>
                <w:lang w:val="en-US" w:eastAsia="zh-CN"/>
                <w14:textFill>
                  <w14:solidFill>
                    <w14:schemeClr w14:val="tx1"/>
                  </w14:solidFill>
                </w14:textFill>
              </w:rPr>
              <w:t>3-10</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3-1</w:t>
            </w:r>
            <w:r>
              <w:rPr>
                <w:rFonts w:hint="eastAsia" w:eastAsia="宋体" w:cs="Times New Roman"/>
                <w:b/>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b/>
                <w:color w:val="000000" w:themeColor="text1"/>
                <w:sz w:val="21"/>
                <w:szCs w:val="21"/>
                <w14:textFill>
                  <w14:solidFill>
                    <w14:schemeClr w14:val="tx1"/>
                  </w14:solidFill>
                </w14:textFill>
              </w:rPr>
              <w:t xml:space="preserve">  污水</w:t>
            </w:r>
            <w:r>
              <w:rPr>
                <w:rFonts w:hint="default" w:ascii="Times New Roman" w:hAnsi="Times New Roman" w:eastAsia="宋体" w:cs="Times New Roman"/>
                <w:b/>
                <w:color w:val="000000" w:themeColor="text1"/>
                <w:sz w:val="21"/>
                <w:szCs w:val="21"/>
                <w:lang w:eastAsia="zh-CN"/>
                <w14:textFill>
                  <w14:solidFill>
                    <w14:schemeClr w14:val="tx1"/>
                  </w14:solidFill>
                </w14:textFill>
              </w:rPr>
              <w:t>排入城镇下水道水质</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B等级</w:t>
            </w:r>
            <w:r>
              <w:rPr>
                <w:rFonts w:hint="default" w:ascii="Times New Roman" w:hAnsi="Times New Roman" w:eastAsia="宋体" w:cs="Times New Roman"/>
                <w:b/>
                <w:color w:val="000000" w:themeColor="text1"/>
                <w:sz w:val="21"/>
                <w:szCs w:val="21"/>
                <w14:textFill>
                  <w14:solidFill>
                    <w14:schemeClr w14:val="tx1"/>
                  </w14:solidFill>
                </w14:textFill>
              </w:rPr>
              <w:t xml:space="preserve">标准     </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 xml:space="preserve">                                     </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 xml:space="preserve"> 单位：mg/L, pH无量纲</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98"/>
              <w:gridCol w:w="979"/>
              <w:gridCol w:w="719"/>
              <w:gridCol w:w="934"/>
              <w:gridCol w:w="932"/>
              <w:gridCol w:w="93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5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pH</w:t>
                  </w:r>
                </w:p>
              </w:tc>
              <w:tc>
                <w:tcPr>
                  <w:tcW w:w="998"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COD</w:t>
                  </w:r>
                </w:p>
              </w:tc>
              <w:tc>
                <w:tcPr>
                  <w:tcW w:w="97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BOD</w:t>
                  </w:r>
                  <w:r>
                    <w:rPr>
                      <w:rFonts w:hint="default" w:ascii="Times New Roman" w:hAnsi="Times New Roman" w:eastAsia="宋体" w:cs="Times New Roman"/>
                      <w:b/>
                      <w:color w:val="000000" w:themeColor="text1"/>
                      <w:kern w:val="0"/>
                      <w:sz w:val="21"/>
                      <w:szCs w:val="21"/>
                      <w:vertAlign w:val="subscript"/>
                      <w14:textFill>
                        <w14:solidFill>
                          <w14:schemeClr w14:val="tx1"/>
                        </w14:solidFill>
                      </w14:textFill>
                    </w:rPr>
                    <w:t>5</w:t>
                  </w:r>
                </w:p>
              </w:tc>
              <w:tc>
                <w:tcPr>
                  <w:tcW w:w="71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SS</w:t>
                  </w:r>
                </w:p>
              </w:tc>
              <w:tc>
                <w:tcPr>
                  <w:tcW w:w="934"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动植</w:t>
                  </w:r>
                </w:p>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物油</w:t>
                  </w:r>
                </w:p>
              </w:tc>
              <w:tc>
                <w:tcPr>
                  <w:tcW w:w="932"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总磷</w:t>
                  </w:r>
                </w:p>
              </w:tc>
              <w:tc>
                <w:tcPr>
                  <w:tcW w:w="93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氨氮</w:t>
                  </w:r>
                </w:p>
              </w:tc>
              <w:tc>
                <w:tcPr>
                  <w:tcW w:w="1494" w:type="dxa"/>
                  <w:noWrap w:val="0"/>
                  <w:vAlign w:val="top"/>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粪大肠菌群数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5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6.5-9.5</w:t>
                  </w:r>
                </w:p>
              </w:tc>
              <w:tc>
                <w:tcPr>
                  <w:tcW w:w="998"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500</w:t>
                  </w:r>
                </w:p>
              </w:tc>
              <w:tc>
                <w:tcPr>
                  <w:tcW w:w="97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350</w:t>
                  </w:r>
                </w:p>
              </w:tc>
              <w:tc>
                <w:tcPr>
                  <w:tcW w:w="71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400</w:t>
                  </w:r>
                </w:p>
              </w:tc>
              <w:tc>
                <w:tcPr>
                  <w:tcW w:w="934"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100</w:t>
                  </w:r>
                </w:p>
              </w:tc>
              <w:tc>
                <w:tcPr>
                  <w:tcW w:w="932"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8</w:t>
                  </w:r>
                </w:p>
              </w:tc>
              <w:tc>
                <w:tcPr>
                  <w:tcW w:w="93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45</w:t>
                  </w:r>
                </w:p>
              </w:tc>
              <w:tc>
                <w:tcPr>
                  <w:tcW w:w="1494"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桶体清洗废水由于含有较高成分（约占总成分的20%）的亚氯酸钠、柠檬酸、双氧水，经生产废水收集桶收集沉淀处理后回用于生产，不外排。因生产过程需添加亚氯酸钠、柠檬酸、双氧水，保持其成分在30%以上，仅需沉淀去除悬浮物，不需要进一步处理，故经生产废水收集桶收集沉淀处理后回用于生产的废水不执行回用标准。</w:t>
            </w: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4、固废</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项目一般固体废物排放执行《一般工业固体废物贮存和填埋污染控制标准》（GB18599-2020）（生态环境部公告2020年第65号）。</w:t>
            </w:r>
          </w:p>
          <w:p>
            <w:pPr>
              <w:autoSpaceDE w:val="0"/>
              <w:autoSpaceDN w:val="0"/>
              <w:adjustRightInd w:val="0"/>
              <w:snapToGrid w:val="0"/>
              <w:spacing w:line="240" w:lineRule="auto"/>
              <w:ind w:firstLine="0" w:firstLineChars="0"/>
              <w:jc w:val="left"/>
              <w:rPr>
                <w:rFonts w:ascii="仿宋" w:eastAsia="仿宋" w:cs="仿宋" w:hAnsiTheme="minorHAnsi"/>
                <w:color w:val="000000" w:themeColor="text1"/>
                <w:kern w:val="0"/>
                <w:szCs w:val="24"/>
                <w14:textFill>
                  <w14:solidFill>
                    <w14:schemeClr w14:val="tx1"/>
                  </w14:solidFill>
                </w14:textFill>
              </w:rPr>
            </w:pPr>
            <w:r>
              <w:rPr>
                <w:rFonts w:hint="eastAsia" w:ascii="仿宋" w:eastAsia="仿宋" w:cs="仿宋" w:hAnsiTheme="minorHAnsi"/>
                <w:color w:val="000000" w:themeColor="text1"/>
                <w:kern w:val="0"/>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b/>
                <w:color w:val="000000" w:themeColor="text1"/>
                <w:szCs w:val="24"/>
                <w14:textFill>
                  <w14:solidFill>
                    <w14:schemeClr w14:val="tx1"/>
                  </w14:solidFill>
                </w14:textFill>
              </w:rPr>
              <w:t>总量控制指标</w:t>
            </w:r>
          </w:p>
        </w:tc>
        <w:tc>
          <w:tcPr>
            <w:tcW w:w="8423" w:type="dxa"/>
          </w:tcPr>
          <w:p>
            <w:pPr>
              <w:ind w:firstLine="480"/>
              <w:rPr>
                <w:rFonts w:hint="default"/>
                <w:color w:val="000000" w:themeColor="text1"/>
                <w:lang w:val="en-US"/>
                <w14:textFill>
                  <w14:solidFill>
                    <w14:schemeClr w14:val="tx1"/>
                  </w14:solidFill>
                </w14:textFill>
              </w:rPr>
            </w:pPr>
            <w:r>
              <w:rPr>
                <w:rFonts w:hint="eastAsia" w:ascii="Times New Roman" w:hAnsi="Times New Roman" w:eastAsiaTheme="minorEastAsia" w:cstheme="minorBidi"/>
                <w:color w:val="auto"/>
                <w:kern w:val="2"/>
                <w:sz w:val="24"/>
                <w:szCs w:val="22"/>
                <w:lang w:val="en-US" w:eastAsia="zh-CN" w:bidi="ar-SA"/>
              </w:rPr>
              <w:t>根据《建设项目环境影响报告表编制技术指南》（污染影响类）（试行），填写生态环境保护部门核定的总量控制指标。项目为新建项目，尚无总量控制指标</w:t>
            </w:r>
            <w:r>
              <w:rPr>
                <w:rFonts w:hint="eastAsia" w:cstheme="minorBidi"/>
                <w:color w:val="auto"/>
                <w:kern w:val="2"/>
                <w:sz w:val="24"/>
                <w:szCs w:val="22"/>
                <w:lang w:val="en-US" w:eastAsia="zh-CN" w:bidi="ar-SA"/>
              </w:rPr>
              <w:t>，即：</w:t>
            </w:r>
          </w:p>
          <w:p>
            <w:pPr>
              <w:pStyle w:val="54"/>
              <w:spacing w:line="360" w:lineRule="auto"/>
              <w:rPr>
                <w:color w:val="auto"/>
              </w:rPr>
            </w:pPr>
            <w:r>
              <w:rPr>
                <w:rFonts w:hint="eastAsia"/>
                <w:color w:val="auto"/>
              </w:rPr>
              <w:t>废气：</w:t>
            </w:r>
            <w:r>
              <w:rPr>
                <w:rFonts w:hint="eastAsia" w:ascii="宋体" w:hAnsi="宋体" w:cs="宋体"/>
                <w:color w:val="auto"/>
                <w:kern w:val="0"/>
                <w:sz w:val="24"/>
                <w:szCs w:val="24"/>
                <w:lang w:val="en-US" w:eastAsia="zh-CN" w:bidi="ar"/>
              </w:rPr>
              <w:t>无</w:t>
            </w:r>
            <w:r>
              <w:rPr>
                <w:rFonts w:hint="eastAsia"/>
                <w:color w:val="auto"/>
              </w:rPr>
              <w:t>。</w:t>
            </w:r>
          </w:p>
          <w:p>
            <w:pPr>
              <w:ind w:firstLine="480"/>
              <w:rPr>
                <w:color w:val="auto"/>
              </w:rPr>
            </w:pPr>
            <w:r>
              <w:rPr>
                <w:color w:val="auto"/>
              </w:rPr>
              <w:t>废水：</w:t>
            </w:r>
            <w:r>
              <w:rPr>
                <w:rFonts w:hint="eastAsia"/>
                <w:color w:val="auto"/>
                <w:lang w:val="en-US" w:eastAsia="zh-CN"/>
              </w:rPr>
              <w:t>无</w:t>
            </w:r>
            <w:r>
              <w:rPr>
                <w:rFonts w:hint="eastAsia"/>
                <w:color w:val="auto"/>
              </w:rPr>
              <w:t>。</w:t>
            </w:r>
          </w:p>
          <w:p>
            <w:pPr>
              <w:ind w:firstLine="480"/>
              <w:rPr>
                <w:rFonts w:hint="eastAsia"/>
                <w:color w:val="auto"/>
                <w:lang w:eastAsia="zh-CN"/>
              </w:rPr>
            </w:pPr>
            <w:r>
              <w:rPr>
                <w:rFonts w:hint="eastAsia"/>
                <w:color w:val="auto"/>
              </w:rPr>
              <w:t>固废</w:t>
            </w:r>
            <w:r>
              <w:rPr>
                <w:rFonts w:hint="eastAsia"/>
                <w:color w:val="auto"/>
                <w:lang w:eastAsia="zh-CN"/>
              </w:rPr>
              <w:t>：</w:t>
            </w:r>
            <w:r>
              <w:rPr>
                <w:rFonts w:hint="eastAsia"/>
                <w:color w:val="auto"/>
                <w:lang w:val="en-US" w:eastAsia="zh-CN"/>
              </w:rPr>
              <w:t>无</w:t>
            </w:r>
            <w:r>
              <w:rPr>
                <w:rFonts w:hint="eastAsia"/>
                <w:color w:val="auto"/>
                <w:lang w:eastAsia="zh-CN"/>
              </w:rPr>
              <w:t>。</w:t>
            </w:r>
          </w:p>
          <w:p>
            <w:pPr>
              <w:ind w:firstLine="480"/>
              <w:rPr>
                <w:rFonts w:hint="eastAsia"/>
                <w:color w:val="000000" w:themeColor="text1"/>
                <w:lang w:eastAsia="zh-CN"/>
                <w14:textFill>
                  <w14:solidFill>
                    <w14:schemeClr w14:val="tx1"/>
                  </w14:solidFill>
                </w14:textFill>
              </w:rPr>
            </w:pPr>
          </w:p>
          <w:p>
            <w:pPr>
              <w:ind w:firstLine="480"/>
              <w:rPr>
                <w:rFonts w:hint="eastAsia"/>
                <w:color w:val="000000" w:themeColor="text1"/>
                <w:lang w:eastAsia="zh-CN"/>
                <w14:textFill>
                  <w14:solidFill>
                    <w14:schemeClr w14:val="tx1"/>
                  </w14:solidFill>
                </w14:textFill>
              </w:rPr>
            </w:pPr>
          </w:p>
          <w:p>
            <w:pPr>
              <w:adjustRightInd w:val="0"/>
              <w:snapToGrid w:val="0"/>
              <w:spacing w:line="240" w:lineRule="auto"/>
              <w:ind w:firstLine="482"/>
              <w:rPr>
                <w:rFonts w:hint="eastAsia" w:cs="Times New Roman" w:asciiTheme="minorEastAsia" w:hAnsiTheme="minorEastAsia"/>
                <w:b/>
                <w:color w:val="000000" w:themeColor="text1"/>
                <w:szCs w:val="24"/>
                <w:lang w:val="en-US" w:eastAsia="zh-CN"/>
                <w14:textFill>
                  <w14:solidFill>
                    <w14:schemeClr w14:val="tx1"/>
                  </w14:solidFill>
                </w14:textFill>
              </w:rPr>
            </w:pPr>
          </w:p>
          <w:p>
            <w:pPr>
              <w:adjustRightInd w:val="0"/>
              <w:snapToGrid w:val="0"/>
              <w:spacing w:line="240" w:lineRule="auto"/>
              <w:ind w:firstLine="482"/>
              <w:rPr>
                <w:rFonts w:hint="eastAsia" w:cs="Times New Roman" w:asciiTheme="minorEastAsia" w:hAnsiTheme="minorEastAsia"/>
                <w:b/>
                <w:color w:val="000000" w:themeColor="text1"/>
                <w:szCs w:val="24"/>
                <w:lang w:val="en-US" w:eastAsia="zh-CN"/>
                <w14:textFill>
                  <w14:solidFill>
                    <w14:schemeClr w14:val="tx1"/>
                  </w14:solidFill>
                </w14:textFill>
              </w:rPr>
            </w:pPr>
          </w:p>
          <w:p>
            <w:pPr>
              <w:adjustRightInd w:val="0"/>
              <w:snapToGrid w:val="0"/>
              <w:spacing w:line="240" w:lineRule="auto"/>
              <w:ind w:firstLine="482"/>
              <w:rPr>
                <w:rFonts w:hint="default" w:cs="Times New Roman" w:asciiTheme="minorEastAsia" w:hAnsiTheme="minorEastAsia" w:eastAsiaTheme="minorEastAsia"/>
                <w:b/>
                <w:color w:val="000000" w:themeColor="text1"/>
                <w:szCs w:val="24"/>
                <w:lang w:val="en-US" w:eastAsia="zh-CN"/>
                <w14:textFill>
                  <w14:solidFill>
                    <w14:schemeClr w14:val="tx1"/>
                  </w14:solidFill>
                </w14:textFill>
              </w:rPr>
            </w:pPr>
            <w:r>
              <w:rPr>
                <w:rFonts w:hint="eastAsia" w:cs="Times New Roman" w:asciiTheme="minorEastAsia" w:hAnsiTheme="minorEastAsia"/>
                <w:b/>
                <w:color w:val="000000" w:themeColor="text1"/>
                <w:szCs w:val="24"/>
                <w:lang w:val="en-US" w:eastAsia="zh-CN"/>
                <w14:textFill>
                  <w14:solidFill>
                    <w14:schemeClr w14:val="tx1"/>
                  </w14:solidFill>
                </w14:textFill>
              </w:rPr>
              <w:t xml:space="preserve"> </w:t>
            </w:r>
          </w:p>
        </w:tc>
      </w:tr>
    </w:tbl>
    <w:p>
      <w:pPr>
        <w:widowControl/>
        <w:ind w:firstLine="480"/>
        <w:jc w:val="left"/>
        <w:rPr>
          <w:rFonts w:cs="Times New Roman" w:asciiTheme="minorEastAsia" w:hAnsiTheme="minorEastAsia"/>
          <w:color w:val="000000" w:themeColor="text1"/>
          <w:szCs w:val="20"/>
          <w14:textFill>
            <w14:solidFill>
              <w14:schemeClr w14:val="tx1"/>
            </w14:solidFill>
          </w14:textFill>
        </w:rPr>
      </w:pPr>
      <w:r>
        <w:rPr>
          <w:rFonts w:cs="Times New Roman" w:asciiTheme="minorEastAsia" w:hAnsiTheme="minorEastAsia"/>
          <w:color w:val="000000" w:themeColor="text1"/>
          <w:szCs w:val="20"/>
          <w14:textFill>
            <w14:solidFill>
              <w14:schemeClr w14:val="tx1"/>
            </w14:solidFill>
          </w14:textFill>
        </w:rPr>
        <w:br w:type="page"/>
      </w:r>
    </w:p>
    <w:p>
      <w:pPr>
        <w:pStyle w:val="4"/>
        <w:rPr>
          <w:color w:val="000000" w:themeColor="text1"/>
          <w14:textFill>
            <w14:solidFill>
              <w14:schemeClr w14:val="tx1"/>
            </w14:solidFill>
          </w14:textFill>
        </w:rPr>
      </w:pPr>
      <w:bookmarkStart w:id="12" w:name="_Toc376855815"/>
      <w:bookmarkStart w:id="13" w:name="_Toc341946647"/>
      <w:bookmarkStart w:id="14" w:name="_Toc458883641"/>
      <w:bookmarkStart w:id="15" w:name="_Toc68101068"/>
      <w:r>
        <w:rPr>
          <w:rFonts w:hint="eastAsia"/>
          <w:color w:val="000000" w:themeColor="text1"/>
          <w14:textFill>
            <w14:solidFill>
              <w14:schemeClr w14:val="tx1"/>
            </w14:solidFill>
          </w14:textFill>
        </w:rPr>
        <w:t>四、</w:t>
      </w:r>
      <w:bookmarkEnd w:id="12"/>
      <w:bookmarkEnd w:id="13"/>
      <w:bookmarkEnd w:id="14"/>
      <w:r>
        <w:rPr>
          <w:rFonts w:hint="eastAsia"/>
          <w:color w:val="000000" w:themeColor="text1"/>
          <w14:textFill>
            <w14:solidFill>
              <w14:schemeClr w14:val="tx1"/>
            </w14:solidFill>
          </w14:textFill>
        </w:rPr>
        <w:t>主要环境影响和保护措施</w:t>
      </w:r>
      <w:bookmarkEnd w:id="15"/>
    </w:p>
    <w:tbl>
      <w:tblPr>
        <w:tblStyle w:val="44"/>
        <w:tblpPr w:leftFromText="180" w:rightFromText="180" w:vertAnchor="text" w:tblpXSpec="center" w:tblpY="1"/>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8" w:hRule="atLeast"/>
        </w:trPr>
        <w:tc>
          <w:tcPr>
            <w:tcW w:w="959" w:type="dxa"/>
            <w:vAlign w:val="center"/>
          </w:tcPr>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施工期环境保护措施</w:t>
            </w:r>
          </w:p>
        </w:tc>
        <w:tc>
          <w:tcPr>
            <w:tcW w:w="8669" w:type="dxa"/>
          </w:tcPr>
          <w:p>
            <w:pPr>
              <w:pStyle w:val="27"/>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项目</w:t>
            </w:r>
            <w:r>
              <w:rPr>
                <w:rFonts w:ascii="宋体" w:hAnsi="宋体" w:eastAsia="宋体" w:cs="宋体"/>
                <w:sz w:val="24"/>
                <w:szCs w:val="24"/>
              </w:rPr>
              <w:t>建设年生产5000件干花、永生花系列产品生产线一条，</w:t>
            </w:r>
            <w:r>
              <w:rPr>
                <w:rFonts w:hint="eastAsia"/>
                <w:color w:val="000000" w:themeColor="text1"/>
                <w:lang w:val="en-US" w:eastAsia="zh-CN"/>
                <w14:textFill>
                  <w14:solidFill>
                    <w14:schemeClr w14:val="tx1"/>
                  </w14:solidFill>
                </w14:textFill>
              </w:rPr>
              <w:t>建设单位租用云南龙瑞科技包装有限公司已建成的厂房进行</w:t>
            </w:r>
            <w:r>
              <w:rPr>
                <w:rFonts w:hint="eastAsia"/>
                <w:color w:val="000000" w:themeColor="text1"/>
                <w:lang w:eastAsia="zh-CN"/>
                <w14:textFill>
                  <w14:solidFill>
                    <w14:schemeClr w14:val="tx1"/>
                  </w14:solidFill>
                </w14:textFill>
              </w:rPr>
              <w:t>干花、永生花系列产品生产</w:t>
            </w:r>
            <w:r>
              <w:rPr>
                <w:rFonts w:hint="eastAsia"/>
                <w:color w:val="000000" w:themeColor="text1"/>
                <w:lang w:val="en-US" w:eastAsia="zh-CN"/>
                <w14:textFill>
                  <w14:solidFill>
                    <w14:schemeClr w14:val="tx1"/>
                  </w14:solidFill>
                </w14:textFill>
              </w:rPr>
              <w:t>，不进行土建工程，仅</w:t>
            </w:r>
            <w:r>
              <w:rPr>
                <w:rFonts w:ascii="宋体" w:hAnsi="宋体" w:eastAsia="宋体" w:cs="宋体"/>
                <w:sz w:val="24"/>
                <w:szCs w:val="24"/>
              </w:rPr>
              <w:t>采购生产设备</w:t>
            </w:r>
            <w:r>
              <w:rPr>
                <w:rFonts w:hint="eastAsia" w:ascii="宋体" w:hAnsi="宋体" w:eastAsia="宋体" w:cs="宋体"/>
                <w:sz w:val="24"/>
                <w:szCs w:val="24"/>
                <w:lang w:val="en-US" w:eastAsia="zh-CN"/>
              </w:rPr>
              <w:t>、安装</w:t>
            </w:r>
            <w:r>
              <w:rPr>
                <w:rFonts w:ascii="宋体" w:hAnsi="宋体" w:eastAsia="宋体" w:cs="宋体"/>
                <w:sz w:val="24"/>
                <w:szCs w:val="24"/>
              </w:rPr>
              <w:t>，</w:t>
            </w:r>
            <w:r>
              <w:rPr>
                <w:rFonts w:hint="eastAsia" w:ascii="宋体" w:hAnsi="宋体" w:eastAsia="宋体" w:cs="宋体"/>
                <w:sz w:val="24"/>
                <w:szCs w:val="24"/>
                <w:lang w:val="en-US" w:eastAsia="zh-CN"/>
              </w:rPr>
              <w:t>并</w:t>
            </w:r>
            <w:r>
              <w:rPr>
                <w:rFonts w:ascii="宋体" w:hAnsi="宋体" w:eastAsia="宋体" w:cs="宋体"/>
                <w:sz w:val="24"/>
                <w:szCs w:val="24"/>
              </w:rPr>
              <w:t>建设配套环保设施</w:t>
            </w:r>
            <w:r>
              <w:rPr>
                <w:rFonts w:hint="eastAsia" w:ascii="宋体" w:hAnsi="宋体" w:cs="宋体"/>
                <w:sz w:val="24"/>
                <w:szCs w:val="24"/>
                <w:lang w:eastAsia="zh-CN"/>
              </w:rPr>
              <w:t>。</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outlineLvl w:val="9"/>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项目施工过程主要进行</w:t>
            </w:r>
            <w:r>
              <w:rPr>
                <w:rFonts w:hint="default" w:ascii="Times New Roman" w:hAnsi="Times New Roman" w:cs="Times New Roman"/>
                <w:color w:val="000000" w:themeColor="text1"/>
                <w:kern w:val="0"/>
                <w:sz w:val="24"/>
                <w:szCs w:val="24"/>
                <w:highlight w:val="none"/>
                <w:lang w:val="en-US" w:eastAsia="zh-CN" w:bidi="en-US"/>
                <w14:textFill>
                  <w14:solidFill>
                    <w14:schemeClr w14:val="tx1"/>
                  </w14:solidFill>
                </w14:textFill>
              </w:rPr>
              <w:t>配套相关辅助设施</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的建设</w:t>
            </w:r>
            <w:r>
              <w:rPr>
                <w:rFonts w:hint="eastAsia" w:cs="Times New Roman"/>
                <w:color w:val="000000" w:themeColor="text1"/>
                <w:kern w:val="0"/>
                <w:sz w:val="24"/>
                <w:szCs w:val="24"/>
                <w:highlight w:val="none"/>
                <w:lang w:val="en-US" w:eastAsia="zh-CN" w:bidi="en-US"/>
                <w14:textFill>
                  <w14:solidFill>
                    <w14:schemeClr w14:val="tx1"/>
                  </w14:solidFill>
                </w14:textFill>
              </w:rPr>
              <w:t>（分功能区隔间建设）、化粪池建设</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等，施工期砂石料、施工建材等均从市场购买，施工混凝土采用外购商品混凝土</w:t>
            </w:r>
            <w:r>
              <w:rPr>
                <w:rFonts w:hint="default" w:ascii="Times New Roman" w:hAnsi="Times New Roman" w:cs="Times New Roman"/>
                <w:color w:val="000000" w:themeColor="text1"/>
                <w:kern w:val="0"/>
                <w:sz w:val="24"/>
                <w:szCs w:val="24"/>
                <w:highlight w:val="none"/>
                <w:lang w:val="en-US" w:eastAsia="zh-CN" w:bidi="en-US"/>
                <w14:textFill>
                  <w14:solidFill>
                    <w14:schemeClr w14:val="tx1"/>
                  </w14:solidFill>
                </w14:textFill>
              </w:rPr>
              <w:t>。</w:t>
            </w:r>
          </w:p>
          <w:p>
            <w:pPr>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kern w:val="0"/>
                <w:sz w:val="21"/>
                <w:szCs w:val="21"/>
                <w:highlight w:val="none"/>
                <w:lang w:val="en-US" w:eastAsia="zh-CN" w:bidi="en-US"/>
                <w14:textFill>
                  <w14:solidFill>
                    <w14:schemeClr w14:val="tx1"/>
                  </w14:solidFill>
                </w14:textFill>
              </w:rPr>
              <w:t>表4-1 施工期污染物产排情况及环保措施一览表</w:t>
            </w:r>
          </w:p>
          <w:tbl>
            <w:tblPr>
              <w:tblStyle w:val="45"/>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75"/>
              <w:gridCol w:w="1170"/>
              <w:gridCol w:w="1155"/>
              <w:gridCol w:w="183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类型</w:t>
                  </w:r>
                </w:p>
              </w:tc>
              <w:tc>
                <w:tcPr>
                  <w:tcW w:w="27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污染物名称</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产生量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防治措施</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大气污染物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施工扬尘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TSP</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洒水抑尘（降尘70%）</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施工机械及运输车辆尾气</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CO、THC、NOx</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自然扩散</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焊接烟尘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烟尘</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自然扩散</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装修废气</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有机废气</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自然扩散</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水污染物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日常洗手废水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SS、COD、NH</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-N</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0.045</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w:t>
                  </w:r>
                </w:p>
              </w:tc>
              <w:tc>
                <w:tcPr>
                  <w:tcW w:w="18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1个1m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的临时沉淀池</w:t>
                  </w:r>
                </w:p>
              </w:tc>
              <w:tc>
                <w:tcPr>
                  <w:tcW w:w="14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zh-CN" w:eastAsia="zh-CN"/>
                      <w14:textFill>
                        <w14:solidFill>
                          <w14:schemeClr w14:val="tx1"/>
                        </w14:solidFill>
                      </w14:textFill>
                    </w:rPr>
                    <w:t>临时沉淀池处理后回用于洒水降尘，不外排。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施工废水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SS</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少量</w:t>
                  </w:r>
                </w:p>
              </w:tc>
              <w:tc>
                <w:tcPr>
                  <w:tcW w:w="18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噪声</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施工机械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噪声</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85~90dB（A）</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基础减震、合理安排施工时间</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昼间≤70dB（A），夜间≤55dB（A）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固体废物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施工人员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生活垃圾</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kg/d</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经垃圾桶收集后</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定期送至施湾村垃圾收集点，与施湾村生活垃圾统一</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处置。</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建筑施工</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建筑垃圾</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t</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分类集中堆存、回收利用，不能回收的委托有资质单位清运处置</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，禁止随意丢弃</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b/>
                <w:bCs/>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b/>
                <w:bCs/>
                <w:color w:val="000000" w:themeColor="text1"/>
                <w:kern w:val="2"/>
                <w:sz w:val="24"/>
                <w:szCs w:val="24"/>
                <w:highlight w:val="none"/>
                <w:lang w:eastAsia="zh-CN" w:bidi="ar-SA"/>
                <w14:textFill>
                  <w14:solidFill>
                    <w14:schemeClr w14:val="tx1"/>
                  </w14:solidFill>
                </w14:textFill>
              </w:rPr>
              <w:t>废气</w:t>
            </w:r>
          </w:p>
          <w:p>
            <w:pPr>
              <w:widowControl w:val="0"/>
              <w:spacing w:afterLines="0" w:line="360" w:lineRule="auto"/>
              <w:ind w:firstLine="470" w:firstLineChars="196"/>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项目施工期废气主要为施工扬尘、施工机械废气、运输车辆尾气、焊接烟尘及少量装修废气等。</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①施工扬尘</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本项目不涉及地下室的建设，施工产生的扬尘主要来源于建筑材料搬运、装卸</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等施工活动产生的无组织粉尘。</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粉尘主要污染物为TSP，不含有毒有害的特殊污染物质。其产生强度与施工方式、气象条件有关，一般风大时产生扬尘较多，影响较大。</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但本项目</w:t>
            </w:r>
            <w:r>
              <w:rPr>
                <w:rFonts w:hint="eastAsia" w:eastAsia="宋体" w:cs="Times New Roman"/>
                <w:color w:val="000000" w:themeColor="text1"/>
                <w:kern w:val="2"/>
                <w:sz w:val="24"/>
                <w:szCs w:val="24"/>
                <w:highlight w:val="none"/>
                <w:lang w:val="en-US" w:eastAsia="zh-CN" w:bidi="ar-SA"/>
                <w14:textFill>
                  <w14:solidFill>
                    <w14:schemeClr w14:val="tx1"/>
                  </w14:solidFill>
                </w14:textFill>
              </w:rPr>
              <w:t>施工工程量较小，在</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开挖过程中，</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通过洒水抑尘，可有效降低施工扬尘的产生量。</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建设单位应采取以下措施进行粉尘防治：</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instrText xml:space="preserve">= 1 \* GB3</w:instrTex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①</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end"/>
            </w:r>
            <w:r>
              <w:rPr>
                <w:rFonts w:hint="eastAsia" w:eastAsia="宋体" w:cs="Times New Roman"/>
                <w:color w:val="000000" w:themeColor="text1"/>
                <w:sz w:val="24"/>
                <w:szCs w:val="24"/>
                <w:highlight w:val="none"/>
                <w:lang w:val="en-US" w:eastAsia="zh-CN"/>
                <w14:textFill>
                  <w14:solidFill>
                    <w14:schemeClr w14:val="tx1"/>
                  </w14:solidFill>
                </w14:textFill>
              </w:rPr>
              <w:t>化粪池</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开挖过程中</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对该区域</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定期进行洒水降尘；</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instrText xml:space="preserve">= 2 \* GB3</w:instrTex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②</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end"/>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施工物料运输和卸载应避免在大风天气时进行；</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instrText xml:space="preserve">= 3 \* GB3</w:instrTex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③</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end"/>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物料运输采用封闭措施；</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instrText xml:space="preserve">= 4 \* GB3</w:instrTex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④</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end"/>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物料堆存</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于已建厂房内，避免堆存于厂房外空地上</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instrText xml:space="preserve">= 5 \* GB3</w:instrTex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⑤</w:t>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fldChar w:fldCharType="end"/>
            </w: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施工垃圾应及时清运，适量洒水，减少扬尘</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zh-CN"/>
                <w14:textFill>
                  <w14:solidFill>
                    <w14:schemeClr w14:val="tx1"/>
                  </w14:solidFill>
                </w14:textFill>
              </w:rPr>
              <w:t>在采取上述措施治理后，扬尘可以得到有效控制，对周边环境影响较小。同时，施工期产生的扬尘污染是短期的，随着施工活动的结束，施工扬尘对环境空气的影响也就随之结束。综上，项目产生的扬尘对周围环境影响较小。</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②施工机械及运输车辆尾气</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项目主体工程施工时，施工机械废气集中产生于</w:t>
            </w:r>
            <w:r>
              <w:rPr>
                <w:rFonts w:hint="eastAsia" w:eastAsia="宋体" w:cs="Times New Roman"/>
                <w:color w:val="000000" w:themeColor="text1"/>
                <w:sz w:val="24"/>
                <w:szCs w:val="24"/>
                <w:highlight w:val="none"/>
                <w:lang w:val="en-US" w:eastAsia="zh-CN"/>
                <w14:textFill>
                  <w14:solidFill>
                    <w14:schemeClr w14:val="tx1"/>
                  </w14:solidFill>
                </w14:textFill>
              </w:rPr>
              <w:t>化粪池</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开挖过程中</w:t>
            </w:r>
            <w:r>
              <w:rPr>
                <w:rFonts w:hint="default" w:ascii="Times New Roman" w:hAnsi="Times New Roman" w:eastAsia="宋体" w:cs="Times New Roman"/>
                <w:color w:val="000000" w:themeColor="text1"/>
                <w:sz w:val="24"/>
                <w:szCs w:val="24"/>
                <w:highlight w:val="none"/>
                <w14:textFill>
                  <w14:solidFill>
                    <w14:schemeClr w14:val="tx1"/>
                  </w14:solidFill>
                </w14:textFill>
              </w:rPr>
              <w:t>，施工机械废气主要是CO、碳氢化合物等，其产生量及废气中污染物浓度视其使用频率及发动机对燃料的燃烧情况而异。本建设项目施工期汽车和施工机械设备尾气排放量不大，但是为了进一步降低施工期尾气对当地大气环境的影响。施工单位可以通过采取限速、限载和加强汽车维护保养等措施来降低汽车尾气污染物的排放量。通过采取加强施工机械设备维护保养、保证其良好运转状态等措施来降低施工机械设备尾气污染物的排放量。</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③焊接烟尘</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本项目</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厂房</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为已建</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厂房，</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主要根据使用功能对各区域进行划分分隔，</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施工时需进行焊接而产生焊接烟尘，焊接烟尘产生量较小，排放较分散，为无组织排放。</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④装修废气</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室内装修废气属无组织排放。可能产生废气的环节有漆料等由施工材料带入的挥发性气体，该部分废气中主要污染因子为有机废气。装修废气挥发时间主要集中在装修完成后</w:t>
            </w:r>
            <w:r>
              <w:rPr>
                <w:rFonts w:hint="eastAsia" w:eastAsia="宋体" w:cs="Times New Roman"/>
                <w:color w:val="000000" w:themeColor="text1"/>
                <w:kern w:val="2"/>
                <w:sz w:val="24"/>
                <w:szCs w:val="24"/>
                <w:highlight w:val="none"/>
                <w:lang w:eastAsia="zh-CN" w:bidi="ar-SA"/>
                <w14:textFill>
                  <w14:solidFill>
                    <w14:schemeClr w14:val="tx1"/>
                  </w14:solidFill>
                </w14:textFill>
              </w:rPr>
              <w:t>2～3个</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月以内，属无组织排放，量较少。该部分废气是装修过程中无法避免的，对装修建筑室内环节空气影响相对较大，故建议建设单位在装修过程中尽量选用环保系数达标的装修产品，装修完成后加强装修区域的通风，以减少该部分废气对室内人群的影响。</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b/>
                <w:bCs/>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4"/>
                <w:szCs w:val="24"/>
                <w:highlight w:val="none"/>
                <w:lang w:eastAsia="zh-CN" w:bidi="ar-SA"/>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项目施工期废水主要是施工废水、施工人员生活污水。</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①施工废水</w:t>
            </w:r>
          </w:p>
          <w:p>
            <w:pPr>
              <w:pStyle w:val="27"/>
              <w:keepNext w:val="0"/>
              <w:keepLines w:val="0"/>
              <w:pageBreakBefore w:val="0"/>
              <w:widowControl w:val="0"/>
              <w:kinsoku/>
              <w:wordWrap/>
              <w:overflowPunct/>
              <w:topLinePunct w:val="0"/>
              <w:autoSpaceDE/>
              <w:autoSpaceDN/>
              <w:bidi w:val="0"/>
              <w:spacing w:before="67" w:after="0" w:afterLines="0" w:line="360" w:lineRule="auto"/>
              <w:ind w:left="0" w:right="0" w:firstLine="480" w:firstLineChars="200"/>
              <w:textAlignment w:val="auto"/>
              <w:outlineLvl w:val="9"/>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pPr>
            <w:r>
              <w:rPr>
                <w:rFonts w:hint="default" w:ascii="Times New Roman" w:hAnsi="Times New Roman" w:eastAsia="宋体" w:cs="Times New Roman"/>
                <w:color w:val="000000" w:themeColor="text1"/>
                <w:spacing w:val="0"/>
                <w:kern w:val="2"/>
                <w:sz w:val="24"/>
                <w:szCs w:val="24"/>
                <w:highlight w:val="none"/>
                <w:lang w:eastAsia="zh-CN" w:bidi="ar-SA"/>
                <w14:textFill>
                  <w14:solidFill>
                    <w14:schemeClr w14:val="tx1"/>
                  </w14:solidFill>
                </w14:textFill>
              </w:rPr>
              <w:t>本项目</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施工</w:t>
            </w:r>
            <w:r>
              <w:rPr>
                <w:rFonts w:hint="eastAsia"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机械</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清洗产生少量清洗废水。</w:t>
            </w:r>
            <w:r>
              <w:rPr>
                <w:rFonts w:hint="eastAsia"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由于项目工程量较小，施工废水产生量较少，本次评价不进行定量核算</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。环评提出建设单位</w:t>
            </w:r>
            <w:r>
              <w:rPr>
                <w:rFonts w:hint="default" w:ascii="Times New Roman" w:hAnsi="Times New Roman" w:cs="Times New Roman"/>
                <w:color w:val="000000" w:themeColor="text1"/>
                <w:kern w:val="0"/>
                <w:sz w:val="24"/>
                <w:szCs w:val="24"/>
                <w:highlight w:val="none"/>
                <w:lang w:val="en-US" w:eastAsia="zh-CN" w:bidi="en-US"/>
                <w14:textFill>
                  <w14:solidFill>
                    <w14:schemeClr w14:val="tx1"/>
                  </w14:solidFill>
                </w14:textFill>
              </w:rPr>
              <w:t>设置1个1m</w:t>
            </w:r>
            <w:r>
              <w:rPr>
                <w:rFonts w:hint="default" w:ascii="Times New Roman" w:hAnsi="Times New Roman" w:cs="Times New Roman"/>
                <w:color w:val="000000" w:themeColor="text1"/>
                <w:kern w:val="0"/>
                <w:sz w:val="24"/>
                <w:szCs w:val="24"/>
                <w:highlight w:val="none"/>
                <w:vertAlign w:val="superscript"/>
                <w:lang w:val="en-US" w:eastAsia="zh-CN" w:bidi="en-US"/>
                <w14:textFill>
                  <w14:solidFill>
                    <w14:schemeClr w14:val="tx1"/>
                  </w14:solidFill>
                </w14:textFill>
              </w:rPr>
              <w:t>3</w:t>
            </w:r>
            <w:r>
              <w:rPr>
                <w:rFonts w:hint="default" w:ascii="Times New Roman" w:hAnsi="Times New Roman" w:cs="Times New Roman"/>
                <w:color w:val="000000" w:themeColor="text1"/>
                <w:kern w:val="0"/>
                <w:sz w:val="24"/>
                <w:szCs w:val="24"/>
                <w:highlight w:val="none"/>
                <w:lang w:val="en-US" w:eastAsia="zh-CN" w:bidi="en-US"/>
                <w14:textFill>
                  <w14:solidFill>
                    <w14:schemeClr w14:val="tx1"/>
                  </w14:solidFill>
                </w14:textFill>
              </w:rPr>
              <w:t>的临时沉淀池</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对施工废水进行收集，经沉淀处理后用于施工场地洒水降尘，不外排。</w:t>
            </w:r>
          </w:p>
          <w:p>
            <w:pPr>
              <w:widowControl w:val="0"/>
              <w:spacing w:afterLines="0" w:line="360" w:lineRule="auto"/>
              <w:ind w:firstLine="480" w:firstLineChars="200"/>
              <w:jc w:val="both"/>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②施工人员生活废水</w:t>
            </w:r>
          </w:p>
          <w:p>
            <w:pPr>
              <w:widowControl w:val="0"/>
              <w:spacing w:afterLines="0" w:line="360" w:lineRule="auto"/>
              <w:ind w:firstLine="480" w:firstLineChars="200"/>
              <w:jc w:val="both"/>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项目现场施工人员约为</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人/d，</w:t>
            </w:r>
            <w:r>
              <w:rPr>
                <w:rFonts w:hint="default" w:ascii="Times New Roman" w:hAnsi="Times New Roman" w:eastAsia="宋体" w:cs="Times New Roman"/>
                <w:color w:val="000000" w:themeColor="text1"/>
                <w:sz w:val="24"/>
                <w:szCs w:val="24"/>
                <w:highlight w:val="none"/>
                <w14:textFill>
                  <w14:solidFill>
                    <w14:schemeClr w14:val="tx1"/>
                  </w14:solidFill>
                </w14:textFill>
              </w:rPr>
              <w:t>均为周边村庄居民</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，因此</w:t>
            </w:r>
            <w:r>
              <w:rPr>
                <w:rFonts w:hint="default" w:ascii="Times New Roman" w:hAnsi="Times New Roman" w:eastAsia="宋体" w:cs="Times New Roman"/>
                <w:color w:val="000000" w:themeColor="text1"/>
                <w:sz w:val="24"/>
                <w:szCs w:val="24"/>
                <w:highlight w:val="none"/>
                <w14:textFill>
                  <w14:solidFill>
                    <w14:schemeClr w14:val="tx1"/>
                  </w14:solidFill>
                </w14:textFill>
              </w:rPr>
              <w:t>不设置施工营地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，施工期间</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均不在</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项目区</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食宿，</w:t>
            </w:r>
            <w:r>
              <w:rPr>
                <w:rFonts w:hint="default" w:ascii="Times New Roman" w:hAnsi="Times New Roman" w:eastAsia="宋体" w:cs="Times New Roman"/>
                <w:color w:val="000000" w:themeColor="text1"/>
                <w:sz w:val="24"/>
                <w:szCs w:val="24"/>
                <w:highlight w:val="none"/>
                <w14:textFill>
                  <w14:solidFill>
                    <w14:schemeClr w14:val="tx1"/>
                  </w14:solidFill>
                </w14:textFill>
              </w:rPr>
              <w:t>项目施工期间无洗浴、炊事等生活污水排放，</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因此施工人员生活用水主要为清洗用水，用水量按</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0L/人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d计，则施工人员用水量为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05</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highlight w:val="none"/>
                <w:vertAlign w:val="superscript"/>
                <w:lang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/d，排污系数以0.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计，则污水量为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0</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45</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highlight w:val="none"/>
                <w:vertAlign w:val="superscript"/>
                <w:lang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/d。生活污水量较小，污水中主要污染物为SS，</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水质较为简单。生活污水经统一收集</w:t>
            </w:r>
            <w:r>
              <w:rPr>
                <w:rFonts w:hint="default" w:ascii="Times New Roman" w:hAnsi="Times New Roman" w:cs="Times New Roman"/>
                <w:color w:val="000000" w:themeColor="text1"/>
                <w:sz w:val="24"/>
                <w:szCs w:val="24"/>
                <w:highlight w:val="none"/>
                <w:lang w:eastAsia="zh-CN"/>
                <w14:textFill>
                  <w14:solidFill>
                    <w14:schemeClr w14:val="tx1"/>
                  </w14:solidFill>
                </w14:textFill>
              </w:rPr>
              <w:t>至临时沉淀池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沉淀处理后回用于施工场地洒水抑尘，不外排。</w:t>
            </w:r>
          </w:p>
          <w:p>
            <w:pPr>
              <w:numPr>
                <w:ilvl w:val="0"/>
                <w:numId w:val="3"/>
              </w:numPr>
              <w:adjustRightInd w:val="0"/>
              <w:snapToGrid w:val="0"/>
              <w:spacing w:line="360" w:lineRule="auto"/>
              <w:ind w:firstLine="480"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噪声</w:t>
            </w:r>
          </w:p>
          <w:p>
            <w:pPr>
              <w:pStyle w:val="234"/>
              <w:snapToGrid w:val="0"/>
              <w:ind w:firstLine="480" w:firstLineChars="200"/>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（1）噪声源及源强</w:t>
            </w:r>
          </w:p>
          <w:p>
            <w:pPr>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施工期噪声主要来源于施工现场的各类机械设备噪声</w:t>
            </w:r>
            <w:r>
              <w:rPr>
                <w:rFonts w:hint="default" w:ascii="Times New Roman" w:hAnsi="Times New Roman" w:cs="Times New Roman"/>
                <w:color w:val="000000" w:themeColor="text1"/>
                <w:sz w:val="24"/>
                <w:highlight w:val="none"/>
                <w:lang w:val="zh-CN"/>
                <w14:textFill>
                  <w14:solidFill>
                    <w14:schemeClr w14:val="tx1"/>
                  </w14:solidFill>
                </w14:textFill>
              </w:rPr>
              <w:t>和运输车辆的交通噪声</w:t>
            </w:r>
            <w:r>
              <w:rPr>
                <w:rFonts w:hint="default" w:ascii="Times New Roman" w:hAnsi="Times New Roman" w:cs="Times New Roman"/>
                <w:color w:val="000000" w:themeColor="text1"/>
                <w:sz w:val="24"/>
                <w:highlight w:val="none"/>
                <w14:textFill>
                  <w14:solidFill>
                    <w14:schemeClr w14:val="tx1"/>
                  </w14:solidFill>
                </w14:textFill>
              </w:rPr>
              <w:t>。一般为间歇性噪声，噪声源强均在85~90dB</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A</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之间。施工期机械噪声如表4-</w:t>
            </w:r>
            <w:r>
              <w:rPr>
                <w:rFonts w:hint="eastAsia"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所示。</w:t>
            </w:r>
          </w:p>
          <w:p>
            <w:pPr>
              <w:pStyle w:val="235"/>
              <w:keepNext w:val="0"/>
              <w:keepLines w:val="0"/>
              <w:pageBreakBefore w:val="0"/>
              <w:widowControl w:val="0"/>
              <w:kinsoku/>
              <w:wordWrap/>
              <w:overflowPunct/>
              <w:topLinePunct w:val="0"/>
              <w:autoSpaceDE/>
              <w:autoSpaceDN/>
              <w:bidi w:val="0"/>
              <w:adjustRightInd/>
              <w:snapToGrid/>
              <w:spacing w:before="0" w:beforeLines="0"/>
              <w:ind w:firstLine="0" w:firstLineChars="0"/>
              <w:textAlignment w:val="auto"/>
              <w:rPr>
                <w:rFonts w:hint="default" w:ascii="Times New Roman" w:hAnsi="Times New Roman" w:cs="Times New Roman"/>
                <w:bCs/>
                <w:color w:val="000000" w:themeColor="text1"/>
                <w:kern w:val="2"/>
                <w:sz w:val="21"/>
                <w:szCs w:val="21"/>
                <w:highlight w:val="none"/>
                <w14:textFill>
                  <w14:solidFill>
                    <w14:schemeClr w14:val="tx1"/>
                  </w14:solidFill>
                </w14:textFill>
              </w:rPr>
            </w:pPr>
            <w:r>
              <w:rPr>
                <w:rFonts w:hint="default" w:ascii="Times New Roman" w:hAnsi="Times New Roman" w:cs="Times New Roman"/>
                <w:bCs/>
                <w:color w:val="000000" w:themeColor="text1"/>
                <w:kern w:val="2"/>
                <w:sz w:val="21"/>
                <w:szCs w:val="21"/>
                <w:highlight w:val="none"/>
                <w14:textFill>
                  <w14:solidFill>
                    <w14:schemeClr w14:val="tx1"/>
                  </w14:solidFill>
                </w14:textFill>
              </w:rPr>
              <w:t>表4-</w:t>
            </w:r>
            <w:r>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cs="Times New Roman"/>
                <w:bCs/>
                <w:color w:val="000000" w:themeColor="text1"/>
                <w:kern w:val="2"/>
                <w:sz w:val="21"/>
                <w:szCs w:val="21"/>
                <w:highlight w:val="none"/>
                <w14:textFill>
                  <w14:solidFill>
                    <w14:schemeClr w14:val="tx1"/>
                  </w14:solidFill>
                </w14:textFill>
              </w:rPr>
              <w:t xml:space="preserve">   施工机械噪声强度 单位：dB（A）</w:t>
            </w:r>
          </w:p>
          <w:tbl>
            <w:tblPr>
              <w:tblStyle w:val="44"/>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设备名称</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电焊机</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电钻</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切割机</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抛光机</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85</w:t>
                  </w:r>
                </w:p>
              </w:tc>
            </w:tr>
          </w:tbl>
          <w:p>
            <w:pPr>
              <w:adjustRightInd w:val="0"/>
              <w:snapToGrid w:val="0"/>
              <w:spacing w:line="360" w:lineRule="auto"/>
              <w:ind w:firstLine="480" w:firstLineChars="200"/>
              <w:rPr>
                <w:rFonts w:hint="default" w:ascii="Times New Roman" w:hAnsi="Times New Roman" w:cs="Times New Roman"/>
                <w:b/>
                <w:color w:val="000000" w:themeColor="text1"/>
                <w:sz w:val="24"/>
                <w:highlight w:val="none"/>
                <w14:textFill>
                  <w14:solidFill>
                    <w14:schemeClr w14:val="tx1"/>
                  </w14:solidFill>
                </w14:textFill>
              </w:rPr>
            </w:pPr>
          </w:p>
          <w:p>
            <w:pPr>
              <w:adjustRightInd w:val="0"/>
              <w:snapToGrid w:val="0"/>
              <w:spacing w:line="360" w:lineRule="auto"/>
              <w:ind w:firstLine="480" w:firstLineChars="20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（2）施工噪声影响结果分析</w:t>
            </w:r>
          </w:p>
          <w:p>
            <w:pPr>
              <w:adjustRightInd w:val="0"/>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为减缓施工噪声的影响，本环评提出如下措施：</w:t>
            </w:r>
          </w:p>
          <w:p>
            <w:pPr>
              <w:adjustRightInd w:val="0"/>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①</w:t>
            </w:r>
            <w:r>
              <w:rPr>
                <w:rFonts w:hint="default" w:ascii="Times New Roman" w:hAnsi="Times New Roman" w:cs="Times New Roman"/>
                <w:color w:val="000000" w:themeColor="text1"/>
                <w:kern w:val="0"/>
                <w:sz w:val="24"/>
                <w:highlight w:val="none"/>
                <w14:textFill>
                  <w14:solidFill>
                    <w14:schemeClr w14:val="tx1"/>
                  </w14:solidFill>
                </w14:textFill>
              </w:rPr>
              <w:t>从声源上控制：</w:t>
            </w:r>
            <w:r>
              <w:rPr>
                <w:rFonts w:hint="default" w:ascii="Times New Roman" w:hAnsi="Times New Roman" w:cs="Times New Roman"/>
                <w:color w:val="000000" w:themeColor="text1"/>
                <w:sz w:val="24"/>
                <w:highlight w:val="none"/>
                <w14:textFill>
                  <w14:solidFill>
                    <w14:schemeClr w14:val="tx1"/>
                  </w14:solidFill>
                </w14:textFill>
              </w:rPr>
              <w:t>选用噪声相对较低的施工机械设备；</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lang w:eastAsia="zh-CN"/>
                <w14:textFill>
                  <w14:solidFill>
                    <w14:schemeClr w14:val="tx1"/>
                  </w14:solidFill>
                </w14:textFill>
              </w:rPr>
              <w:t>②</w:t>
            </w:r>
            <w:r>
              <w:rPr>
                <w:rFonts w:hint="eastAsia" w:ascii="Times New Roman" w:hAnsi="Times New Roman" w:cs="Times New Roman"/>
                <w:color w:val="000000" w:themeColor="text1"/>
                <w:kern w:val="0"/>
                <w:sz w:val="24"/>
                <w:highlight w:val="none"/>
                <w:lang w:val="en-US" w:eastAsia="zh-CN"/>
                <w14:textFill>
                  <w14:solidFill>
                    <w14:schemeClr w14:val="tx1"/>
                  </w14:solidFill>
                </w14:textFill>
              </w:rPr>
              <w:t>厂房</w:t>
            </w:r>
            <w:r>
              <w:rPr>
                <w:rFonts w:hint="default" w:ascii="Times New Roman" w:hAnsi="Times New Roman" w:cs="Times New Roman"/>
                <w:color w:val="000000" w:themeColor="text1"/>
                <w:kern w:val="0"/>
                <w:sz w:val="24"/>
                <w:highlight w:val="none"/>
                <w14:textFill>
                  <w14:solidFill>
                    <w14:schemeClr w14:val="tx1"/>
                  </w14:solidFill>
                </w14:textFill>
              </w:rPr>
              <w:t>内可固定设备应尽量设置在设备专用房或操作间内。</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kern w:val="0"/>
                <w:sz w:val="24"/>
                <w:highlight w:val="none"/>
                <w14:textFill>
                  <w14:solidFill>
                    <w14:schemeClr w14:val="tx1"/>
                  </w14:solidFill>
                </w14:textFill>
              </w:rPr>
            </w:pPr>
            <w:r>
              <w:rPr>
                <w:rFonts w:hint="eastAsia" w:cs="Times New Roman"/>
                <w:color w:val="000000" w:themeColor="text1"/>
                <w:kern w:val="0"/>
                <w:sz w:val="24"/>
                <w:highlight w:val="none"/>
                <w:lang w:val="en-US" w:eastAsia="zh-CN"/>
                <w14:textFill>
                  <w14:solidFill>
                    <w14:schemeClr w14:val="tx1"/>
                  </w14:solidFill>
                </w14:textFill>
              </w:rPr>
              <w:t>③</w:t>
            </w:r>
            <w:r>
              <w:rPr>
                <w:rFonts w:hint="default" w:ascii="Times New Roman" w:hAnsi="Times New Roman" w:cs="Times New Roman"/>
                <w:color w:val="000000" w:themeColor="text1"/>
                <w:kern w:val="0"/>
                <w:sz w:val="24"/>
                <w:highlight w:val="none"/>
                <w14:textFill>
                  <w14:solidFill>
                    <w14:schemeClr w14:val="tx1"/>
                  </w14:solidFill>
                </w14:textFill>
              </w:rPr>
              <w:t>在施工机械的设备与基础或连接部位之间采用弹簧减震、橡胶减震、管道减震、阻尼减震技术，可减少动量，降低噪声；</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kern w:val="0"/>
                <w:sz w:val="24"/>
                <w:highlight w:val="none"/>
                <w14:textFill>
                  <w14:solidFill>
                    <w14:schemeClr w14:val="tx1"/>
                  </w14:solidFill>
                </w14:textFill>
              </w:rPr>
            </w:pPr>
            <w:r>
              <w:rPr>
                <w:rFonts w:hint="eastAsia" w:cs="Times New Roman"/>
                <w:color w:val="000000" w:themeColor="text1"/>
                <w:kern w:val="0"/>
                <w:sz w:val="24"/>
                <w:highlight w:val="none"/>
                <w:lang w:val="en-US" w:eastAsia="zh-CN"/>
                <w14:textFill>
                  <w14:solidFill>
                    <w14:schemeClr w14:val="tx1"/>
                  </w14:solidFill>
                </w14:textFill>
              </w:rPr>
              <w:t>④</w:t>
            </w:r>
            <w:r>
              <w:rPr>
                <w:rFonts w:hint="default" w:ascii="Times New Roman" w:hAnsi="Times New Roman" w:cs="Times New Roman"/>
                <w:color w:val="000000" w:themeColor="text1"/>
                <w:kern w:val="0"/>
                <w:sz w:val="24"/>
                <w:highlight w:val="none"/>
                <w14:textFill>
                  <w14:solidFill>
                    <w14:schemeClr w14:val="tx1"/>
                  </w14:solidFill>
                </w14:textFill>
              </w:rPr>
              <w:t>施工企业应对施工噪声进行自律，合理安排工期，减短施工的施工时间；加强对施工人员的管理，做到文明施工，避免人为噪声的产生文明施工，避免因施工噪声产生纠纷。</w:t>
            </w:r>
          </w:p>
          <w:p>
            <w:pPr>
              <w:adjustRightInd w:val="0"/>
              <w:snapToGrid w:val="0"/>
              <w:spacing w:line="360" w:lineRule="auto"/>
              <w:ind w:firstLine="480" w:firstLineChars="200"/>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bCs/>
                <w:color w:val="000000" w:themeColor="text1"/>
                <w:kern w:val="0"/>
                <w:sz w:val="24"/>
                <w:highlight w:val="none"/>
                <w14:textFill>
                  <w14:solidFill>
                    <w14:schemeClr w14:val="tx1"/>
                  </w14:solidFill>
                </w14:textFill>
              </w:rPr>
              <w:t>本项目在采取了上述措施后，施工期噪声</w:t>
            </w:r>
            <w:r>
              <w:rPr>
                <w:rFonts w:hint="default" w:ascii="Times New Roman" w:hAnsi="Times New Roman" w:cs="Times New Roman"/>
                <w:color w:val="000000" w:themeColor="text1"/>
                <w:kern w:val="0"/>
                <w:sz w:val="24"/>
                <w:highlight w:val="none"/>
                <w14:textFill>
                  <w14:solidFill>
                    <w14:schemeClr w14:val="tx1"/>
                  </w14:solidFill>
                </w14:textFill>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000000" w:themeColor="text1"/>
                <w:sz w:val="24"/>
                <w:highlight w:val="none"/>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000000" w:themeColor="text1"/>
                <w:sz w:val="24"/>
                <w:highlight w:val="none"/>
                <w:lang w:bidi="ar"/>
                <w14:textFill>
                  <w14:solidFill>
                    <w14:schemeClr w14:val="tx1"/>
                  </w14:solidFill>
                </w14:textFill>
              </w:rPr>
            </w:pPr>
            <w:r>
              <w:rPr>
                <w:rFonts w:hint="default" w:ascii="Times New Roman" w:hAnsi="Times New Roman" w:cs="Times New Roman"/>
                <w:b/>
                <w:color w:val="000000" w:themeColor="text1"/>
                <w:sz w:val="24"/>
                <w:highlight w:val="none"/>
                <w:lang w:bidi="ar"/>
                <w14:textFill>
                  <w14:solidFill>
                    <w14:schemeClr w14:val="tx1"/>
                  </w14:solidFill>
                </w14:textFill>
              </w:rPr>
              <w:t>4、固体废物</w:t>
            </w:r>
          </w:p>
          <w:p>
            <w:pPr>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项目施工期固体废弃物主要为建筑垃圾和生活垃圾。</w:t>
            </w:r>
          </w:p>
          <w:p>
            <w:pPr>
              <w:pStyle w:val="24"/>
              <w:spacing w:line="360" w:lineRule="auto"/>
              <w:ind w:firstLine="480" w:firstLineChars="200"/>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施工期建筑垃圾主要为废包装材料及废弃施工材料。主要产生于厂房</w:t>
            </w:r>
            <w:r>
              <w:rPr>
                <w:rFonts w:hint="eastAsia" w:ascii="Times New Roman" w:hAnsi="Times New Roman" w:cs="Times New Roman"/>
                <w:color w:val="000000" w:themeColor="text1"/>
                <w:sz w:val="24"/>
                <w:highlight w:val="none"/>
                <w:lang w:val="en-US" w:eastAsia="zh-CN"/>
                <w14:textFill>
                  <w14:solidFill>
                    <w14:schemeClr w14:val="tx1"/>
                  </w14:solidFill>
                </w14:textFill>
              </w:rPr>
              <w:t>分区分隔建设</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配套辅助设施</w:t>
            </w:r>
            <w:r>
              <w:rPr>
                <w:rFonts w:hint="default" w:ascii="Times New Roman" w:hAnsi="Times New Roman" w:cs="Times New Roman"/>
                <w:color w:val="000000" w:themeColor="text1"/>
                <w:sz w:val="24"/>
                <w:highlight w:val="none"/>
                <w:lang w:eastAsia="zh-CN"/>
                <w14:textFill>
                  <w14:solidFill>
                    <w14:schemeClr w14:val="tx1"/>
                  </w14:solidFill>
                </w14:textFill>
              </w:rPr>
              <w:t>建设</w:t>
            </w:r>
            <w:r>
              <w:rPr>
                <w:rFonts w:hint="eastAsia" w:ascii="Times New Roman" w:hAnsi="Times New Roman" w:cs="Times New Roman"/>
                <w:color w:val="000000" w:themeColor="text1"/>
                <w:sz w:val="24"/>
                <w:highlight w:val="none"/>
                <w:lang w:val="en-US" w:eastAsia="zh-CN"/>
                <w14:textFill>
                  <w14:solidFill>
                    <w14:schemeClr w14:val="tx1"/>
                  </w14:solidFill>
                </w14:textFill>
              </w:rPr>
              <w:t>及</w:t>
            </w:r>
            <w:r>
              <w:rPr>
                <w:rFonts w:hint="default" w:ascii="Times New Roman" w:hAnsi="Times New Roman" w:cs="Times New Roman"/>
                <w:color w:val="000000" w:themeColor="text1"/>
                <w:sz w:val="24"/>
                <w:highlight w:val="none"/>
                <w14:textFill>
                  <w14:solidFill>
                    <w14:schemeClr w14:val="tx1"/>
                  </w14:solidFill>
                </w14:textFill>
              </w:rPr>
              <w:t>设备安装工序，其中废包装材料主要为设备及建筑材料包装，多为纸箱口袋等，产生量约为0.</w:t>
            </w:r>
            <w:r>
              <w:rPr>
                <w:rFonts w:hint="eastAsia"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t；废弃施工材料主要为钢构边角料等，产生量约为0.</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t。环评提出将废包装材料和废弃施工材料进行简单分类，能够回收的回收利用，不能回收利用的运至政府部门指定地点妥善处置，禁止随意丢弃</w:t>
            </w:r>
            <w:r>
              <w:rPr>
                <w:rFonts w:hint="default" w:ascii="Times New Roman" w:hAnsi="Times New Roman" w:cs="Times New Roman"/>
                <w:color w:val="000000" w:themeColor="text1"/>
                <w:kern w:val="0"/>
                <w:sz w:val="24"/>
                <w:highlight w:val="none"/>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施工期施工人员不在项目区食宿，生活垃圾的产生量较小。</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项目现场施工人员约为</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人/d</w:t>
            </w:r>
            <w:r>
              <w:rPr>
                <w:rFonts w:hint="eastAsia" w:ascii="Times New Roman" w:hAnsi="Times New Roman" w:cs="Times New Roman"/>
                <w:color w:val="000000" w:themeColor="text1"/>
                <w:kern w:val="2"/>
                <w:sz w:val="24"/>
                <w:szCs w:val="24"/>
                <w:highlight w:val="none"/>
                <w:lang w:eastAsia="zh-CN" w:bidi="ar-SA"/>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施工人员按每人每天产生垃圾量0.2kg计算，</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则施工人员</w:t>
            </w:r>
            <w:r>
              <w:rPr>
                <w:rFonts w:hint="default" w:ascii="Times New Roman" w:hAnsi="Times New Roman" w:cs="Times New Roman"/>
                <w:color w:val="000000" w:themeColor="text1"/>
                <w:sz w:val="24"/>
                <w:highlight w:val="none"/>
                <w14:textFill>
                  <w14:solidFill>
                    <w14:schemeClr w14:val="tx1"/>
                  </w14:solidFill>
                </w14:textFill>
              </w:rPr>
              <w:t>产生垃圾量</w:t>
            </w:r>
            <w:r>
              <w:rPr>
                <w:rFonts w:hint="default" w:ascii="Times New Roman" w:hAnsi="Times New Roman" w:cs="Times New Roman"/>
                <w:color w:val="000000" w:themeColor="text1"/>
                <w:sz w:val="24"/>
                <w:highlight w:val="none"/>
                <w:lang w:eastAsia="zh-CN"/>
                <w14:textFill>
                  <w14:solidFill>
                    <w14:schemeClr w14:val="tx1"/>
                  </w14:solidFill>
                </w14:textFill>
              </w:rPr>
              <w:t>为</w:t>
            </w:r>
            <w:r>
              <w:rPr>
                <w:rFonts w:hint="eastAsia"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kg/d</w:t>
            </w:r>
            <w:r>
              <w:rPr>
                <w:rFonts w:hint="default" w:ascii="Times New Roman" w:hAnsi="Times New Roman" w:eastAsia="宋体" w:cs="Times New Roman"/>
                <w:color w:val="000000" w:themeColor="text1"/>
                <w:kern w:val="2"/>
                <w:sz w:val="24"/>
                <w:szCs w:val="24"/>
                <w:highlight w:val="none"/>
                <w:lang w:eastAsia="zh-CN" w:bidi="ar-SA"/>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施工人员每天产生的生活垃圾统一收集垃圾桶</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定期</w:t>
            </w:r>
            <w:r>
              <w:rPr>
                <w:rFonts w:hint="default" w:ascii="Times New Roman" w:hAnsi="Times New Roman" w:cs="Times New Roman"/>
                <w:color w:val="000000" w:themeColor="text1"/>
                <w:sz w:val="24"/>
                <w:highlight w:val="none"/>
                <w14:textFill>
                  <w14:solidFill>
                    <w14:schemeClr w14:val="tx1"/>
                  </w14:solidFill>
                </w14:textFill>
              </w:rPr>
              <w:t>送至</w:t>
            </w:r>
            <w:r>
              <w:rPr>
                <w:rFonts w:hint="eastAsia" w:ascii="Times New Roman" w:hAnsi="Times New Roman" w:cs="Times New Roman"/>
                <w:color w:val="000000" w:themeColor="text1"/>
                <w:sz w:val="24"/>
                <w:highlight w:val="none"/>
                <w:lang w:val="en-US" w:eastAsia="zh-CN"/>
                <w14:textFill>
                  <w14:solidFill>
                    <w14:schemeClr w14:val="tx1"/>
                  </w14:solidFill>
                </w14:textFill>
              </w:rPr>
              <w:t>施湾村垃圾收集点</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与施湾村生活垃圾统一</w:t>
            </w:r>
            <w:r>
              <w:rPr>
                <w:rFonts w:hint="default" w:ascii="Times New Roman" w:hAnsi="Times New Roman" w:cs="Times New Roman"/>
                <w:color w:val="000000" w:themeColor="text1"/>
                <w:sz w:val="24"/>
                <w:highlight w:val="none"/>
                <w14:textFill>
                  <w14:solidFill>
                    <w14:schemeClr w14:val="tx1"/>
                  </w14:solidFill>
                </w14:textFill>
              </w:rPr>
              <w:t>处置。</w:t>
            </w:r>
          </w:p>
          <w:p>
            <w:pPr>
              <w:spacing w:line="360" w:lineRule="auto"/>
              <w:ind w:firstLine="480"/>
              <w:rPr>
                <w:rFonts w:hint="eastAsia" w:ascii="Dutch" w:hAnsi="Dutch" w:eastAsia="新宋体"/>
                <w:color w:val="000000" w:themeColor="text1"/>
                <w:sz w:val="24"/>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综上分析，施工期固体废弃物产生量较少，处置方式合理、可行，去向明确，处置率达到100%，对周围环境影响不大</w:t>
            </w:r>
            <w:r>
              <w:rPr>
                <w:rFonts w:ascii="Dutch" w:hAnsi="Dutch"/>
                <w:color w:val="000000" w:themeColor="text1"/>
                <w:sz w:val="24"/>
                <w14:textFill>
                  <w14:solidFill>
                    <w14:schemeClr w14:val="tx1"/>
                  </w14:solidFill>
                </w14:textFill>
              </w:rPr>
              <w:t>。</w:t>
            </w:r>
          </w:p>
          <w:p>
            <w:pPr>
              <w:ind w:left="0" w:leftChars="0" w:firstLine="0" w:firstLineChars="0"/>
              <w:rPr>
                <w:rFonts w:hint="eastAsia"/>
                <w:color w:val="000000" w:themeColor="text1"/>
                <w:lang w:eastAsia="zh-CN"/>
                <w14:textFill>
                  <w14:solidFill>
                    <w14:schemeClr w14:val="tx1"/>
                  </w14:solidFill>
                </w14:textFill>
              </w:rPr>
            </w:pPr>
          </w:p>
          <w:p>
            <w:pPr>
              <w:ind w:left="0" w:leftChars="0" w:firstLine="0" w:firstLineChars="0"/>
              <w:rPr>
                <w:rFonts w:hint="eastAsia"/>
                <w:color w:val="000000" w:themeColor="text1"/>
                <w:lang w:eastAsia="zh-CN"/>
                <w14:textFill>
                  <w14:solidFill>
                    <w14:schemeClr w14:val="tx1"/>
                  </w14:solidFill>
                </w14:textFill>
              </w:rPr>
            </w:pPr>
          </w:p>
          <w:p>
            <w:pPr>
              <w:ind w:left="0" w:leftChars="0" w:firstLine="0" w:firstLineChars="0"/>
              <w:rPr>
                <w:rFonts w:hint="eastAsia" w:eastAsiaTheme="minorEastAsia"/>
                <w:color w:val="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959" w:type="dxa"/>
            <w:vAlign w:val="center"/>
          </w:tcPr>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jc w:val="center"/>
              <w:rPr>
                <w:rFonts w:cs="Times New Roman" w:asciiTheme="minorEastAsia" w:hAnsiTheme="minorEastAsia"/>
                <w:bCs/>
                <w:color w:val="000000" w:themeColor="text1"/>
                <w:sz w:val="30"/>
                <w:szCs w:val="30"/>
                <w14:textFill>
                  <w14:solidFill>
                    <w14:schemeClr w14:val="tx1"/>
                  </w14:solidFill>
                </w14:textFill>
              </w:rPr>
            </w:pPr>
          </w:p>
          <w:p>
            <w:pPr>
              <w:ind w:firstLine="600"/>
              <w:jc w:val="center"/>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198" w:firstLineChars="66"/>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
                <w:bCs/>
                <w:color w:val="000000" w:themeColor="text1"/>
                <w:szCs w:val="20"/>
                <w14:textFill>
                  <w14:solidFill>
                    <w14:schemeClr w14:val="tx1"/>
                  </w14:solidFill>
                </w14:textFill>
              </w:rPr>
            </w:pPr>
          </w:p>
          <w:p>
            <w:pPr>
              <w:ind w:firstLine="0" w:firstLineChars="0"/>
              <w:jc w:val="center"/>
              <w:rPr>
                <w:rFonts w:cs="Times New Roman" w:asciiTheme="minorEastAsia" w:hAnsiTheme="minorEastAsia"/>
                <w:bCs/>
                <w:color w:val="000000" w:themeColor="text1"/>
                <w:szCs w:val="20"/>
                <w14:textFill>
                  <w14:solidFill>
                    <w14:schemeClr w14:val="tx1"/>
                  </w14:solidFill>
                </w14:textFill>
              </w:rPr>
            </w:pPr>
            <w:r>
              <w:rPr>
                <w:rFonts w:hint="eastAsia" w:cs="Times New Roman" w:asciiTheme="minorEastAsia" w:hAnsiTheme="minorEastAsia"/>
                <w:b/>
                <w:bCs/>
                <w:color w:val="000000" w:themeColor="text1"/>
                <w:szCs w:val="20"/>
                <w14:textFill>
                  <w14:solidFill>
                    <w14:schemeClr w14:val="tx1"/>
                  </w14:solidFill>
                </w14:textFill>
              </w:rPr>
              <w:t>运营期环境影响及保护措施</w:t>
            </w: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p>
            <w:pPr>
              <w:ind w:firstLine="600"/>
              <w:rPr>
                <w:rFonts w:cs="Times New Roman" w:asciiTheme="minorEastAsia" w:hAnsiTheme="minorEastAsia"/>
                <w:bCs/>
                <w:color w:val="000000" w:themeColor="text1"/>
                <w:sz w:val="30"/>
                <w:szCs w:val="30"/>
                <w14:textFill>
                  <w14:solidFill>
                    <w14:schemeClr w14:val="tx1"/>
                  </w14:solidFill>
                </w14:textFill>
              </w:rPr>
            </w:pPr>
          </w:p>
        </w:tc>
        <w:tc>
          <w:tcPr>
            <w:tcW w:w="8669" w:type="dxa"/>
            <w:vAlign w:val="center"/>
          </w:tcPr>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1、废气 </w:t>
            </w:r>
          </w:p>
          <w:p>
            <w:pPr>
              <w:keepNext w:val="0"/>
              <w:keepLines w:val="0"/>
              <w:widowControl/>
              <w:suppressLineNumbers w:val="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本项目大气污染物主要为人工分拣产生的粉尘、脱色漂白及上色产生的有机废气（主要是甲醇，以非甲烷总烃计）。</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1.1运营期大气污染物源强核算 </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1.1.1人工分拣产生的粉尘</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将外购的花材进行人工挑选，去除不合格的花材，该过程会产生少量的无组织颗粒物。</w:t>
            </w:r>
            <w:r>
              <w:rPr>
                <w:rFonts w:hint="eastAsia" w:ascii="宋体" w:hAnsi="宋体" w:eastAsia="宋体" w:cs="宋体"/>
                <w:color w:val="auto"/>
                <w:kern w:val="0"/>
                <w:sz w:val="24"/>
                <w:szCs w:val="24"/>
                <w:lang w:val="en-US" w:eastAsia="zh-CN" w:bidi="ar"/>
              </w:rPr>
              <w:t>人工分拣位于人工分拣区厂房内，占地10</w:t>
            </w:r>
            <w:r>
              <w:rPr>
                <w:rFonts w:hint="default" w:ascii="Times New Roman" w:hAnsi="Times New Roman" w:eastAsia="宋体" w:cs="Times New Roman"/>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m</w:t>
            </w:r>
            <w:r>
              <w:rPr>
                <w:rFonts w:hint="eastAsia" w:ascii="宋体" w:hAnsi="宋体" w:eastAsia="宋体" w:cs="宋体"/>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，内设置三面围挡结构，加装顶棚，篷布覆盖，经自然沉降后呈无组织排放。因此，本项目产生的无组织颗粒物量少，且间歇性产生，不做定量分析。</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1.1.2脱色漂白产生的有机废气</w:t>
            </w:r>
          </w:p>
          <w:p>
            <w:pPr>
              <w:spacing w:line="360" w:lineRule="auto"/>
              <w:ind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根据业主提供资料，混合溶液浓度降至20%以后，脱色漂白的作用将大大降低，因此，项目在运营期往带盖的水桶中加亚氯酸钠、柠檬酸溶液和甲醇，保持混合液浓度不能低于20%。在设备的观察口观察花材的情况，根据花材的实际情况来确定漂白次数，一般漂白次数在2—4次，每次3—5天。</w:t>
            </w:r>
          </w:p>
          <w:p>
            <w:pPr>
              <w:spacing w:line="360" w:lineRule="auto"/>
              <w:ind w:firstLine="472" w:firstLineChars="200"/>
              <w:jc w:val="left"/>
              <w:rPr>
                <w:rFonts w:hint="eastAsia"/>
                <w:color w:val="000000"/>
                <w:sz w:val="24"/>
              </w:rPr>
            </w:pPr>
            <w:r>
              <w:rPr>
                <w:rFonts w:hint="eastAsia" w:ascii="宋体" w:hAnsi="宋体" w:eastAsia="宋体" w:cs="宋体"/>
                <w:spacing w:val="-2"/>
                <w:sz w:val="24"/>
                <w:szCs w:val="24"/>
                <w:lang w:val="en-US" w:eastAsia="zh-CN"/>
              </w:rPr>
              <w:t>项目脱色漂白产生的</w:t>
            </w:r>
            <w:r>
              <w:rPr>
                <w:rFonts w:ascii="宋体" w:hAnsi="宋体" w:eastAsia="宋体" w:cs="宋体"/>
                <w:spacing w:val="-2"/>
                <w:sz w:val="24"/>
                <w:szCs w:val="24"/>
              </w:rPr>
              <w:t>有机废气主要是挥发的</w:t>
            </w:r>
            <w:r>
              <w:rPr>
                <w:rFonts w:hint="eastAsia" w:ascii="宋体" w:hAnsi="宋体" w:eastAsia="宋体" w:cs="宋体"/>
                <w:spacing w:val="-2"/>
                <w:sz w:val="24"/>
                <w:szCs w:val="24"/>
                <w:lang w:val="en-US" w:eastAsia="zh-CN"/>
              </w:rPr>
              <w:t>甲醇，</w:t>
            </w:r>
            <w:r>
              <w:rPr>
                <w:rFonts w:hint="eastAsia"/>
                <w:color w:val="000000"/>
                <w:sz w:val="24"/>
              </w:rPr>
              <w:t>易挥发性物质敞露存放时，其易挥发性物质的散发量可用下列公式计算：</w:t>
            </w:r>
          </w:p>
          <w:p>
            <w:pPr>
              <w:spacing w:line="360" w:lineRule="auto"/>
              <w:ind w:firstLine="480" w:firstLineChars="200"/>
              <w:jc w:val="center"/>
              <w:rPr>
                <w:rFonts w:hint="eastAsia"/>
                <w:color w:val="000000"/>
                <w:sz w:val="24"/>
                <w:vertAlign w:val="superscript"/>
              </w:rPr>
            </w:pPr>
            <w:r>
              <w:rPr>
                <w:rFonts w:hint="eastAsia"/>
                <w:color w:val="000000"/>
                <w:sz w:val="24"/>
              </w:rPr>
              <w:t>Gs=（5.38+4.1V）P</w:t>
            </w:r>
            <w:r>
              <w:rPr>
                <w:rFonts w:hint="eastAsia"/>
                <w:color w:val="000000"/>
                <w:sz w:val="24"/>
                <w:vertAlign w:val="subscript"/>
              </w:rPr>
              <w:t>H</w:t>
            </w:r>
            <w:r>
              <w:rPr>
                <w:rFonts w:hint="eastAsia"/>
                <w:color w:val="000000"/>
                <w:sz w:val="24"/>
              </w:rPr>
              <w:t>·F·（M）</w:t>
            </w:r>
            <w:r>
              <w:rPr>
                <w:rFonts w:hint="eastAsia"/>
                <w:color w:val="000000"/>
                <w:sz w:val="24"/>
                <w:vertAlign w:val="superscript"/>
              </w:rPr>
              <w:t>0.5</w:t>
            </w:r>
          </w:p>
          <w:p>
            <w:pPr>
              <w:spacing w:line="360" w:lineRule="auto"/>
              <w:ind w:firstLine="480" w:firstLineChars="200"/>
              <w:jc w:val="left"/>
              <w:rPr>
                <w:rFonts w:hint="eastAsia"/>
                <w:color w:val="000000"/>
                <w:sz w:val="24"/>
              </w:rPr>
            </w:pPr>
            <w:r>
              <w:rPr>
                <w:rFonts w:hint="eastAsia"/>
                <w:color w:val="000000"/>
                <w:sz w:val="24"/>
              </w:rPr>
              <w:t>式中，Gs——易挥发性物质的散发量，g/h；</w:t>
            </w:r>
          </w:p>
          <w:p>
            <w:pPr>
              <w:spacing w:line="360" w:lineRule="auto"/>
              <w:ind w:firstLine="480" w:firstLineChars="200"/>
              <w:jc w:val="left"/>
              <w:rPr>
                <w:rFonts w:hint="eastAsia"/>
                <w:color w:val="000000"/>
                <w:sz w:val="24"/>
              </w:rPr>
            </w:pPr>
            <w:r>
              <w:rPr>
                <w:rFonts w:hint="eastAsia"/>
                <w:color w:val="000000"/>
                <w:sz w:val="24"/>
              </w:rPr>
              <w:t xml:space="preserve">      V——车间或室内风速，m/s</w:t>
            </w:r>
            <w:r>
              <w:rPr>
                <w:rFonts w:hint="eastAsia"/>
                <w:color w:val="000000"/>
                <w:sz w:val="24"/>
                <w:lang w:eastAsia="zh-CN"/>
              </w:rPr>
              <w:t>，</w:t>
            </w:r>
            <w:r>
              <w:rPr>
                <w:rFonts w:hint="eastAsia"/>
                <w:color w:val="000000"/>
                <w:sz w:val="24"/>
              </w:rPr>
              <w:t>取0.2 m/s；</w:t>
            </w:r>
          </w:p>
          <w:p>
            <w:pPr>
              <w:spacing w:line="360" w:lineRule="auto"/>
              <w:ind w:firstLine="480" w:firstLineChars="200"/>
              <w:jc w:val="left"/>
              <w:rPr>
                <w:rFonts w:hint="eastAsia"/>
                <w:color w:val="000000"/>
                <w:sz w:val="24"/>
              </w:rPr>
            </w:pPr>
            <w:r>
              <w:rPr>
                <w:rFonts w:hint="eastAsia"/>
                <w:color w:val="000000"/>
                <w:sz w:val="24"/>
              </w:rPr>
              <w:t xml:space="preserve">      P</w:t>
            </w:r>
            <w:r>
              <w:rPr>
                <w:rFonts w:hint="eastAsia"/>
                <w:color w:val="000000"/>
                <w:sz w:val="24"/>
                <w:vertAlign w:val="subscript"/>
              </w:rPr>
              <w:t>H</w:t>
            </w:r>
            <w:r>
              <w:rPr>
                <w:rFonts w:hint="eastAsia"/>
                <w:color w:val="000000"/>
                <w:sz w:val="24"/>
              </w:rPr>
              <w:t>——在温室时的</w:t>
            </w:r>
            <w:r>
              <w:rPr>
                <w:rFonts w:hint="eastAsia"/>
                <w:color w:val="000000"/>
                <w:sz w:val="24"/>
                <w:lang w:eastAsia="zh-CN"/>
              </w:rPr>
              <w:t>饱和蒸汽</w:t>
            </w:r>
            <w:r>
              <w:rPr>
                <w:rFonts w:hint="eastAsia"/>
                <w:color w:val="000000"/>
                <w:sz w:val="24"/>
              </w:rPr>
              <w:t>压力，mmHg</w:t>
            </w:r>
            <w:r>
              <w:rPr>
                <w:rFonts w:hint="eastAsia"/>
                <w:color w:val="000000"/>
                <w:sz w:val="24"/>
                <w:lang w:eastAsia="zh-CN"/>
              </w:rPr>
              <w:t>，</w:t>
            </w:r>
            <w:r>
              <w:rPr>
                <w:rFonts w:hint="eastAsia"/>
                <w:color w:val="000000"/>
                <w:sz w:val="24"/>
                <w:lang w:val="en-US" w:eastAsia="zh-CN"/>
              </w:rPr>
              <w:t>根据当地气象资料取</w:t>
            </w:r>
            <w:r>
              <w:rPr>
                <w:rFonts w:hint="eastAsia"/>
                <w:color w:val="000000"/>
                <w:sz w:val="24"/>
              </w:rPr>
              <w:t>126.22 mmHg；</w:t>
            </w:r>
          </w:p>
          <w:p>
            <w:pPr>
              <w:spacing w:line="360" w:lineRule="auto"/>
              <w:ind w:firstLine="480" w:firstLineChars="200"/>
              <w:jc w:val="left"/>
              <w:rPr>
                <w:rFonts w:hint="default" w:eastAsiaTheme="minorEastAsia"/>
                <w:color w:val="000000"/>
                <w:sz w:val="24"/>
                <w:lang w:val="en-US" w:eastAsia="zh-CN"/>
              </w:rPr>
            </w:pPr>
            <w:r>
              <w:rPr>
                <w:rFonts w:hint="eastAsia"/>
                <w:color w:val="000000"/>
                <w:sz w:val="24"/>
              </w:rPr>
              <w:t xml:space="preserve">      F——敞露面积，m</w:t>
            </w:r>
            <w:r>
              <w:rPr>
                <w:rFonts w:hint="eastAsia"/>
                <w:color w:val="000000"/>
                <w:sz w:val="24"/>
                <w:vertAlign w:val="superscript"/>
              </w:rPr>
              <w:t>2</w:t>
            </w:r>
            <w:r>
              <w:rPr>
                <w:rFonts w:hint="eastAsia"/>
                <w:color w:val="000000"/>
                <w:sz w:val="24"/>
              </w:rPr>
              <w:t>；</w:t>
            </w:r>
            <w:r>
              <w:rPr>
                <w:rFonts w:hint="eastAsia"/>
                <w:color w:val="000000"/>
                <w:sz w:val="24"/>
                <w:lang w:val="en-US" w:eastAsia="zh-CN"/>
              </w:rPr>
              <w:t>根据业主提供资料，脱色漂白桶除进（每天进花材时间约为1h）、出（每天出花材时间约为1h）花材过程桶体才会敞露，其余时间均为密闭状态，敞露面积</w:t>
            </w:r>
            <w:r>
              <w:rPr>
                <w:rFonts w:hint="eastAsia"/>
                <w:color w:val="000000"/>
                <w:sz w:val="24"/>
              </w:rPr>
              <w:t>为</w:t>
            </w:r>
            <w:r>
              <w:rPr>
                <w:rFonts w:hint="eastAsia"/>
                <w:color w:val="000000"/>
                <w:sz w:val="24"/>
                <w:lang w:val="en-US" w:eastAsia="zh-CN"/>
              </w:rPr>
              <w:t>2</w:t>
            </w:r>
            <w:r>
              <w:rPr>
                <w:rFonts w:hint="eastAsia"/>
                <w:color w:val="000000"/>
                <w:sz w:val="24"/>
              </w:rPr>
              <w:t>m</w:t>
            </w:r>
            <w:r>
              <w:rPr>
                <w:rFonts w:hint="eastAsia"/>
                <w:color w:val="000000"/>
                <w:sz w:val="24"/>
                <w:vertAlign w:val="superscript"/>
              </w:rPr>
              <w:t>2</w:t>
            </w:r>
            <w:r>
              <w:rPr>
                <w:rFonts w:hint="eastAsia"/>
                <w:color w:val="000000"/>
                <w:sz w:val="24"/>
                <w:lang w:val="en-US" w:eastAsia="zh-CN"/>
              </w:rPr>
              <w:t>。</w:t>
            </w:r>
          </w:p>
          <w:p>
            <w:pPr>
              <w:spacing w:line="360" w:lineRule="auto"/>
              <w:ind w:firstLine="480" w:firstLineChars="200"/>
              <w:jc w:val="left"/>
              <w:rPr>
                <w:rFonts w:hint="eastAsia"/>
                <w:color w:val="000000"/>
                <w:sz w:val="24"/>
              </w:rPr>
            </w:pPr>
            <w:r>
              <w:rPr>
                <w:rFonts w:hint="eastAsia"/>
                <w:color w:val="000000"/>
                <w:sz w:val="24"/>
              </w:rPr>
              <w:t xml:space="preserve">      M——分子量，甲醇分子量为32；</w:t>
            </w:r>
          </w:p>
          <w:p>
            <w:pPr>
              <w:spacing w:line="360" w:lineRule="auto"/>
              <w:ind w:firstLine="480"/>
              <w:jc w:val="left"/>
              <w:rPr>
                <w:rFonts w:hint="eastAsia"/>
                <w:color w:val="000000"/>
                <w:sz w:val="24"/>
                <w:lang w:eastAsia="zh-CN"/>
              </w:rPr>
            </w:pPr>
            <w:r>
              <w:rPr>
                <w:rFonts w:hint="eastAsia"/>
                <w:color w:val="000000"/>
                <w:sz w:val="24"/>
              </w:rPr>
              <w:t xml:space="preserve"> 综上所述，项目在脱色漂白过程的有机废气</w:t>
            </w:r>
            <w:r>
              <w:rPr>
                <w:rFonts w:hint="eastAsia"/>
                <w:color w:val="000000"/>
                <w:sz w:val="24"/>
                <w:lang w:val="en-US" w:eastAsia="zh-CN"/>
              </w:rPr>
              <w:t>产生量</w:t>
            </w:r>
            <w:r>
              <w:rPr>
                <w:rFonts w:hint="eastAsia"/>
                <w:color w:val="000000"/>
                <w:sz w:val="24"/>
              </w:rPr>
              <w:t>为</w:t>
            </w:r>
            <w:r>
              <w:rPr>
                <w:rFonts w:hint="eastAsia"/>
                <w:color w:val="000000"/>
                <w:sz w:val="24"/>
                <w:lang w:val="en-US" w:eastAsia="zh-CN"/>
              </w:rPr>
              <w:t>8.85</w:t>
            </w:r>
            <w:r>
              <w:rPr>
                <w:rFonts w:hint="eastAsia"/>
                <w:color w:val="000000"/>
                <w:sz w:val="24"/>
              </w:rPr>
              <w:t>g/h，</w:t>
            </w:r>
            <w:r>
              <w:rPr>
                <w:rFonts w:hint="eastAsia"/>
                <w:color w:val="000000"/>
                <w:sz w:val="24"/>
                <w:lang w:val="en-US" w:eastAsia="zh-CN"/>
              </w:rPr>
              <w:t>8.85</w:t>
            </w:r>
            <w:r>
              <w:rPr>
                <w:rFonts w:hint="eastAsia"/>
                <w:color w:val="000000"/>
                <w:sz w:val="24"/>
              </w:rPr>
              <w:t>g/d，</w:t>
            </w:r>
            <w:r>
              <w:rPr>
                <w:rFonts w:hint="eastAsia"/>
                <w:color w:val="000000"/>
                <w:sz w:val="24"/>
                <w:lang w:val="en-US" w:eastAsia="zh-CN"/>
              </w:rPr>
              <w:t>2.66kg</w:t>
            </w:r>
            <w:r>
              <w:rPr>
                <w:rFonts w:hint="eastAsia"/>
                <w:color w:val="000000"/>
                <w:sz w:val="24"/>
              </w:rPr>
              <w:t>/a</w:t>
            </w:r>
            <w:r>
              <w:rPr>
                <w:rFonts w:hint="eastAsia"/>
                <w:color w:val="000000"/>
                <w:sz w:val="24"/>
                <w:lang w:eastAsia="zh-CN"/>
              </w:rPr>
              <w:t>，</w:t>
            </w:r>
            <w:r>
              <w:rPr>
                <w:rFonts w:hint="eastAsia"/>
                <w:color w:val="000000"/>
                <w:sz w:val="24"/>
                <w:lang w:val="en-US" w:eastAsia="zh-CN"/>
              </w:rPr>
              <w:t>呈</w:t>
            </w:r>
            <w:r>
              <w:rPr>
                <w:rFonts w:hint="eastAsia"/>
                <w:color w:val="000000"/>
                <w:sz w:val="24"/>
              </w:rPr>
              <w:t>无组织排放</w:t>
            </w:r>
            <w:r>
              <w:rPr>
                <w:rFonts w:hint="eastAsia"/>
                <w:color w:val="000000"/>
                <w:sz w:val="24"/>
                <w:lang w:eastAsia="zh-CN"/>
              </w:rPr>
              <w:t>，</w:t>
            </w:r>
            <w:r>
              <w:rPr>
                <w:rFonts w:hint="eastAsia"/>
                <w:color w:val="000000"/>
                <w:sz w:val="24"/>
                <w:lang w:val="en-US" w:eastAsia="zh-CN"/>
              </w:rPr>
              <w:t>排放量</w:t>
            </w:r>
            <w:r>
              <w:rPr>
                <w:rFonts w:hint="eastAsia"/>
                <w:color w:val="000000"/>
                <w:sz w:val="24"/>
              </w:rPr>
              <w:t>为</w:t>
            </w:r>
            <w:r>
              <w:rPr>
                <w:rFonts w:hint="eastAsia"/>
                <w:color w:val="000000"/>
                <w:sz w:val="24"/>
                <w:lang w:val="en-US" w:eastAsia="zh-CN"/>
              </w:rPr>
              <w:t>8.85</w:t>
            </w:r>
            <w:r>
              <w:rPr>
                <w:rFonts w:hint="eastAsia"/>
                <w:color w:val="000000"/>
                <w:sz w:val="24"/>
              </w:rPr>
              <w:t>g/h，</w:t>
            </w:r>
            <w:r>
              <w:rPr>
                <w:rFonts w:hint="eastAsia"/>
                <w:color w:val="000000"/>
                <w:sz w:val="24"/>
                <w:lang w:val="en-US" w:eastAsia="zh-CN"/>
              </w:rPr>
              <w:t>8.85</w:t>
            </w:r>
            <w:r>
              <w:rPr>
                <w:rFonts w:hint="eastAsia"/>
                <w:color w:val="000000"/>
                <w:sz w:val="24"/>
              </w:rPr>
              <w:t>g/d，</w:t>
            </w:r>
            <w:r>
              <w:rPr>
                <w:rFonts w:hint="eastAsia"/>
                <w:color w:val="000000"/>
                <w:sz w:val="24"/>
                <w:lang w:val="en-US" w:eastAsia="zh-CN"/>
              </w:rPr>
              <w:t>2.66kg</w:t>
            </w:r>
            <w:r>
              <w:rPr>
                <w:rFonts w:hint="eastAsia"/>
                <w:color w:val="000000"/>
                <w:sz w:val="24"/>
              </w:rPr>
              <w:t>/a</w:t>
            </w:r>
            <w:r>
              <w:rPr>
                <w:rFonts w:hint="eastAsia"/>
                <w:color w:val="000000"/>
                <w:sz w:val="24"/>
                <w:lang w:eastAsia="zh-CN"/>
              </w:rPr>
              <w:t>。</w:t>
            </w:r>
          </w:p>
          <w:p>
            <w:pPr>
              <w:spacing w:line="360" w:lineRule="auto"/>
              <w:ind w:firstLine="48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1.1.3自然晾干产生的有机废气</w:t>
            </w:r>
          </w:p>
          <w:p>
            <w:pPr>
              <w:spacing w:line="360" w:lineRule="auto"/>
              <w:ind w:firstLine="480" w:firstLineChars="200"/>
              <w:jc w:val="left"/>
              <w:rPr>
                <w:rFonts w:hint="eastAsia"/>
                <w:color w:val="000000"/>
                <w:sz w:val="24"/>
              </w:rPr>
            </w:pPr>
            <w:r>
              <w:rPr>
                <w:rFonts w:hint="eastAsia"/>
                <w:color w:val="000000"/>
                <w:sz w:val="24"/>
              </w:rPr>
              <w:t>根据业主提供资料，本项目使用的甲醇量为</w:t>
            </w:r>
            <w:r>
              <w:rPr>
                <w:rFonts w:hint="eastAsia"/>
                <w:color w:val="000000"/>
                <w:sz w:val="24"/>
                <w:lang w:val="en-US" w:eastAsia="zh-CN"/>
              </w:rPr>
              <w:t>1</w:t>
            </w:r>
            <w:r>
              <w:rPr>
                <w:rFonts w:hint="eastAsia"/>
                <w:color w:val="000000"/>
                <w:sz w:val="24"/>
              </w:rPr>
              <w:t>t/a，在生产过程中，在脱色漂白过程中部分甲醇（</w:t>
            </w:r>
            <w:r>
              <w:rPr>
                <w:rFonts w:hint="eastAsia"/>
                <w:color w:val="000000"/>
                <w:sz w:val="24"/>
                <w:lang w:val="en-US" w:eastAsia="zh-CN"/>
              </w:rPr>
              <w:t>2.66kg</w:t>
            </w:r>
            <w:r>
              <w:rPr>
                <w:rFonts w:hint="eastAsia"/>
                <w:color w:val="000000"/>
                <w:sz w:val="24"/>
              </w:rPr>
              <w:t>/a）挥发出来。</w:t>
            </w:r>
          </w:p>
          <w:p>
            <w:pPr>
              <w:spacing w:line="360" w:lineRule="auto"/>
              <w:ind w:firstLine="480" w:firstLineChars="200"/>
              <w:jc w:val="left"/>
              <w:rPr>
                <w:rFonts w:hint="eastAsia"/>
                <w:color w:val="000000"/>
                <w:sz w:val="24"/>
              </w:rPr>
            </w:pPr>
            <w:r>
              <w:rPr>
                <w:rFonts w:hint="eastAsia"/>
                <w:color w:val="000000"/>
                <w:sz w:val="24"/>
              </w:rPr>
              <w:t>剩余部分（</w:t>
            </w:r>
            <w:r>
              <w:rPr>
                <w:rFonts w:hint="eastAsia"/>
                <w:color w:val="000000"/>
                <w:sz w:val="24"/>
                <w:lang w:val="en-US" w:eastAsia="zh-CN"/>
              </w:rPr>
              <w:t>997.34kg</w:t>
            </w:r>
            <w:r>
              <w:rPr>
                <w:rFonts w:hint="eastAsia"/>
                <w:color w:val="000000"/>
                <w:sz w:val="24"/>
              </w:rPr>
              <w:t>/a）60%的甲醇（</w:t>
            </w:r>
            <w:r>
              <w:rPr>
                <w:rFonts w:hint="eastAsia"/>
                <w:color w:val="000000"/>
                <w:sz w:val="24"/>
                <w:lang w:val="en-US" w:eastAsia="zh-CN"/>
              </w:rPr>
              <w:t>598.4kg</w:t>
            </w:r>
            <w:r>
              <w:rPr>
                <w:rFonts w:hint="eastAsia"/>
                <w:color w:val="000000"/>
                <w:sz w:val="24"/>
              </w:rPr>
              <w:t>/a）在脱色漂白过程中消耗（花材的花色、色素与甲醇发生反应），30%甲醇（</w:t>
            </w:r>
            <w:r>
              <w:rPr>
                <w:rFonts w:hint="eastAsia"/>
                <w:color w:val="000000"/>
                <w:sz w:val="24"/>
                <w:lang w:val="en-US" w:eastAsia="zh-CN"/>
              </w:rPr>
              <w:t>299.2kg</w:t>
            </w:r>
            <w:r>
              <w:rPr>
                <w:rFonts w:hint="eastAsia"/>
                <w:color w:val="000000"/>
                <w:sz w:val="24"/>
              </w:rPr>
              <w:t>/a）存在密闭的</w:t>
            </w:r>
            <w:r>
              <w:rPr>
                <w:rFonts w:hint="eastAsia"/>
                <w:bCs/>
                <w:color w:val="000000"/>
                <w:sz w:val="24"/>
              </w:rPr>
              <w:t>脱色漂白</w:t>
            </w:r>
            <w:r>
              <w:rPr>
                <w:rFonts w:hint="eastAsia"/>
                <w:color w:val="000000"/>
                <w:sz w:val="24"/>
              </w:rPr>
              <w:t>设备的混合溶液中，约10%甲醇（</w:t>
            </w:r>
            <w:r>
              <w:rPr>
                <w:rFonts w:hint="eastAsia"/>
                <w:color w:val="000000"/>
                <w:sz w:val="24"/>
                <w:lang w:val="en-US" w:eastAsia="zh-CN"/>
              </w:rPr>
              <w:t>99.74kg</w:t>
            </w:r>
            <w:r>
              <w:rPr>
                <w:rFonts w:hint="eastAsia"/>
                <w:color w:val="000000"/>
                <w:sz w:val="24"/>
              </w:rPr>
              <w:t>/a）进入花材中。</w:t>
            </w:r>
          </w:p>
          <w:p>
            <w:pPr>
              <w:spacing w:line="360" w:lineRule="auto"/>
              <w:ind w:firstLine="480" w:firstLineChars="200"/>
              <w:jc w:val="left"/>
              <w:rPr>
                <w:rFonts w:hint="eastAsia"/>
                <w:color w:val="000000"/>
                <w:sz w:val="24"/>
              </w:rPr>
            </w:pPr>
            <w:r>
              <w:rPr>
                <w:rFonts w:hint="eastAsia"/>
                <w:color w:val="000000"/>
                <w:sz w:val="24"/>
              </w:rPr>
              <w:t>进入花材的甲醇在晾干过程中50%（</w:t>
            </w:r>
            <w:r>
              <w:rPr>
                <w:rFonts w:hint="eastAsia"/>
                <w:color w:val="000000"/>
                <w:sz w:val="24"/>
                <w:lang w:val="en-US" w:eastAsia="zh-CN"/>
              </w:rPr>
              <w:t>49.87kg</w:t>
            </w:r>
            <w:r>
              <w:rPr>
                <w:rFonts w:hint="eastAsia"/>
                <w:color w:val="000000"/>
                <w:sz w:val="24"/>
              </w:rPr>
              <w:t>/a）挥发出来，剩余的50%（</w:t>
            </w:r>
            <w:r>
              <w:rPr>
                <w:rFonts w:hint="eastAsia"/>
                <w:color w:val="000000"/>
                <w:sz w:val="24"/>
                <w:lang w:val="en-US" w:eastAsia="zh-CN"/>
              </w:rPr>
              <w:t>49.87kg</w:t>
            </w:r>
            <w:r>
              <w:rPr>
                <w:rFonts w:hint="eastAsia"/>
                <w:color w:val="000000"/>
                <w:sz w:val="24"/>
              </w:rPr>
              <w:t>/a）留在花材中。</w:t>
            </w:r>
          </w:p>
          <w:p>
            <w:pPr>
              <w:spacing w:line="360" w:lineRule="auto"/>
              <w:ind w:firstLine="480"/>
              <w:jc w:val="left"/>
              <w:rPr>
                <w:rFonts w:hint="eastAsia"/>
                <w:color w:val="000000"/>
                <w:sz w:val="24"/>
              </w:rPr>
            </w:pPr>
            <w:r>
              <w:rPr>
                <w:rFonts w:hint="eastAsia"/>
                <w:color w:val="000000"/>
                <w:sz w:val="24"/>
              </w:rPr>
              <w:t>项目在晾干过程</w:t>
            </w:r>
            <w:r>
              <w:rPr>
                <w:rFonts w:hint="eastAsia"/>
                <w:color w:val="000000"/>
                <w:sz w:val="24"/>
                <w:lang w:val="en-US" w:eastAsia="zh-CN"/>
              </w:rPr>
              <w:t>在晾干间</w:t>
            </w:r>
            <w:r>
              <w:rPr>
                <w:rFonts w:hint="eastAsia"/>
                <w:color w:val="000000"/>
                <w:sz w:val="24"/>
              </w:rPr>
              <w:t>设置</w:t>
            </w:r>
            <w:r>
              <w:rPr>
                <w:rFonts w:hint="eastAsia"/>
                <w:color w:val="000000"/>
                <w:sz w:val="24"/>
                <w:lang w:val="en-US" w:eastAsia="zh-CN"/>
              </w:rPr>
              <w:t>1台收集率不应低于70%的集气罩，</w:t>
            </w:r>
            <w:r>
              <w:rPr>
                <w:rFonts w:hint="eastAsia"/>
                <w:color w:val="000000"/>
                <w:sz w:val="24"/>
              </w:rPr>
              <w:t>1台</w:t>
            </w:r>
            <w:r>
              <w:rPr>
                <w:rFonts w:hint="eastAsia"/>
                <w:color w:val="000000"/>
                <w:sz w:val="24"/>
                <w:lang w:val="en-US" w:eastAsia="zh-CN"/>
              </w:rPr>
              <w:t>抽</w:t>
            </w:r>
            <w:r>
              <w:rPr>
                <w:rFonts w:hint="eastAsia"/>
                <w:color w:val="000000"/>
                <w:sz w:val="24"/>
              </w:rPr>
              <w:t>风机风量为</w:t>
            </w:r>
            <w:r>
              <w:rPr>
                <w:rFonts w:hint="eastAsia"/>
                <w:color w:val="000000"/>
                <w:sz w:val="24"/>
                <w:lang w:val="en-US" w:eastAsia="zh-CN"/>
              </w:rPr>
              <w:t>2</w:t>
            </w:r>
            <w:r>
              <w:rPr>
                <w:rFonts w:hint="eastAsia"/>
                <w:color w:val="000000"/>
                <w:sz w:val="24"/>
              </w:rPr>
              <w:t>000m</w:t>
            </w:r>
            <w:r>
              <w:rPr>
                <w:rFonts w:hint="eastAsia"/>
                <w:color w:val="000000"/>
                <w:sz w:val="24"/>
                <w:vertAlign w:val="superscript"/>
              </w:rPr>
              <w:t>3</w:t>
            </w:r>
            <w:r>
              <w:rPr>
                <w:rFonts w:hint="eastAsia"/>
                <w:color w:val="000000"/>
                <w:sz w:val="24"/>
              </w:rPr>
              <w:t>/h</w:t>
            </w:r>
            <w:r>
              <w:rPr>
                <w:rFonts w:hint="eastAsia"/>
                <w:color w:val="000000"/>
                <w:sz w:val="24"/>
                <w:lang w:eastAsia="zh-CN"/>
              </w:rPr>
              <w:t>，</w:t>
            </w:r>
            <w:r>
              <w:rPr>
                <w:rFonts w:hint="eastAsia"/>
                <w:color w:val="000000"/>
                <w:sz w:val="24"/>
                <w:lang w:val="en-US" w:eastAsia="zh-CN"/>
              </w:rPr>
              <w:t>进入1</w:t>
            </w:r>
            <w:r>
              <w:rPr>
                <w:rFonts w:hint="eastAsia"/>
                <w:color w:val="000000"/>
                <w:sz w:val="24"/>
              </w:rPr>
              <w:t>套</w:t>
            </w:r>
            <w:r>
              <w:rPr>
                <w:rFonts w:hint="eastAsia"/>
                <w:color w:val="000000"/>
                <w:sz w:val="24"/>
                <w:lang w:val="en-US" w:eastAsia="zh-CN"/>
              </w:rPr>
              <w:t>活性炭</w:t>
            </w:r>
            <w:r>
              <w:rPr>
                <w:rFonts w:hint="eastAsia"/>
                <w:color w:val="000000"/>
                <w:sz w:val="24"/>
              </w:rPr>
              <w:t>装置处理有机挥发废气</w:t>
            </w:r>
            <w:r>
              <w:rPr>
                <w:rFonts w:hint="eastAsia"/>
                <w:color w:val="000000"/>
                <w:sz w:val="24"/>
                <w:lang w:eastAsia="zh-CN"/>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参照《排放源统计调查产排污核算方法和系数手册》（公告2021年第24号）中有机废气去除效率，本项目所用活性炭吸附处理工艺的处理效率按 21%计（已考虑行业废气平均收集效率），</w:t>
            </w:r>
            <w:r>
              <w:rPr>
                <w:rFonts w:hint="eastAsia"/>
                <w:color w:val="000000"/>
                <w:sz w:val="24"/>
                <w:lang w:val="en-US" w:eastAsia="zh-CN"/>
              </w:rPr>
              <w:t>然后</w:t>
            </w:r>
            <w:r>
              <w:rPr>
                <w:rFonts w:hint="eastAsia"/>
                <w:color w:val="000000"/>
                <w:sz w:val="24"/>
              </w:rPr>
              <w:t>由15m排气筒排放。</w:t>
            </w:r>
          </w:p>
          <w:p>
            <w:pPr>
              <w:spacing w:line="360" w:lineRule="auto"/>
              <w:ind w:firstLine="480" w:firstLineChars="200"/>
              <w:jc w:val="left"/>
              <w:rPr>
                <w:rFonts w:hint="eastAsia"/>
                <w:color w:val="000000"/>
                <w:sz w:val="24"/>
              </w:rPr>
            </w:pPr>
            <w:r>
              <w:rPr>
                <w:rFonts w:hint="eastAsia"/>
                <w:color w:val="000000"/>
                <w:sz w:val="24"/>
              </w:rPr>
              <w:t>项目在晾干过程有组织收集量为</w:t>
            </w:r>
            <w:r>
              <w:rPr>
                <w:rFonts w:hint="eastAsia"/>
                <w:color w:val="000000"/>
                <w:sz w:val="24"/>
                <w:lang w:val="en-US" w:eastAsia="zh-CN"/>
              </w:rPr>
              <w:t>4.848</w:t>
            </w:r>
            <w:r>
              <w:rPr>
                <w:rFonts w:hint="eastAsia"/>
                <w:color w:val="000000"/>
                <w:sz w:val="24"/>
              </w:rPr>
              <w:t>g/h，</w:t>
            </w:r>
            <w:r>
              <w:rPr>
                <w:rFonts w:hint="eastAsia"/>
                <w:color w:val="000000"/>
                <w:sz w:val="24"/>
                <w:lang w:val="en-US" w:eastAsia="zh-CN"/>
              </w:rPr>
              <w:t>0.116</w:t>
            </w:r>
            <w:r>
              <w:rPr>
                <w:rFonts w:hint="eastAsia"/>
                <w:color w:val="000000"/>
                <w:sz w:val="24"/>
              </w:rPr>
              <w:t>kg/d，</w:t>
            </w:r>
            <w:r>
              <w:rPr>
                <w:rFonts w:hint="eastAsia"/>
                <w:color w:val="000000"/>
                <w:sz w:val="24"/>
                <w:lang w:val="en-US" w:eastAsia="zh-CN"/>
              </w:rPr>
              <w:t>34.91kg</w:t>
            </w:r>
            <w:r>
              <w:rPr>
                <w:rFonts w:hint="eastAsia"/>
                <w:color w:val="000000"/>
                <w:sz w:val="24"/>
              </w:rPr>
              <w:t>/a，有组织排放为</w:t>
            </w:r>
            <w:r>
              <w:rPr>
                <w:rFonts w:hint="eastAsia"/>
                <w:color w:val="000000"/>
                <w:sz w:val="24"/>
                <w:lang w:val="en-US" w:eastAsia="zh-CN"/>
              </w:rPr>
              <w:t>3.83</w:t>
            </w:r>
            <w:r>
              <w:rPr>
                <w:rFonts w:hint="eastAsia"/>
                <w:color w:val="000000"/>
                <w:sz w:val="24"/>
              </w:rPr>
              <w:t>g/h，</w:t>
            </w:r>
            <w:r>
              <w:rPr>
                <w:rFonts w:hint="eastAsia"/>
                <w:color w:val="000000"/>
                <w:sz w:val="24"/>
                <w:lang w:val="en-US" w:eastAsia="zh-CN"/>
              </w:rPr>
              <w:t>0.092k</w:t>
            </w:r>
            <w:r>
              <w:rPr>
                <w:rFonts w:hint="eastAsia"/>
                <w:color w:val="000000"/>
                <w:sz w:val="24"/>
              </w:rPr>
              <w:t>g/d，</w:t>
            </w:r>
            <w:r>
              <w:rPr>
                <w:rFonts w:hint="eastAsia"/>
                <w:color w:val="000000"/>
                <w:sz w:val="24"/>
                <w:lang w:val="en-US" w:eastAsia="zh-CN"/>
              </w:rPr>
              <w:t>27.58kg</w:t>
            </w:r>
            <w:r>
              <w:rPr>
                <w:rFonts w:hint="eastAsia"/>
                <w:color w:val="000000"/>
                <w:sz w:val="24"/>
              </w:rPr>
              <w:t>/a，</w:t>
            </w:r>
            <w:r>
              <w:rPr>
                <w:rFonts w:hint="eastAsia"/>
                <w:color w:val="000000"/>
                <w:sz w:val="24"/>
                <w:lang w:val="en-US" w:eastAsia="zh-CN"/>
              </w:rPr>
              <w:t>排放浓度为1.9</w:t>
            </w:r>
            <w:r>
              <w:rPr>
                <w:rFonts w:hint="eastAsia" w:ascii="宋体" w:hAnsi="宋体"/>
                <w:color w:val="000000" w:themeColor="text1"/>
                <w:sz w:val="24"/>
                <w:szCs w:val="24"/>
                <w:lang w:val="en-US" w:eastAsia="zh-CN"/>
                <w14:textFill>
                  <w14:solidFill>
                    <w14:schemeClr w14:val="tx1"/>
                  </w14:solidFill>
                </w14:textFill>
              </w:rPr>
              <w:t>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color w:val="000000" w:themeColor="text1"/>
                <w:sz w:val="24"/>
                <w:szCs w:val="24"/>
                <w:vertAlign w:val="baseline"/>
                <w:lang w:val="en-US" w:eastAsia="zh-CN"/>
                <w14:textFill>
                  <w14:solidFill>
                    <w14:schemeClr w14:val="tx1"/>
                  </w14:solidFill>
                </w14:textFill>
              </w:rPr>
              <w:t>。</w:t>
            </w:r>
            <w:r>
              <w:rPr>
                <w:rFonts w:hint="eastAsia"/>
                <w:color w:val="000000"/>
                <w:sz w:val="24"/>
              </w:rPr>
              <w:t>无组织排放为0.</w:t>
            </w:r>
            <w:r>
              <w:rPr>
                <w:rFonts w:hint="eastAsia"/>
                <w:color w:val="000000"/>
                <w:sz w:val="24"/>
                <w:lang w:val="en-US" w:eastAsia="zh-CN"/>
              </w:rPr>
              <w:t>002k</w:t>
            </w:r>
            <w:r>
              <w:rPr>
                <w:rFonts w:hint="eastAsia"/>
                <w:color w:val="000000"/>
                <w:sz w:val="24"/>
              </w:rPr>
              <w:t>g/h，</w:t>
            </w:r>
            <w:r>
              <w:rPr>
                <w:rFonts w:hint="eastAsia"/>
                <w:color w:val="000000"/>
                <w:sz w:val="24"/>
                <w:lang w:val="en-US" w:eastAsia="zh-CN"/>
              </w:rPr>
              <w:t>0.0498</w:t>
            </w:r>
            <w:r>
              <w:rPr>
                <w:rFonts w:hint="eastAsia"/>
                <w:color w:val="000000"/>
                <w:sz w:val="24"/>
              </w:rPr>
              <w:t>kg/d，</w:t>
            </w:r>
            <w:r>
              <w:rPr>
                <w:rFonts w:hint="eastAsia"/>
                <w:color w:val="000000"/>
                <w:sz w:val="24"/>
                <w:lang w:val="en-US" w:eastAsia="zh-CN"/>
              </w:rPr>
              <w:t>14.96kg</w:t>
            </w:r>
            <w:r>
              <w:rPr>
                <w:rFonts w:hint="eastAsia"/>
                <w:color w:val="000000"/>
                <w:sz w:val="24"/>
              </w:rPr>
              <w:t>/a。</w:t>
            </w:r>
          </w:p>
          <w:p>
            <w:pPr>
              <w:keepNext w:val="0"/>
              <w:keepLines w:val="0"/>
              <w:widowControl/>
              <w:suppressLineNumbers w:val="0"/>
              <w:jc w:val="left"/>
              <w:rPr>
                <w:rFonts w:hint="eastAsia"/>
                <w:color w:val="000000"/>
                <w:sz w:val="24"/>
              </w:rPr>
            </w:pPr>
            <w:r>
              <w:rPr>
                <w:rFonts w:hint="eastAsia"/>
                <w:color w:val="000000"/>
                <w:sz w:val="24"/>
              </w:rPr>
              <w:t>综上所述，项目运营期</w:t>
            </w:r>
            <w:r>
              <w:rPr>
                <w:rFonts w:hint="eastAsia"/>
                <w:color w:val="000000"/>
                <w:sz w:val="24"/>
                <w:lang w:val="en-US" w:eastAsia="zh-CN"/>
              </w:rPr>
              <w:t>有机废气产生量13.698</w:t>
            </w:r>
            <w:r>
              <w:rPr>
                <w:rFonts w:hint="eastAsia"/>
                <w:color w:val="000000"/>
                <w:sz w:val="24"/>
              </w:rPr>
              <w:t>g/h</w:t>
            </w:r>
            <w:r>
              <w:rPr>
                <w:rFonts w:hint="eastAsia"/>
                <w:color w:val="000000"/>
                <w:sz w:val="24"/>
                <w:lang w:eastAsia="zh-CN"/>
              </w:rPr>
              <w:t>，</w:t>
            </w:r>
            <w:r>
              <w:rPr>
                <w:rFonts w:hint="eastAsia"/>
                <w:color w:val="000000"/>
                <w:sz w:val="24"/>
                <w:lang w:val="en-US" w:eastAsia="zh-CN"/>
              </w:rPr>
              <w:t>124.85</w:t>
            </w:r>
            <w:r>
              <w:rPr>
                <w:rFonts w:hint="eastAsia"/>
                <w:color w:val="000000"/>
                <w:sz w:val="24"/>
              </w:rPr>
              <w:t>g/d，</w:t>
            </w:r>
            <w:r>
              <w:rPr>
                <w:rFonts w:hint="eastAsia"/>
                <w:color w:val="000000"/>
                <w:sz w:val="24"/>
                <w:lang w:val="en-US" w:eastAsia="zh-CN"/>
              </w:rPr>
              <w:t>37.57kg</w:t>
            </w:r>
            <w:r>
              <w:rPr>
                <w:rFonts w:hint="eastAsia"/>
                <w:color w:val="000000"/>
                <w:sz w:val="24"/>
              </w:rPr>
              <w:t>/a，有组织排放量</w:t>
            </w:r>
            <w:r>
              <w:rPr>
                <w:rFonts w:hint="eastAsia"/>
                <w:color w:val="000000"/>
                <w:sz w:val="24"/>
                <w:lang w:val="en-US" w:eastAsia="zh-CN"/>
              </w:rPr>
              <w:t>3.83</w:t>
            </w:r>
            <w:r>
              <w:rPr>
                <w:rFonts w:hint="eastAsia"/>
                <w:color w:val="000000"/>
                <w:sz w:val="24"/>
              </w:rPr>
              <w:t>g/h，</w:t>
            </w:r>
            <w:r>
              <w:rPr>
                <w:rFonts w:hint="eastAsia"/>
                <w:color w:val="000000"/>
                <w:sz w:val="24"/>
                <w:lang w:val="en-US" w:eastAsia="zh-CN"/>
              </w:rPr>
              <w:t>0.092k</w:t>
            </w:r>
            <w:r>
              <w:rPr>
                <w:rFonts w:hint="eastAsia"/>
                <w:color w:val="000000"/>
                <w:sz w:val="24"/>
              </w:rPr>
              <w:t>g/d，</w:t>
            </w:r>
            <w:r>
              <w:rPr>
                <w:rFonts w:hint="eastAsia"/>
                <w:color w:val="000000"/>
                <w:sz w:val="24"/>
                <w:lang w:val="en-US" w:eastAsia="zh-CN"/>
              </w:rPr>
              <w:t>27.58kg</w:t>
            </w:r>
            <w:r>
              <w:rPr>
                <w:rFonts w:hint="eastAsia"/>
                <w:color w:val="000000"/>
                <w:sz w:val="24"/>
              </w:rPr>
              <w:t>/a，无组织排放量为</w:t>
            </w:r>
            <w:r>
              <w:rPr>
                <w:rFonts w:hint="eastAsia"/>
                <w:color w:val="000000"/>
                <w:sz w:val="24"/>
                <w:lang w:val="en-US" w:eastAsia="zh-CN"/>
              </w:rPr>
              <w:t>10.85</w:t>
            </w:r>
            <w:r>
              <w:rPr>
                <w:rFonts w:hint="eastAsia"/>
                <w:color w:val="000000"/>
                <w:sz w:val="24"/>
              </w:rPr>
              <w:t>g/h，</w:t>
            </w:r>
            <w:r>
              <w:rPr>
                <w:rFonts w:hint="eastAsia"/>
                <w:color w:val="000000"/>
                <w:sz w:val="24"/>
                <w:lang w:val="en-US" w:eastAsia="zh-CN"/>
              </w:rPr>
              <w:t>58.65</w:t>
            </w:r>
            <w:r>
              <w:rPr>
                <w:rFonts w:hint="eastAsia"/>
                <w:color w:val="000000"/>
                <w:sz w:val="24"/>
              </w:rPr>
              <w:t>g/d，</w:t>
            </w:r>
            <w:r>
              <w:rPr>
                <w:rFonts w:hint="eastAsia"/>
                <w:color w:val="000000"/>
                <w:sz w:val="24"/>
                <w:lang w:val="en-US" w:eastAsia="zh-CN"/>
              </w:rPr>
              <w:t>17.62kg</w:t>
            </w:r>
            <w:r>
              <w:rPr>
                <w:rFonts w:hint="eastAsia"/>
                <w:color w:val="000000"/>
                <w:sz w:val="24"/>
              </w:rPr>
              <w:t>/a。</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本项目有机废气产生及排放情况见下表。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表4-</w:t>
            </w: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b/>
                <w:bCs/>
                <w:color w:val="000000" w:themeColor="text1"/>
                <w:sz w:val="21"/>
                <w:szCs w:val="21"/>
                <w14:textFill>
                  <w14:solidFill>
                    <w14:schemeClr w14:val="tx1"/>
                  </w14:solidFill>
                </w14:textFill>
              </w:rPr>
              <w:t xml:space="preserve"> </w:t>
            </w:r>
            <w:r>
              <w:rPr>
                <w:rFonts w:hint="eastAsia" w:ascii="宋体" w:hAnsi="宋体"/>
                <w:b/>
                <w:bCs/>
                <w:color w:val="000000" w:themeColor="text1"/>
                <w:sz w:val="21"/>
                <w:szCs w:val="21"/>
                <w:lang w:val="en-US" w:eastAsia="zh-CN"/>
                <w14:textFill>
                  <w14:solidFill>
                    <w14:schemeClr w14:val="tx1"/>
                  </w14:solidFill>
                </w14:textFill>
              </w:rPr>
              <w:t xml:space="preserve">  </w:t>
            </w:r>
            <w:r>
              <w:rPr>
                <w:rFonts w:hint="eastAsia" w:ascii="宋体" w:hAnsi="宋体"/>
                <w:b/>
                <w:bCs/>
                <w:color w:val="000000" w:themeColor="text1"/>
                <w:sz w:val="21"/>
                <w:szCs w:val="21"/>
                <w14:textFill>
                  <w14:solidFill>
                    <w14:schemeClr w14:val="tx1"/>
                  </w14:solidFill>
                </w14:textFill>
              </w:rPr>
              <w:t>非甲烷总烃有组织产生及排放情况一览表</w:t>
            </w:r>
          </w:p>
          <w:tbl>
            <w:tblPr>
              <w:tblStyle w:val="45"/>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952"/>
              <w:gridCol w:w="1160"/>
              <w:gridCol w:w="1209"/>
              <w:gridCol w:w="996"/>
              <w:gridCol w:w="112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污染物</w:t>
                  </w:r>
                </w:p>
              </w:tc>
              <w:tc>
                <w:tcPr>
                  <w:tcW w:w="952"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产生量（kg/a/）</w:t>
                  </w:r>
                </w:p>
              </w:tc>
              <w:tc>
                <w:tcPr>
                  <w:tcW w:w="11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产生速率（g/h）</w:t>
                  </w:r>
                </w:p>
              </w:tc>
              <w:tc>
                <w:tcPr>
                  <w:tcW w:w="120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产生浓度（mg/m</w:t>
                  </w:r>
                  <w:r>
                    <w:rPr>
                      <w:rFonts w:hint="eastAsia"/>
                      <w:b w:val="0"/>
                      <w:bCs w:val="0"/>
                      <w:color w:val="000000" w:themeColor="text1"/>
                      <w:sz w:val="21"/>
                      <w:szCs w:val="21"/>
                      <w:vertAlign w:val="superscript"/>
                      <w:lang w:val="en-US" w:eastAsia="zh-CN"/>
                      <w14:textFill>
                        <w14:solidFill>
                          <w14:schemeClr w14:val="tx1"/>
                        </w14:solidFill>
                      </w14:textFill>
                    </w:rPr>
                    <w:t>3</w:t>
                  </w:r>
                  <w:r>
                    <w:rPr>
                      <w:rFonts w:hint="eastAsia"/>
                      <w:b w:val="0"/>
                      <w:bCs w:val="0"/>
                      <w:color w:val="000000" w:themeColor="text1"/>
                      <w:sz w:val="21"/>
                      <w:szCs w:val="21"/>
                      <w:vertAlign w:val="baseline"/>
                      <w:lang w:val="en-US" w:eastAsia="zh-CN"/>
                      <w14:textFill>
                        <w14:solidFill>
                          <w14:schemeClr w14:val="tx1"/>
                        </w14:solidFill>
                      </w14:textFill>
                    </w:rPr>
                    <w:t>）</w:t>
                  </w:r>
                </w:p>
              </w:tc>
              <w:tc>
                <w:tcPr>
                  <w:tcW w:w="99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排放量（kg/a）</w:t>
                  </w:r>
                </w:p>
              </w:tc>
              <w:tc>
                <w:tcPr>
                  <w:tcW w:w="1127"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排放速率（g/h）</w:t>
                  </w:r>
                </w:p>
              </w:tc>
              <w:tc>
                <w:tcPr>
                  <w:tcW w:w="125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排放浓度（mg/m</w:t>
                  </w:r>
                  <w:r>
                    <w:rPr>
                      <w:rFonts w:hint="eastAsia"/>
                      <w:b w:val="0"/>
                      <w:bCs w:val="0"/>
                      <w:color w:val="000000" w:themeColor="text1"/>
                      <w:sz w:val="21"/>
                      <w:szCs w:val="21"/>
                      <w:vertAlign w:val="superscript"/>
                      <w:lang w:val="en-US" w:eastAsia="zh-CN"/>
                      <w14:textFill>
                        <w14:solidFill>
                          <w14:schemeClr w14:val="tx1"/>
                        </w14:solidFill>
                      </w14:textFill>
                    </w:rPr>
                    <w:t>3</w:t>
                  </w:r>
                  <w:r>
                    <w:rPr>
                      <w:rFonts w:hint="eastAsia"/>
                      <w:b w:val="0"/>
                      <w:bCs w:val="0"/>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952"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34.91</w:t>
                  </w:r>
                </w:p>
              </w:tc>
              <w:tc>
                <w:tcPr>
                  <w:tcW w:w="11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5</w:t>
                  </w:r>
                </w:p>
              </w:tc>
              <w:tc>
                <w:tcPr>
                  <w:tcW w:w="120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2.4</w:t>
                  </w:r>
                </w:p>
              </w:tc>
              <w:tc>
                <w:tcPr>
                  <w:tcW w:w="99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27.58</w:t>
                  </w:r>
                </w:p>
              </w:tc>
              <w:tc>
                <w:tcPr>
                  <w:tcW w:w="1127"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3.83</w:t>
                  </w:r>
                </w:p>
              </w:tc>
              <w:tc>
                <w:tcPr>
                  <w:tcW w:w="125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1.9</w:t>
                  </w:r>
                </w:p>
              </w:tc>
            </w:tr>
          </w:tbl>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本项目未被收集部分废气经车间进出口以无组织形式排放，无组织有机废气产排情况见下表：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表4-4 无组织排放情况一览表</w:t>
            </w:r>
          </w:p>
          <w:tbl>
            <w:tblPr>
              <w:tblStyle w:val="45"/>
              <w:tblW w:w="7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385"/>
              <w:gridCol w:w="1125"/>
              <w:gridCol w:w="1155"/>
              <w:gridCol w:w="11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污染源</w:t>
                  </w:r>
                </w:p>
              </w:tc>
              <w:tc>
                <w:tcPr>
                  <w:tcW w:w="13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污染物</w:t>
                  </w:r>
                </w:p>
              </w:tc>
              <w:tc>
                <w:tcPr>
                  <w:tcW w:w="11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产生量（kg/a/）</w:t>
                  </w:r>
                </w:p>
              </w:tc>
              <w:tc>
                <w:tcPr>
                  <w:tcW w:w="115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产生速率（g/h）</w:t>
                  </w:r>
                </w:p>
              </w:tc>
              <w:tc>
                <w:tcPr>
                  <w:tcW w:w="11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排放量（kg/a/）</w:t>
                  </w:r>
                </w:p>
              </w:tc>
              <w:tc>
                <w:tcPr>
                  <w:tcW w:w="12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排放速率（g/h）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脱色漂白、晾干</w:t>
                  </w:r>
                </w:p>
              </w:tc>
              <w:tc>
                <w:tcPr>
                  <w:tcW w:w="13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11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17.62</w:t>
                  </w:r>
                </w:p>
              </w:tc>
              <w:tc>
                <w:tcPr>
                  <w:tcW w:w="115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2.45</w:t>
                  </w:r>
                </w:p>
              </w:tc>
              <w:tc>
                <w:tcPr>
                  <w:tcW w:w="11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17.62</w:t>
                  </w:r>
                </w:p>
              </w:tc>
              <w:tc>
                <w:tcPr>
                  <w:tcW w:w="12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top"/>
                </w:tcPr>
                <w:p>
                  <w:pP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分拣</w:t>
                  </w:r>
                </w:p>
              </w:tc>
              <w:tc>
                <w:tcPr>
                  <w:tcW w:w="13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颗粒物</w:t>
                  </w:r>
                </w:p>
              </w:tc>
              <w:tc>
                <w:tcPr>
                  <w:tcW w:w="11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少量</w:t>
                  </w:r>
                </w:p>
              </w:tc>
              <w:tc>
                <w:tcPr>
                  <w:tcW w:w="115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w:t>
                  </w:r>
                </w:p>
              </w:tc>
              <w:tc>
                <w:tcPr>
                  <w:tcW w:w="11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少量</w:t>
                  </w:r>
                </w:p>
              </w:tc>
              <w:tc>
                <w:tcPr>
                  <w:tcW w:w="120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w:t>
                  </w:r>
                </w:p>
              </w:tc>
            </w:tr>
          </w:tbl>
          <w:p>
            <w:pPr>
              <w:spacing w:line="360" w:lineRule="auto"/>
              <w:ind w:firstLine="480" w:firstLineChars="200"/>
              <w:rPr>
                <w:rFonts w:hint="eastAsia" w:ascii="宋体" w:hAnsi="宋体"/>
                <w:color w:val="000000" w:themeColor="text1"/>
                <w:sz w:val="24"/>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1.2非正常排放 </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在非正常排放情况下，即废气未经处理直接排放（废气处理设施出现故障或完全失效），本项目各污染源大气污染物排放情况见下表。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表4-5   污染源非正常排放情况</w:t>
            </w:r>
          </w:p>
          <w:tbl>
            <w:tblPr>
              <w:tblStyle w:val="45"/>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78"/>
              <w:gridCol w:w="952"/>
              <w:gridCol w:w="1185"/>
              <w:gridCol w:w="1140"/>
              <w:gridCol w:w="96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污染源</w:t>
                  </w:r>
                </w:p>
              </w:tc>
              <w:tc>
                <w:tcPr>
                  <w:tcW w:w="147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非正常排放原因</w:t>
                  </w:r>
                </w:p>
              </w:tc>
              <w:tc>
                <w:tcPr>
                  <w:tcW w:w="952"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污染物</w:t>
                  </w:r>
                </w:p>
              </w:tc>
              <w:tc>
                <w:tcPr>
                  <w:tcW w:w="11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非正常排放浓度（mg/m</w:t>
                  </w:r>
                  <w:r>
                    <w:rPr>
                      <w:rFonts w:hint="eastAsia"/>
                      <w:b/>
                      <w:bCs/>
                      <w:color w:val="000000" w:themeColor="text1"/>
                      <w:sz w:val="21"/>
                      <w:szCs w:val="21"/>
                      <w:vertAlign w:val="superscript"/>
                      <w:lang w:val="en-US" w:eastAsia="zh-CN"/>
                      <w14:textFill>
                        <w14:solidFill>
                          <w14:schemeClr w14:val="tx1"/>
                        </w14:solidFill>
                      </w14:textFill>
                    </w:rPr>
                    <w:t>3</w:t>
                  </w:r>
                  <w:r>
                    <w:rPr>
                      <w:rFonts w:hint="eastAsia"/>
                      <w:b/>
                      <w:bCs/>
                      <w:color w:val="000000" w:themeColor="text1"/>
                      <w:sz w:val="21"/>
                      <w:szCs w:val="21"/>
                      <w:vertAlign w:val="baseline"/>
                      <w:lang w:val="en-US" w:eastAsia="zh-CN"/>
                      <w14:textFill>
                        <w14:solidFill>
                          <w14:schemeClr w14:val="tx1"/>
                        </w14:solidFill>
                      </w14:textFill>
                    </w:rPr>
                    <w:t>）</w:t>
                  </w:r>
                </w:p>
              </w:tc>
              <w:tc>
                <w:tcPr>
                  <w:tcW w:w="114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非正常排放速率（g/h）</w:t>
                  </w:r>
                </w:p>
              </w:tc>
              <w:tc>
                <w:tcPr>
                  <w:tcW w:w="9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cs="Times New Roman"/>
                      <w:b/>
                      <w:bCs/>
                      <w:color w:val="000000" w:themeColor="text1"/>
                      <w:kern w:val="2"/>
                      <w:sz w:val="21"/>
                      <w:szCs w:val="21"/>
                      <w:vertAlign w:val="baseline"/>
                      <w:lang w:val="en-US" w:eastAsia="zh-CN" w:bidi="ar-SA"/>
                      <w14:textFill>
                        <w14:solidFill>
                          <w14:schemeClr w14:val="tx1"/>
                        </w14:solidFill>
                      </w14:textFill>
                    </w:rPr>
                    <w:t>频次及持续时间（h）</w:t>
                  </w:r>
                </w:p>
              </w:tc>
              <w:tc>
                <w:tcPr>
                  <w:tcW w:w="151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脱色漂白、晾干</w:t>
                  </w:r>
                </w:p>
              </w:tc>
              <w:tc>
                <w:tcPr>
                  <w:tcW w:w="147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活性炭吸附装置</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出现故障或完全失效</w:t>
                  </w:r>
                </w:p>
              </w:tc>
              <w:tc>
                <w:tcPr>
                  <w:tcW w:w="952"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11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2.4</w:t>
                  </w:r>
                </w:p>
              </w:tc>
              <w:tc>
                <w:tcPr>
                  <w:tcW w:w="114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5</w:t>
                  </w:r>
                </w:p>
              </w:tc>
              <w:tc>
                <w:tcPr>
                  <w:tcW w:w="9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c>
                <w:tcPr>
                  <w:tcW w:w="151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default" w:eastAsia="宋体"/>
                      <w:b w:val="0"/>
                      <w:bCs w:val="0"/>
                      <w:color w:val="000000" w:themeColor="text1"/>
                      <w:sz w:val="21"/>
                      <w:szCs w:val="21"/>
                      <w:vertAlign w:val="baseline"/>
                      <w:lang w:val="en-US" w:eastAsia="zh-CN"/>
                      <w14:textFill>
                        <w14:solidFill>
                          <w14:schemeClr w14:val="tx1"/>
                        </w14:solidFill>
                      </w14:textFill>
                    </w:rPr>
                    <w:t>立即停止生产 直至废气治理设施恢复正常运行</w:t>
                  </w:r>
                </w:p>
              </w:tc>
            </w:tr>
          </w:tbl>
          <w:p>
            <w:pPr>
              <w:spacing w:line="360" w:lineRule="auto"/>
              <w:ind w:firstLine="480" w:firstLineChars="200"/>
              <w:rPr>
                <w:rFonts w:hint="eastAsia" w:ascii="宋体" w:hAnsi="宋体"/>
                <w:color w:val="000000" w:themeColor="text1"/>
                <w:sz w:val="24"/>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1.3污染物排放量核算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表4-6   项目大气排放口基本情况</w:t>
            </w:r>
          </w:p>
          <w:tbl>
            <w:tblPr>
              <w:tblStyle w:val="45"/>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67"/>
              <w:gridCol w:w="675"/>
              <w:gridCol w:w="870"/>
              <w:gridCol w:w="1050"/>
              <w:gridCol w:w="945"/>
              <w:gridCol w:w="825"/>
              <w:gridCol w:w="795"/>
              <w:gridCol w:w="82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867"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排放口编号</w:t>
                  </w:r>
                </w:p>
              </w:tc>
              <w:tc>
                <w:tcPr>
                  <w:tcW w:w="675"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排放口名称</w:t>
                  </w:r>
                </w:p>
              </w:tc>
              <w:tc>
                <w:tcPr>
                  <w:tcW w:w="870"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污染物种类</w:t>
                  </w:r>
                </w:p>
              </w:tc>
              <w:tc>
                <w:tcPr>
                  <w:tcW w:w="1995" w:type="dxa"/>
                  <w:gridSpan w:val="2"/>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排放口地理位置</w:t>
                  </w:r>
                </w:p>
              </w:tc>
              <w:tc>
                <w:tcPr>
                  <w:tcW w:w="825"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排气口高度/m</w:t>
                  </w:r>
                </w:p>
              </w:tc>
              <w:tc>
                <w:tcPr>
                  <w:tcW w:w="795"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排气口内径/m</w:t>
                  </w:r>
                </w:p>
              </w:tc>
              <w:tc>
                <w:tcPr>
                  <w:tcW w:w="825"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排气口温度/℃</w:t>
                  </w:r>
                </w:p>
              </w:tc>
              <w:tc>
                <w:tcPr>
                  <w:tcW w:w="943"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6"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867"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675"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870"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105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经度</w:t>
                  </w:r>
                </w:p>
              </w:tc>
              <w:tc>
                <w:tcPr>
                  <w:tcW w:w="94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cs="Times New Roman"/>
                      <w:b/>
                      <w:bCs/>
                      <w:color w:val="000000" w:themeColor="text1"/>
                      <w:kern w:val="2"/>
                      <w:sz w:val="21"/>
                      <w:szCs w:val="21"/>
                      <w:vertAlign w:val="baseline"/>
                      <w:lang w:val="en-US" w:eastAsia="zh-CN" w:bidi="ar-SA"/>
                      <w14:textFill>
                        <w14:solidFill>
                          <w14:schemeClr w14:val="tx1"/>
                        </w14:solidFill>
                      </w14:textFill>
                    </w:rPr>
                  </w:pPr>
                  <w:r>
                    <w:rPr>
                      <w:rFonts w:hint="eastAsia" w:cs="Times New Roman"/>
                      <w:b/>
                      <w:bCs/>
                      <w:color w:val="000000" w:themeColor="text1"/>
                      <w:kern w:val="2"/>
                      <w:sz w:val="21"/>
                      <w:szCs w:val="21"/>
                      <w:vertAlign w:val="baseline"/>
                      <w:lang w:val="en-US" w:eastAsia="zh-CN" w:bidi="ar-SA"/>
                      <w14:textFill>
                        <w14:solidFill>
                          <w14:schemeClr w14:val="tx1"/>
                        </w14:solidFill>
                      </w14:textFill>
                    </w:rPr>
                    <w:t>纬度</w:t>
                  </w:r>
                </w:p>
              </w:tc>
              <w:tc>
                <w:tcPr>
                  <w:tcW w:w="825"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795"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825"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943"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c>
                <w:tcPr>
                  <w:tcW w:w="867"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DA001</w:t>
                  </w:r>
                </w:p>
              </w:tc>
              <w:tc>
                <w:tcPr>
                  <w:tcW w:w="67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排气筒</w:t>
                  </w:r>
                </w:p>
              </w:tc>
              <w:tc>
                <w:tcPr>
                  <w:tcW w:w="87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1050" w:type="dxa"/>
                  <w:vAlign w:val="center"/>
                </w:tcPr>
                <w:p>
                  <w:pPr>
                    <w:pStyle w:val="167"/>
                    <w:keepNext w:val="0"/>
                    <w:keepLines w:val="0"/>
                    <w:pageBreakBefore w:val="0"/>
                    <w:widowControl w:val="0"/>
                    <w:kinsoku/>
                    <w:wordWrap/>
                    <w:overflowPunct/>
                    <w:topLinePunct w:val="0"/>
                    <w:bidi w:val="0"/>
                    <w:spacing w:line="0" w:lineRule="atLeast"/>
                    <w:jc w:val="both"/>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E101°14′21.261″</w:t>
                  </w:r>
                </w:p>
              </w:tc>
              <w:tc>
                <w:tcPr>
                  <w:tcW w:w="94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N</w:t>
                  </w:r>
                  <w:r>
                    <w:rPr>
                      <w:rFonts w:hint="eastAsia" w:ascii="Times New Roman" w:hAnsi="Times New Roman" w:eastAsia="宋体"/>
                      <w:b w:val="0"/>
                      <w:bCs w:val="0"/>
                      <w:color w:val="000000" w:themeColor="text1"/>
                      <w:sz w:val="21"/>
                      <w:szCs w:val="21"/>
                      <w:highlight w:val="none"/>
                      <w14:textFill>
                        <w14:solidFill>
                          <w14:schemeClr w14:val="tx1"/>
                        </w14:solidFill>
                      </w14:textFill>
                    </w:rPr>
                    <w:t>25°36′</w:t>
                  </w:r>
                  <w:r>
                    <w:rPr>
                      <w:rFonts w:hint="eastAsia"/>
                      <w:b w:val="0"/>
                      <w:bCs w:val="0"/>
                      <w:color w:val="000000" w:themeColor="text1"/>
                      <w:sz w:val="21"/>
                      <w:szCs w:val="21"/>
                      <w:highlight w:val="none"/>
                      <w:lang w:val="en-US" w:eastAsia="zh-CN"/>
                      <w14:textFill>
                        <w14:solidFill>
                          <w14:schemeClr w14:val="tx1"/>
                        </w14:solidFill>
                      </w14:textFill>
                    </w:rPr>
                    <w:t>3.574</w:t>
                  </w:r>
                  <w:r>
                    <w:rPr>
                      <w:rFonts w:hint="eastAsia" w:ascii="Times New Roman" w:hAnsi="Times New Roman" w:eastAsia="宋体"/>
                      <w:b w:val="0"/>
                      <w:bCs w:val="0"/>
                      <w:color w:val="000000" w:themeColor="text1"/>
                      <w:sz w:val="21"/>
                      <w:szCs w:val="21"/>
                      <w:highlight w:val="none"/>
                      <w14:textFill>
                        <w14:solidFill>
                          <w14:schemeClr w14:val="tx1"/>
                        </w14:solidFill>
                      </w14:textFill>
                    </w:rPr>
                    <w:t>″</w:t>
                  </w:r>
                </w:p>
              </w:tc>
              <w:tc>
                <w:tcPr>
                  <w:tcW w:w="8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15</w:t>
                  </w:r>
                </w:p>
              </w:tc>
              <w:tc>
                <w:tcPr>
                  <w:tcW w:w="79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0.5</w:t>
                  </w:r>
                </w:p>
              </w:tc>
              <w:tc>
                <w:tcPr>
                  <w:tcW w:w="8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25</w:t>
                  </w:r>
                </w:p>
              </w:tc>
              <w:tc>
                <w:tcPr>
                  <w:tcW w:w="94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一般排放口</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表4-7   大气污染物有组织排放核算表</w:t>
            </w:r>
          </w:p>
          <w:tbl>
            <w:tblPr>
              <w:tblStyle w:val="45"/>
              <w:tblW w:w="7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13"/>
              <w:gridCol w:w="1345"/>
              <w:gridCol w:w="1708"/>
              <w:gridCol w:w="148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5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101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污染源名称</w:t>
                  </w:r>
                </w:p>
              </w:tc>
              <w:tc>
                <w:tcPr>
                  <w:tcW w:w="134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污染物</w:t>
                  </w:r>
                </w:p>
              </w:tc>
              <w:tc>
                <w:tcPr>
                  <w:tcW w:w="170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核算排放浓度（mg/m</w:t>
                  </w:r>
                  <w:r>
                    <w:rPr>
                      <w:rFonts w:hint="eastAsia"/>
                      <w:b/>
                      <w:bCs/>
                      <w:color w:val="000000" w:themeColor="text1"/>
                      <w:sz w:val="21"/>
                      <w:szCs w:val="21"/>
                      <w:vertAlign w:val="superscript"/>
                      <w:lang w:val="en-US" w:eastAsia="zh-CN"/>
                      <w14:textFill>
                        <w14:solidFill>
                          <w14:schemeClr w14:val="tx1"/>
                        </w14:solidFill>
                      </w14:textFill>
                    </w:rPr>
                    <w:t>3</w:t>
                  </w:r>
                  <w:r>
                    <w:rPr>
                      <w:rFonts w:hint="eastAsia"/>
                      <w:b/>
                      <w:bCs/>
                      <w:color w:val="000000" w:themeColor="text1"/>
                      <w:sz w:val="21"/>
                      <w:szCs w:val="21"/>
                      <w:vertAlign w:val="baseline"/>
                      <w:lang w:val="en-US" w:eastAsia="zh-CN"/>
                      <w14:textFill>
                        <w14:solidFill>
                          <w14:schemeClr w14:val="tx1"/>
                        </w14:solidFill>
                      </w14:textFill>
                    </w:rPr>
                    <w:t>）</w:t>
                  </w:r>
                </w:p>
              </w:tc>
              <w:tc>
                <w:tcPr>
                  <w:tcW w:w="14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核算排放速率（g/h）</w:t>
                  </w:r>
                </w:p>
              </w:tc>
              <w:tc>
                <w:tcPr>
                  <w:tcW w:w="15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核算年排放量（kg/a/）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67" w:type="dxa"/>
                  <w:gridSpan w:val="6"/>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55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c>
                <w:tcPr>
                  <w:tcW w:w="101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排气筒</w:t>
                  </w:r>
                </w:p>
              </w:tc>
              <w:tc>
                <w:tcPr>
                  <w:tcW w:w="134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170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1.9</w:t>
                  </w:r>
                </w:p>
              </w:tc>
              <w:tc>
                <w:tcPr>
                  <w:tcW w:w="148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3.83</w:t>
                  </w:r>
                </w:p>
              </w:tc>
              <w:tc>
                <w:tcPr>
                  <w:tcW w:w="15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14" w:type="dxa"/>
                  <w:gridSpan w:val="3"/>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一般排放口合计</w:t>
                  </w:r>
                </w:p>
              </w:tc>
              <w:tc>
                <w:tcPr>
                  <w:tcW w:w="3193" w:type="dxa"/>
                  <w:gridSpan w:val="2"/>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15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14" w:type="dxa"/>
                  <w:gridSpan w:val="3"/>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有组织排放总量合计</w:t>
                  </w:r>
                </w:p>
              </w:tc>
              <w:tc>
                <w:tcPr>
                  <w:tcW w:w="3193" w:type="dxa"/>
                  <w:gridSpan w:val="2"/>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非甲烷总烃</w:t>
                  </w:r>
                </w:p>
              </w:tc>
              <w:tc>
                <w:tcPr>
                  <w:tcW w:w="156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27.58</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表4-8   大气污染物无组织排放量核算表</w:t>
            </w:r>
          </w:p>
          <w:tbl>
            <w:tblPr>
              <w:tblStyle w:val="45"/>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69"/>
              <w:gridCol w:w="873"/>
              <w:gridCol w:w="1062"/>
              <w:gridCol w:w="2219"/>
              <w:gridCol w:w="132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76"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序号</w:t>
                  </w:r>
                </w:p>
              </w:tc>
              <w:tc>
                <w:tcPr>
                  <w:tcW w:w="669"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产污环节</w:t>
                  </w:r>
                </w:p>
              </w:tc>
              <w:tc>
                <w:tcPr>
                  <w:tcW w:w="873"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污染物</w:t>
                  </w:r>
                </w:p>
              </w:tc>
              <w:tc>
                <w:tcPr>
                  <w:tcW w:w="1062"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主要污染防治措施</w:t>
                  </w:r>
                </w:p>
              </w:tc>
              <w:tc>
                <w:tcPr>
                  <w:tcW w:w="3539" w:type="dxa"/>
                  <w:gridSpan w:val="2"/>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国家或地方污染物排放标准</w:t>
                  </w:r>
                </w:p>
              </w:tc>
              <w:tc>
                <w:tcPr>
                  <w:tcW w:w="1337"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6"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669"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873"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1062"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c>
                <w:tcPr>
                  <w:tcW w:w="221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标准名称</w:t>
                  </w:r>
                </w:p>
              </w:tc>
              <w:tc>
                <w:tcPr>
                  <w:tcW w:w="132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cs="Times New Roman"/>
                      <w:b/>
                      <w:bCs/>
                      <w:color w:val="000000" w:themeColor="text1"/>
                      <w:kern w:val="2"/>
                      <w:sz w:val="21"/>
                      <w:szCs w:val="21"/>
                      <w:vertAlign w:val="baseline"/>
                      <w:lang w:val="en-US" w:eastAsia="zh-CN" w:bidi="ar-SA"/>
                      <w14:textFill>
                        <w14:solidFill>
                          <w14:schemeClr w14:val="tx1"/>
                        </w14:solidFill>
                      </w14:textFill>
                    </w:rPr>
                  </w:pPr>
                  <w:r>
                    <w:rPr>
                      <w:rFonts w:hint="eastAsia" w:cs="Times New Roman"/>
                      <w:b/>
                      <w:bCs/>
                      <w:color w:val="000000" w:themeColor="text1"/>
                      <w:kern w:val="2"/>
                      <w:sz w:val="21"/>
                      <w:szCs w:val="21"/>
                      <w:vertAlign w:val="baseline"/>
                      <w:lang w:val="en-US" w:eastAsia="zh-CN" w:bidi="ar-SA"/>
                      <w14:textFill>
                        <w14:solidFill>
                          <w14:schemeClr w14:val="tx1"/>
                        </w14:solidFill>
                      </w14:textFill>
                    </w:rPr>
                    <w:t>浓度此限值</w:t>
                  </w:r>
                  <w:r>
                    <w:rPr>
                      <w:rFonts w:hint="eastAsia"/>
                      <w:b/>
                      <w:bCs/>
                      <w:color w:val="000000" w:themeColor="text1"/>
                      <w:sz w:val="21"/>
                      <w:szCs w:val="21"/>
                      <w:vertAlign w:val="baseline"/>
                      <w:lang w:val="en-US" w:eastAsia="zh-CN"/>
                      <w14:textFill>
                        <w14:solidFill>
                          <w14:schemeClr w14:val="tx1"/>
                        </w14:solidFill>
                      </w14:textFill>
                    </w:rPr>
                    <w:t>（mg/m</w:t>
                  </w:r>
                  <w:r>
                    <w:rPr>
                      <w:rFonts w:hint="eastAsia"/>
                      <w:b/>
                      <w:bCs/>
                      <w:color w:val="000000" w:themeColor="text1"/>
                      <w:sz w:val="21"/>
                      <w:szCs w:val="21"/>
                      <w:vertAlign w:val="superscript"/>
                      <w:lang w:val="en-US" w:eastAsia="zh-CN"/>
                      <w14:textFill>
                        <w14:solidFill>
                          <w14:schemeClr w14:val="tx1"/>
                        </w14:solidFill>
                      </w14:textFill>
                    </w:rPr>
                    <w:t>3</w:t>
                  </w:r>
                  <w:r>
                    <w:rPr>
                      <w:rFonts w:hint="eastAsia"/>
                      <w:b/>
                      <w:bCs/>
                      <w:color w:val="000000" w:themeColor="text1"/>
                      <w:sz w:val="21"/>
                      <w:szCs w:val="21"/>
                      <w:vertAlign w:val="baseline"/>
                      <w:lang w:val="en-US" w:eastAsia="zh-CN"/>
                      <w14:textFill>
                        <w14:solidFill>
                          <w14:schemeClr w14:val="tx1"/>
                        </w14:solidFill>
                      </w14:textFill>
                    </w:rPr>
                    <w:t>）</w:t>
                  </w:r>
                </w:p>
              </w:tc>
              <w:tc>
                <w:tcPr>
                  <w:tcW w:w="1337"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1</w:t>
                  </w:r>
                </w:p>
              </w:tc>
              <w:tc>
                <w:tcPr>
                  <w:tcW w:w="66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脱色漂白、晾干</w:t>
                  </w:r>
                </w:p>
              </w:tc>
              <w:tc>
                <w:tcPr>
                  <w:tcW w:w="87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甲醇（以非甲烷总烃计）</w:t>
                  </w:r>
                </w:p>
              </w:tc>
              <w:tc>
                <w:tcPr>
                  <w:tcW w:w="1062"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加强车间通风排放</w:t>
                  </w:r>
                </w:p>
              </w:tc>
              <w:tc>
                <w:tcPr>
                  <w:tcW w:w="2219" w:type="dxa"/>
                  <w:vAlign w:val="center"/>
                </w:tcPr>
                <w:p>
                  <w:pPr>
                    <w:pStyle w:val="167"/>
                    <w:keepNext w:val="0"/>
                    <w:keepLines w:val="0"/>
                    <w:pageBreakBefore w:val="0"/>
                    <w:widowControl w:val="0"/>
                    <w:kinsoku/>
                    <w:wordWrap/>
                    <w:overflowPunct/>
                    <w:topLinePunct w:val="0"/>
                    <w:bidi w:val="0"/>
                    <w:spacing w:line="0" w:lineRule="atLeast"/>
                    <w:jc w:val="both"/>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color w:val="auto"/>
                      <w:sz w:val="21"/>
                      <w:szCs w:val="21"/>
                    </w:rPr>
                    <w:t>《大气污染物综合排放标准》（GB16297-1996）表2</w:t>
                  </w:r>
                  <w:r>
                    <w:rPr>
                      <w:rFonts w:hint="default" w:ascii="Times New Roman" w:hAnsi="Times New Roman"/>
                      <w:color w:val="000000" w:themeColor="text1"/>
                      <w:sz w:val="21"/>
                      <w:szCs w:val="21"/>
                      <w14:textFill>
                        <w14:solidFill>
                          <w14:schemeClr w14:val="tx1"/>
                        </w14:solidFill>
                      </w14:textFill>
                    </w:rPr>
                    <w:t>中的二级标准</w:t>
                  </w:r>
                </w:p>
              </w:tc>
              <w:tc>
                <w:tcPr>
                  <w:tcW w:w="132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4.0</w:t>
                  </w:r>
                </w:p>
              </w:tc>
              <w:tc>
                <w:tcPr>
                  <w:tcW w:w="1337"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6"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2</w:t>
                  </w:r>
                </w:p>
              </w:tc>
              <w:tc>
                <w:tcPr>
                  <w:tcW w:w="669"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分拣</w:t>
                  </w:r>
                </w:p>
              </w:tc>
              <w:tc>
                <w:tcPr>
                  <w:tcW w:w="87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TSP</w:t>
                  </w:r>
                </w:p>
              </w:tc>
              <w:tc>
                <w:tcPr>
                  <w:tcW w:w="1062"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加强车间通风排放</w:t>
                  </w:r>
                </w:p>
              </w:tc>
              <w:tc>
                <w:tcPr>
                  <w:tcW w:w="2219" w:type="dxa"/>
                  <w:vAlign w:val="center"/>
                </w:tcPr>
                <w:p>
                  <w:pPr>
                    <w:pStyle w:val="167"/>
                    <w:keepNext w:val="0"/>
                    <w:keepLines w:val="0"/>
                    <w:pageBreakBefore w:val="0"/>
                    <w:widowControl w:val="0"/>
                    <w:kinsoku/>
                    <w:wordWrap/>
                    <w:overflowPunct/>
                    <w:topLinePunct w:val="0"/>
                    <w:bidi w:val="0"/>
                    <w:spacing w:line="0" w:lineRule="atLeast"/>
                    <w:jc w:val="both"/>
                    <w:rPr>
                      <w:rFonts w:hint="eastAsia"/>
                      <w:b w:val="0"/>
                      <w:bCs w:val="0"/>
                      <w:color w:val="000000" w:themeColor="text1"/>
                      <w:sz w:val="21"/>
                      <w:szCs w:val="21"/>
                      <w:lang w:val="en-US" w:eastAsia="zh-CN"/>
                      <w14:textFill>
                        <w14:solidFill>
                          <w14:schemeClr w14:val="tx1"/>
                        </w14:solidFill>
                      </w14:textFill>
                    </w:rPr>
                  </w:pPr>
                  <w:r>
                    <w:rPr>
                      <w:rFonts w:hint="eastAsia"/>
                      <w:color w:val="auto"/>
                      <w:sz w:val="21"/>
                      <w:szCs w:val="21"/>
                    </w:rPr>
                    <w:t>《大气污染物综合排放标准》（GB16297-1996）表2</w:t>
                  </w:r>
                  <w:r>
                    <w:rPr>
                      <w:rFonts w:hint="default" w:ascii="Times New Roman" w:hAnsi="Times New Roman"/>
                      <w:color w:val="000000" w:themeColor="text1"/>
                      <w:sz w:val="21"/>
                      <w:szCs w:val="21"/>
                      <w14:textFill>
                        <w14:solidFill>
                          <w14:schemeClr w14:val="tx1"/>
                        </w14:solidFill>
                      </w14:textFill>
                    </w:rPr>
                    <w:t>中的二级标准</w:t>
                  </w:r>
                </w:p>
              </w:tc>
              <w:tc>
                <w:tcPr>
                  <w:tcW w:w="1320"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1.0</w:t>
                  </w:r>
                </w:p>
              </w:tc>
              <w:tc>
                <w:tcPr>
                  <w:tcW w:w="1337"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w:t>
                  </w:r>
                </w:p>
              </w:tc>
            </w:tr>
          </w:tbl>
          <w:p>
            <w:pPr>
              <w:spacing w:line="360" w:lineRule="auto"/>
              <w:ind w:firstLine="480"/>
              <w:rPr>
                <w:rFonts w:hint="eastAsia"/>
                <w:color w:val="000000" w:themeColor="text1"/>
                <w:spacing w:val="-6"/>
                <w:sz w:val="24"/>
                <w14:textFill>
                  <w14:solidFill>
                    <w14:schemeClr w14:val="tx1"/>
                  </w14:solidFill>
                </w14:textFill>
              </w:rPr>
            </w:pPr>
          </w:p>
          <w:p>
            <w:pPr>
              <w:spacing w:line="360" w:lineRule="auto"/>
              <w:ind w:firstLine="480"/>
              <w:rPr>
                <w:rFonts w:hint="eastAsia" w:ascii="宋体" w:hAnsi="宋体"/>
                <w:bCs/>
                <w:color w:val="000000" w:themeColor="text1"/>
                <w:sz w:val="24"/>
                <w14:textFill>
                  <w14:solidFill>
                    <w14:schemeClr w14:val="tx1"/>
                  </w14:solidFill>
                </w14:textFill>
              </w:rPr>
            </w:pPr>
            <w:r>
              <w:rPr>
                <w:rFonts w:hint="eastAsia"/>
                <w:color w:val="000000" w:themeColor="text1"/>
                <w:spacing w:val="-6"/>
                <w:sz w:val="24"/>
                <w14:textFill>
                  <w14:solidFill>
                    <w14:schemeClr w14:val="tx1"/>
                  </w14:solidFill>
                </w14:textFill>
              </w:rPr>
              <w:t>项目在</w:t>
            </w:r>
            <w:r>
              <w:rPr>
                <w:rFonts w:hint="eastAsia"/>
                <w:color w:val="000000" w:themeColor="text1"/>
                <w:spacing w:val="-6"/>
                <w:sz w:val="24"/>
                <w:lang w:val="en-US" w:eastAsia="zh-CN"/>
                <w14:textFill>
                  <w14:solidFill>
                    <w14:schemeClr w14:val="tx1"/>
                  </w14:solidFill>
                </w14:textFill>
              </w:rPr>
              <w:t>晾干</w:t>
            </w:r>
            <w:r>
              <w:rPr>
                <w:rFonts w:hint="eastAsia"/>
                <w:color w:val="000000" w:themeColor="text1"/>
                <w:spacing w:val="-6"/>
                <w:sz w:val="24"/>
                <w14:textFill>
                  <w14:solidFill>
                    <w14:schemeClr w14:val="tx1"/>
                  </w14:solidFill>
                </w14:textFill>
              </w:rPr>
              <w:t>过程会产生有机废气，主要污染物为</w:t>
            </w:r>
            <w:r>
              <w:rPr>
                <w:rFonts w:hint="eastAsia"/>
                <w:color w:val="000000" w:themeColor="text1"/>
                <w:spacing w:val="-6"/>
                <w:sz w:val="24"/>
                <w:lang w:val="en-US" w:eastAsia="zh-CN"/>
                <w14:textFill>
                  <w14:solidFill>
                    <w14:schemeClr w14:val="tx1"/>
                  </w14:solidFill>
                </w14:textFill>
              </w:rPr>
              <w:t>非甲烷总烃</w:t>
            </w:r>
            <w:r>
              <w:rPr>
                <w:rFonts w:hint="eastAsia"/>
                <w:color w:val="000000" w:themeColor="text1"/>
                <w:spacing w:val="-6"/>
                <w:sz w:val="24"/>
                <w14:textFill>
                  <w14:solidFill>
                    <w14:schemeClr w14:val="tx1"/>
                  </w14:solidFill>
                </w14:textFill>
              </w:rPr>
              <w:t>，</w:t>
            </w:r>
            <w:r>
              <w:rPr>
                <w:rFonts w:hint="eastAsia"/>
                <w:color w:val="000000" w:themeColor="text1"/>
                <w:spacing w:val="-6"/>
                <w:sz w:val="24"/>
                <w:lang w:val="en-US" w:eastAsia="zh-CN"/>
                <w14:textFill>
                  <w14:solidFill>
                    <w14:schemeClr w14:val="tx1"/>
                  </w14:solidFill>
                </w14:textFill>
              </w:rPr>
              <w:t>非甲烷总烃产生量为49.87kg/a，项目</w:t>
            </w:r>
            <w:r>
              <w:rPr>
                <w:rFonts w:hint="eastAsia"/>
                <w:color w:val="000000" w:themeColor="text1"/>
                <w:spacing w:val="-6"/>
                <w:sz w:val="24"/>
                <w14:textFill>
                  <w14:solidFill>
                    <w14:schemeClr w14:val="tx1"/>
                  </w14:solidFill>
                </w14:textFill>
              </w:rPr>
              <w:t>在</w:t>
            </w:r>
            <w:r>
              <w:rPr>
                <w:rFonts w:hint="eastAsia"/>
                <w:color w:val="000000" w:themeColor="text1"/>
                <w:spacing w:val="-6"/>
                <w:sz w:val="24"/>
                <w:lang w:val="en-US" w:eastAsia="zh-CN"/>
                <w14:textFill>
                  <w14:solidFill>
                    <w14:schemeClr w14:val="tx1"/>
                  </w14:solidFill>
                </w14:textFill>
              </w:rPr>
              <w:t>晾干区</w:t>
            </w:r>
            <w:r>
              <w:rPr>
                <w:rFonts w:hint="eastAsia"/>
                <w:color w:val="000000" w:themeColor="text1"/>
                <w:spacing w:val="-6"/>
                <w:sz w:val="24"/>
                <w14:textFill>
                  <w14:solidFill>
                    <w14:schemeClr w14:val="tx1"/>
                  </w14:solidFill>
                </w14:textFill>
              </w:rPr>
              <w:t>设置</w:t>
            </w:r>
            <w:r>
              <w:rPr>
                <w:rFonts w:hint="eastAsia"/>
                <w:color w:val="000000" w:themeColor="text1"/>
                <w:spacing w:val="-6"/>
                <w:sz w:val="24"/>
                <w:lang w:eastAsia="zh-CN"/>
                <w14:textFill>
                  <w14:solidFill>
                    <w14:schemeClr w14:val="tx1"/>
                  </w14:solidFill>
                </w14:textFill>
              </w:rPr>
              <w:t>抽风系统，</w:t>
            </w:r>
            <w:r>
              <w:rPr>
                <w:rFonts w:hint="eastAsia"/>
                <w:color w:val="000000" w:themeColor="text1"/>
                <w:spacing w:val="-6"/>
                <w:sz w:val="24"/>
                <w:lang w:val="en-US" w:eastAsia="zh-CN"/>
                <w14:textFill>
                  <w14:solidFill>
                    <w14:schemeClr w14:val="tx1"/>
                  </w14:solidFill>
                </w14:textFill>
              </w:rPr>
              <w:t>收集</w:t>
            </w:r>
            <w:r>
              <w:rPr>
                <w:rFonts w:hint="eastAsia"/>
                <w:color w:val="000000" w:themeColor="text1"/>
                <w:spacing w:val="-6"/>
                <w:sz w:val="24"/>
                <w14:textFill>
                  <w14:solidFill>
                    <w14:schemeClr w14:val="tx1"/>
                  </w14:solidFill>
                </w14:textFill>
              </w:rPr>
              <w:t>效率</w:t>
            </w:r>
            <w:r>
              <w:rPr>
                <w:rFonts w:hint="eastAsia"/>
                <w:color w:val="000000" w:themeColor="text1"/>
                <w:spacing w:val="-6"/>
                <w:sz w:val="24"/>
                <w:lang w:val="en-US" w:eastAsia="zh-CN"/>
                <w14:textFill>
                  <w14:solidFill>
                    <w14:schemeClr w14:val="tx1"/>
                  </w14:solidFill>
                </w14:textFill>
              </w:rPr>
              <w:t>7</w:t>
            </w:r>
            <w:r>
              <w:rPr>
                <w:rFonts w:hint="eastAsia"/>
                <w:color w:val="000000" w:themeColor="text1"/>
                <w:spacing w:val="-6"/>
                <w:sz w:val="24"/>
                <w14:textFill>
                  <w14:solidFill>
                    <w14:schemeClr w14:val="tx1"/>
                  </w14:solidFill>
                </w14:textFill>
              </w:rPr>
              <w:t>0%，</w:t>
            </w:r>
            <w:r>
              <w:rPr>
                <w:rFonts w:hint="eastAsia"/>
                <w:color w:val="000000" w:themeColor="text1"/>
                <w:spacing w:val="-6"/>
                <w:sz w:val="24"/>
                <w:lang w:val="en-US" w:eastAsia="zh-CN"/>
                <w14:textFill>
                  <w14:solidFill>
                    <w14:schemeClr w14:val="tx1"/>
                  </w14:solidFill>
                </w14:textFill>
              </w:rPr>
              <w:t>剩余30%（14.96kg/a）呈无组织排放</w:t>
            </w:r>
            <w:r>
              <w:rPr>
                <w:rFonts w:hint="eastAsia" w:ascii="宋体" w:hAnsi="宋体"/>
                <w:bCs/>
                <w:color w:val="000000" w:themeColor="text1"/>
                <w:sz w:val="24"/>
                <w14:textFill>
                  <w14:solidFill>
                    <w14:schemeClr w14:val="tx1"/>
                  </w14:solidFill>
                </w14:textFill>
              </w:rPr>
              <w:t>。各产污环节污染物排放情况参数见下表。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表</w:t>
            </w:r>
            <w:r>
              <w:rPr>
                <w:rFonts w:hint="eastAsia" w:ascii="宋体" w:hAnsi="宋体"/>
                <w:b/>
                <w:bCs/>
                <w:color w:val="000000" w:themeColor="text1"/>
                <w:sz w:val="21"/>
                <w:szCs w:val="21"/>
                <w:lang w:val="en-US" w:eastAsia="zh-CN"/>
                <w14:textFill>
                  <w14:solidFill>
                    <w14:schemeClr w14:val="tx1"/>
                  </w14:solidFill>
                </w14:textFill>
              </w:rPr>
              <w:t>4-9</w:t>
            </w:r>
            <w:r>
              <w:rPr>
                <w:rFonts w:hint="eastAsia" w:ascii="宋体" w:hAnsi="宋体"/>
                <w:b/>
                <w:bCs/>
                <w:color w:val="000000" w:themeColor="text1"/>
                <w:sz w:val="21"/>
                <w:szCs w:val="21"/>
                <w14:textFill>
                  <w14:solidFill>
                    <w14:schemeClr w14:val="tx1"/>
                  </w14:solidFill>
                </w14:textFill>
              </w:rPr>
              <w:t xml:space="preserve">  本项目无组织排放面源参数一览表</w:t>
            </w:r>
          </w:p>
          <w:tbl>
            <w:tblPr>
              <w:tblStyle w:val="44"/>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42"/>
              <w:gridCol w:w="885"/>
              <w:gridCol w:w="900"/>
              <w:gridCol w:w="1020"/>
              <w:gridCol w:w="1395"/>
              <w:gridCol w:w="945"/>
              <w:gridCol w:w="81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排放源</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污染物</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面源高度（m）</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面源长度（m）</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面源宽度（m）</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ascii="宋体" w:hAnsi="宋体"/>
                      <w:bCs/>
                      <w:color w:val="000000" w:themeColor="text1"/>
                      <w:sz w:val="21"/>
                      <w:szCs w:val="21"/>
                      <w14:textFill>
                        <w14:solidFill>
                          <w14:schemeClr w14:val="tx1"/>
                        </w14:solidFill>
                      </w14:textFill>
                    </w:rPr>
                    <w:t>污染物排放速率（</w:t>
                  </w:r>
                  <w:r>
                    <w:rPr>
                      <w:rFonts w:hint="eastAsia" w:ascii="宋体" w:hAnsi="宋体"/>
                      <w:bCs/>
                      <w:color w:val="000000" w:themeColor="text1"/>
                      <w:sz w:val="21"/>
                      <w:szCs w:val="21"/>
                      <w:lang w:val="en-US" w:eastAsia="zh-CN"/>
                      <w14:textFill>
                        <w14:solidFill>
                          <w14:schemeClr w14:val="tx1"/>
                        </w14:solidFill>
                      </w14:textFill>
                    </w:rPr>
                    <w:t>m</w:t>
                  </w:r>
                  <w:r>
                    <w:rPr>
                      <w:rFonts w:ascii="宋体" w:hAnsi="宋体"/>
                      <w:bCs/>
                      <w:color w:val="000000" w:themeColor="text1"/>
                      <w:sz w:val="21"/>
                      <w:szCs w:val="21"/>
                      <w14:textFill>
                        <w14:solidFill>
                          <w14:schemeClr w14:val="tx1"/>
                        </w14:solidFill>
                      </w14:textFill>
                    </w:rPr>
                    <w:t>g/</w:t>
                  </w:r>
                  <w:r>
                    <w:rPr>
                      <w:rFonts w:hint="eastAsia" w:ascii="宋体" w:hAnsi="宋体"/>
                      <w:bCs/>
                      <w:color w:val="000000" w:themeColor="text1"/>
                      <w:sz w:val="21"/>
                      <w:szCs w:val="21"/>
                      <w:lang w:val="en-US" w:eastAsia="zh-CN"/>
                      <w14:textFill>
                        <w14:solidFill>
                          <w14:schemeClr w14:val="tx1"/>
                        </w14:solidFill>
                      </w14:textFill>
                    </w:rPr>
                    <w:t>s</w:t>
                  </w:r>
                  <w:r>
                    <w:rPr>
                      <w:rFonts w:ascii="宋体" w:hAnsi="宋体"/>
                      <w:bCs/>
                      <w:color w:val="000000" w:themeColor="text1"/>
                      <w:sz w:val="21"/>
                      <w:szCs w:val="21"/>
                      <w14:textFill>
                        <w14:solidFill>
                          <w14:schemeClr w14:val="tx1"/>
                        </w14:solidFill>
                      </w14:textFill>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m</w:t>
                  </w:r>
                  <w:r>
                    <w:rPr>
                      <w:rFonts w:hint="eastAsia" w:ascii="宋体" w:hAnsi="宋体"/>
                      <w:bCs/>
                      <w:color w:val="000000" w:themeColor="text1"/>
                      <w:sz w:val="21"/>
                      <w:szCs w:val="21"/>
                      <w14:textFill>
                        <w14:solidFill>
                          <w14:schemeClr w14:val="tx1"/>
                        </w14:solidFill>
                      </w14:textFill>
                    </w:rPr>
                    <w:t>g/s·m</w:t>
                  </w:r>
                  <w:r>
                    <w:rPr>
                      <w:rFonts w:hint="eastAsia" w:ascii="宋体" w:hAnsi="宋体"/>
                      <w:bCs/>
                      <w:color w:val="000000" w:themeColor="text1"/>
                      <w:sz w:val="21"/>
                      <w:szCs w:val="21"/>
                      <w:vertAlign w:val="superscript"/>
                      <w14:textFill>
                        <w14:solidFill>
                          <w14:schemeClr w14:val="tx1"/>
                        </w14:solidFill>
                      </w14:textFill>
                    </w:rPr>
                    <w:t>2</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Theme="minorEastAsia"/>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m</w:t>
                  </w:r>
                  <w:r>
                    <w:rPr>
                      <w:rFonts w:hint="eastAsia" w:ascii="宋体" w:hAnsi="宋体"/>
                      <w:bCs/>
                      <w:color w:val="000000" w:themeColor="text1"/>
                      <w:sz w:val="21"/>
                      <w:szCs w:val="21"/>
                      <w14:textFill>
                        <w14:solidFill>
                          <w14:schemeClr w14:val="tx1"/>
                        </w14:solidFill>
                      </w14:textFill>
                    </w:rPr>
                    <w:t>g/m</w:t>
                  </w:r>
                  <w:r>
                    <w:rPr>
                      <w:rFonts w:hint="eastAsia" w:ascii="宋体" w:hAnsi="宋体"/>
                      <w:bCs/>
                      <w:color w:val="000000" w:themeColor="text1"/>
                      <w:sz w:val="21"/>
                      <w:szCs w:val="21"/>
                      <w:vertAlign w:val="superscript"/>
                      <w:lang w:val="en-US" w:eastAsia="zh-CN"/>
                      <w14:textFill>
                        <w14:solidFill>
                          <w14:schemeClr w14:val="tx1"/>
                        </w14:solidFill>
                      </w14:textFill>
                    </w:rPr>
                    <w:t>3</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标准限值m</w:t>
                  </w:r>
                  <w:r>
                    <w:rPr>
                      <w:rFonts w:hint="eastAsia" w:ascii="宋体" w:hAnsi="宋体"/>
                      <w:bCs/>
                      <w:color w:val="000000" w:themeColor="text1"/>
                      <w:sz w:val="21"/>
                      <w:szCs w:val="21"/>
                      <w14:textFill>
                        <w14:solidFill>
                          <w14:schemeClr w14:val="tx1"/>
                        </w14:solidFill>
                      </w14:textFill>
                    </w:rPr>
                    <w:t>g/m</w:t>
                  </w:r>
                  <w:r>
                    <w:rPr>
                      <w:rFonts w:hint="eastAsia" w:ascii="宋体" w:hAnsi="宋体"/>
                      <w:bCs/>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Theme="minorEastAsia"/>
                      <w:bCs/>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晾干区</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Theme="minorEastAsia"/>
                      <w:bCs/>
                      <w:color w:val="000000" w:themeColor="text1"/>
                      <w:sz w:val="21"/>
                      <w:szCs w:val="21"/>
                      <w:lang w:eastAsia="zh-CN"/>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甲醇（以非甲烷总烃计）</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Theme="minorEastAsia"/>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5</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Theme="minorEastAsia"/>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10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Theme="minorEastAsia"/>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Theme="minorEastAsia"/>
                      <w:bCs/>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0.577</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Theme="minorEastAsia"/>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0.011</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eastAsiaTheme="minorEastAsia"/>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0.002</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1.0</w:t>
                  </w:r>
                </w:p>
              </w:tc>
            </w:tr>
          </w:tbl>
          <w:p>
            <w:pPr>
              <w:spacing w:line="360" w:lineRule="auto"/>
              <w:rPr>
                <w:rFonts w:hint="eastAsia" w:ascii="Times New Roman" w:hAnsi="Times New Roman" w:eastAsia="宋体" w:cs="Times New Roman"/>
                <w:b w:val="0"/>
                <w:bCs/>
                <w:color w:val="000000" w:themeColor="text1"/>
                <w:spacing w:val="0"/>
                <w:kern w:val="2"/>
                <w:sz w:val="24"/>
                <w:szCs w:val="24"/>
                <w:lang w:val="en-US" w:eastAsia="zh-CN" w:bidi="ar-SA"/>
                <w14:textFill>
                  <w14:solidFill>
                    <w14:schemeClr w14:val="tx1"/>
                  </w14:solidFill>
                </w14:textFill>
              </w:rPr>
            </w:pPr>
          </w:p>
          <w:p>
            <w:pPr>
              <w:pStyle w:val="3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pPr>
            <w:r>
              <w:rPr>
                <w:rFonts w:hint="eastAsia" w:cs="Times New Roman"/>
                <w:b w:val="0"/>
                <w:bCs/>
                <w:color w:val="000000" w:themeColor="text1"/>
                <w:spacing w:val="0"/>
                <w:sz w:val="24"/>
                <w:szCs w:val="24"/>
                <w:lang w:val="en-US" w:eastAsia="zh-CN"/>
                <w14:textFill>
                  <w14:solidFill>
                    <w14:schemeClr w14:val="tx1"/>
                  </w14:solidFill>
                </w14:textFill>
              </w:rPr>
              <w:t>经过核算，项目无组织排放非甲烷总烃</w:t>
            </w:r>
            <w:r>
              <w:rPr>
                <w:rFonts w:hint="eastAsia" w:ascii="宋体" w:hAnsi="宋体"/>
                <w:color w:val="000000" w:themeColor="text1"/>
                <w:sz w:val="24"/>
                <w:szCs w:val="24"/>
                <w14:textFill>
                  <w14:solidFill>
                    <w14:schemeClr w14:val="tx1"/>
                  </w14:solidFill>
                </w14:textFill>
              </w:rPr>
              <w:t>约为</w:t>
            </w:r>
            <w:r>
              <w:rPr>
                <w:rFonts w:hint="eastAsia" w:ascii="宋体" w:hAnsi="宋体"/>
                <w:color w:val="000000" w:themeColor="text1"/>
                <w:sz w:val="24"/>
                <w:szCs w:val="24"/>
                <w:lang w:val="en-US" w:eastAsia="zh-CN"/>
                <w14:textFill>
                  <w14:solidFill>
                    <w14:schemeClr w14:val="tx1"/>
                  </w14:solidFill>
                </w14:textFill>
              </w:rPr>
              <w:t>14.96</w:t>
            </w:r>
            <w:r>
              <w:rPr>
                <w:rFonts w:hint="eastAsia" w:ascii="宋体" w:hAnsi="宋体"/>
                <w:color w:val="000000" w:themeColor="text1"/>
                <w:sz w:val="24"/>
                <w:szCs w:val="24"/>
                <w14:textFill>
                  <w14:solidFill>
                    <w14:schemeClr w14:val="tx1"/>
                  </w14:solidFill>
                </w14:textFill>
              </w:rPr>
              <w:t>kg</w:t>
            </w:r>
            <w:r>
              <w:rPr>
                <w:rFonts w:hint="eastAsia" w:ascii="宋体" w:hAnsi="宋体"/>
                <w:color w:val="000000" w:themeColor="text1"/>
                <w:sz w:val="24"/>
                <w:szCs w:val="24"/>
                <w:lang w:val="en-US" w:eastAsia="zh-CN"/>
                <w14:textFill>
                  <w14:solidFill>
                    <w14:schemeClr w14:val="tx1"/>
                  </w14:solidFill>
                </w14:textFill>
              </w:rPr>
              <w:t>/a，0.577m</w:t>
            </w:r>
            <w:r>
              <w:rPr>
                <w:rFonts w:hint="eastAsia" w:ascii="宋体" w:hAnsi="宋体"/>
                <w:color w:val="000000" w:themeColor="text1"/>
                <w:sz w:val="24"/>
                <w:szCs w:val="24"/>
                <w14:textFill>
                  <w14:solidFill>
                    <w14:schemeClr w14:val="tx1"/>
                  </w14:solidFill>
                </w14:textFill>
              </w:rPr>
              <w:t>g</w:t>
            </w:r>
            <w:r>
              <w:rPr>
                <w:rFonts w:hint="eastAsia" w:ascii="宋体" w:hAnsi="宋体"/>
                <w:color w:val="000000" w:themeColor="text1"/>
                <w:sz w:val="24"/>
                <w:szCs w:val="24"/>
                <w:lang w:val="en-US" w:eastAsia="zh-CN"/>
                <w14:textFill>
                  <w14:solidFill>
                    <w14:schemeClr w14:val="tx1"/>
                  </w14:solidFill>
                </w14:textFill>
              </w:rPr>
              <w:t>/s</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0.002g/m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满足</w:t>
            </w:r>
            <w:r>
              <w:rPr>
                <w:rFonts w:hint="eastAsia"/>
                <w:color w:val="000000" w:themeColor="text1"/>
                <w:sz w:val="24"/>
                <w:szCs w:val="24"/>
                <w:lang w:eastAsia="zh-CN"/>
                <w14:textFill>
                  <w14:solidFill>
                    <w14:schemeClr w14:val="tx1"/>
                  </w14:solidFill>
                </w14:textFill>
              </w:rPr>
              <w:t>《大气污染物综合排放标准》（GB16297-1996）表2中的二级标准</w:t>
            </w:r>
            <w:r>
              <w:rPr>
                <w:rFonts w:hint="default" w:ascii="Times New Roman" w:hAnsi="Times New Roman"/>
                <w:color w:val="000000" w:themeColor="text1"/>
                <w:sz w:val="24"/>
                <w:szCs w:val="24"/>
                <w14:textFill>
                  <w14:solidFill>
                    <w14:schemeClr w14:val="tx1"/>
                  </w14:solidFill>
                </w14:textFill>
              </w:rPr>
              <w:t>相关要求</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即甲醇15mg/m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，非甲烷总烃4.0mg/m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1.4废气治理设施可行性分析 </w:t>
            </w:r>
          </w:p>
          <w:p>
            <w:pPr>
              <w:spacing w:line="360" w:lineRule="auto"/>
              <w:ind w:firstLine="456" w:firstLineChars="200"/>
              <w:rPr>
                <w:rFonts w:hint="eastAsia" w:eastAsiaTheme="minorEastAsia"/>
                <w:color w:val="000000" w:themeColor="text1"/>
                <w:spacing w:val="-6"/>
                <w:sz w:val="24"/>
                <w:lang w:eastAsia="zh-CN"/>
                <w14:textFill>
                  <w14:solidFill>
                    <w14:schemeClr w14:val="tx1"/>
                  </w14:solidFill>
                </w14:textFill>
              </w:rPr>
            </w:pPr>
            <w:r>
              <w:rPr>
                <w:rFonts w:hint="eastAsia"/>
                <w:color w:val="000000" w:themeColor="text1"/>
                <w:spacing w:val="-6"/>
                <w:sz w:val="24"/>
                <w14:textFill>
                  <w14:solidFill>
                    <w14:schemeClr w14:val="tx1"/>
                  </w14:solidFill>
                </w14:textFill>
              </w:rPr>
              <w:t>项目在</w:t>
            </w:r>
            <w:r>
              <w:rPr>
                <w:rFonts w:hint="eastAsia"/>
                <w:color w:val="000000" w:themeColor="text1"/>
                <w:spacing w:val="-6"/>
                <w:sz w:val="24"/>
                <w:lang w:val="en-US" w:eastAsia="zh-CN"/>
                <w14:textFill>
                  <w14:solidFill>
                    <w14:schemeClr w14:val="tx1"/>
                  </w14:solidFill>
                </w14:textFill>
              </w:rPr>
              <w:t>自然晾干</w:t>
            </w:r>
            <w:r>
              <w:rPr>
                <w:rFonts w:hint="eastAsia"/>
                <w:color w:val="000000" w:themeColor="text1"/>
                <w:spacing w:val="-6"/>
                <w:sz w:val="24"/>
                <w14:textFill>
                  <w14:solidFill>
                    <w14:schemeClr w14:val="tx1"/>
                  </w14:solidFill>
                </w14:textFill>
              </w:rPr>
              <w:t>过程会产生有机废气，主要污染</w:t>
            </w:r>
            <w:r>
              <w:rPr>
                <w:rFonts w:hint="eastAsia"/>
                <w:color w:val="000000" w:themeColor="text1"/>
                <w:spacing w:val="-6"/>
                <w:sz w:val="24"/>
                <w:szCs w:val="24"/>
                <w14:textFill>
                  <w14:solidFill>
                    <w14:schemeClr w14:val="tx1"/>
                  </w14:solidFill>
                </w14:textFill>
              </w:rPr>
              <w:t>物为</w:t>
            </w:r>
            <w:r>
              <w:rPr>
                <w:rFonts w:hint="eastAsia" w:cs="Times New Roman"/>
                <w:b w:val="0"/>
                <w:bCs w:val="0"/>
                <w:color w:val="000000" w:themeColor="text1"/>
                <w:kern w:val="2"/>
                <w:sz w:val="24"/>
                <w:szCs w:val="24"/>
                <w:vertAlign w:val="baseline"/>
                <w:lang w:val="en-US" w:eastAsia="zh-CN" w:bidi="ar-SA"/>
                <w14:textFill>
                  <w14:solidFill>
                    <w14:schemeClr w14:val="tx1"/>
                  </w14:solidFill>
                </w14:textFill>
              </w:rPr>
              <w:t>甲醇（以非甲烷总烃计）</w:t>
            </w:r>
            <w:r>
              <w:rPr>
                <w:rFonts w:hint="eastAsia"/>
                <w:color w:val="000000" w:themeColor="text1"/>
                <w:spacing w:val="-6"/>
                <w:sz w:val="24"/>
                <w:szCs w:val="24"/>
                <w14:textFill>
                  <w14:solidFill>
                    <w14:schemeClr w14:val="tx1"/>
                  </w14:solidFill>
                </w14:textFill>
              </w:rPr>
              <w:t>，环评要求在</w:t>
            </w:r>
            <w:r>
              <w:rPr>
                <w:rFonts w:hint="eastAsia"/>
                <w:color w:val="000000" w:themeColor="text1"/>
                <w:spacing w:val="-6"/>
                <w:sz w:val="24"/>
                <w:szCs w:val="24"/>
                <w:lang w:val="en-US" w:eastAsia="zh-CN"/>
                <w14:textFill>
                  <w14:solidFill>
                    <w14:schemeClr w14:val="tx1"/>
                  </w14:solidFill>
                </w14:textFill>
              </w:rPr>
              <w:t>晾干区</w:t>
            </w:r>
            <w:r>
              <w:rPr>
                <w:rFonts w:hint="eastAsia"/>
                <w:color w:val="000000" w:themeColor="text1"/>
                <w:spacing w:val="-6"/>
                <w:sz w:val="24"/>
                <w:szCs w:val="24"/>
                <w14:textFill>
                  <w14:solidFill>
                    <w14:schemeClr w14:val="tx1"/>
                  </w14:solidFill>
                </w14:textFill>
              </w:rPr>
              <w:t>设置</w:t>
            </w:r>
            <w:r>
              <w:rPr>
                <w:rFonts w:hint="eastAsia"/>
                <w:color w:val="000000" w:themeColor="text1"/>
                <w:spacing w:val="-6"/>
                <w:sz w:val="24"/>
                <w:szCs w:val="24"/>
                <w:lang w:eastAsia="zh-CN"/>
                <w14:textFill>
                  <w14:solidFill>
                    <w14:schemeClr w14:val="tx1"/>
                  </w14:solidFill>
                </w14:textFill>
              </w:rPr>
              <w:t>抽风系统</w:t>
            </w:r>
            <w:r>
              <w:rPr>
                <w:rFonts w:hint="eastAsia"/>
                <w:color w:val="000000" w:themeColor="text1"/>
                <w:spacing w:val="-6"/>
                <w:sz w:val="24"/>
                <w:szCs w:val="24"/>
                <w14:textFill>
                  <w14:solidFill>
                    <w14:schemeClr w14:val="tx1"/>
                  </w14:solidFill>
                </w14:textFill>
              </w:rPr>
              <w:t>，经集气后</w:t>
            </w:r>
            <w:r>
              <w:rPr>
                <w:rFonts w:hint="eastAsia"/>
                <w:color w:val="000000" w:themeColor="text1"/>
                <w:spacing w:val="-6"/>
                <w:sz w:val="24"/>
                <w14:textFill>
                  <w14:solidFill>
                    <w14:schemeClr w14:val="tx1"/>
                  </w14:solidFill>
                </w14:textFill>
              </w:rPr>
              <w:t>采用</w:t>
            </w:r>
            <w:r>
              <w:rPr>
                <w:rFonts w:hint="eastAsia"/>
                <w:color w:val="000000" w:themeColor="text1"/>
                <w:spacing w:val="-6"/>
                <w:sz w:val="24"/>
                <w:lang w:val="en-US" w:eastAsia="zh-CN"/>
                <w14:textFill>
                  <w14:solidFill>
                    <w14:schemeClr w14:val="tx1"/>
                  </w14:solidFill>
                </w14:textFill>
              </w:rPr>
              <w:t>活性炭吸附</w:t>
            </w:r>
            <w:r>
              <w:rPr>
                <w:rFonts w:hint="eastAsia"/>
                <w:color w:val="000000" w:themeColor="text1"/>
                <w:spacing w:val="-6"/>
                <w:sz w:val="24"/>
                <w14:textFill>
                  <w14:solidFill>
                    <w14:schemeClr w14:val="tx1"/>
                  </w14:solidFill>
                </w14:textFill>
              </w:rPr>
              <w:t>装置（有机废气</w:t>
            </w:r>
            <w:r>
              <w:rPr>
                <w:rFonts w:hint="eastAsia"/>
                <w:color w:val="000000" w:themeColor="text1"/>
                <w:spacing w:val="-6"/>
                <w:sz w:val="24"/>
                <w:lang w:val="en-US" w:eastAsia="zh-CN"/>
                <w14:textFill>
                  <w14:solidFill>
                    <w14:schemeClr w14:val="tx1"/>
                  </w14:solidFill>
                </w14:textFill>
              </w:rPr>
              <w:t>收集率不低于70%，</w:t>
            </w:r>
            <w:r>
              <w:rPr>
                <w:rFonts w:hint="eastAsia"/>
                <w:color w:val="000000" w:themeColor="text1"/>
                <w:spacing w:val="-6"/>
                <w:sz w:val="24"/>
                <w14:textFill>
                  <w14:solidFill>
                    <w14:schemeClr w14:val="tx1"/>
                  </w14:solidFill>
                </w14:textFill>
              </w:rPr>
              <w:t>处理效率</w:t>
            </w:r>
            <w:r>
              <w:rPr>
                <w:rFonts w:hint="eastAsia"/>
                <w:color w:val="000000" w:themeColor="text1"/>
                <w:spacing w:val="-6"/>
                <w:sz w:val="24"/>
                <w:lang w:val="en-US" w:eastAsia="zh-CN"/>
                <w14:textFill>
                  <w14:solidFill>
                    <w14:schemeClr w14:val="tx1"/>
                  </w14:solidFill>
                </w14:textFill>
              </w:rPr>
              <w:t>不低于21</w:t>
            </w:r>
            <w:r>
              <w:rPr>
                <w:rFonts w:hint="eastAsia"/>
                <w:color w:val="000000" w:themeColor="text1"/>
                <w:spacing w:val="-6"/>
                <w:sz w:val="24"/>
                <w14:textFill>
                  <w14:solidFill>
                    <w14:schemeClr w14:val="tx1"/>
                  </w14:solidFill>
                </w14:textFill>
              </w:rPr>
              <w:t>%）处理</w:t>
            </w:r>
            <w:r>
              <w:rPr>
                <w:rFonts w:hint="eastAsia" w:ascii="宋体" w:hAnsi="宋体" w:eastAsia="宋体" w:cs="宋体"/>
                <w:color w:val="000000" w:themeColor="text1"/>
                <w:kern w:val="0"/>
                <w:sz w:val="24"/>
                <w:szCs w:val="24"/>
                <w:lang w:val="en-US" w:eastAsia="zh-CN" w:bidi="ar"/>
                <w14:textFill>
                  <w14:solidFill>
                    <w14:schemeClr w14:val="tx1"/>
                  </w14:solidFill>
                </w14:textFill>
              </w:rPr>
              <w:t>，为确保收集效果，考虑抽风损耗因素，设置抽风系统，</w:t>
            </w:r>
            <w:r>
              <w:rPr>
                <w:rFonts w:hint="eastAsia"/>
                <w:color w:val="000000" w:themeColor="text1"/>
                <w:spacing w:val="-6"/>
                <w:sz w:val="24"/>
                <w:lang w:val="en-US" w:eastAsia="zh-CN"/>
                <w14:textFill>
                  <w14:solidFill>
                    <w14:schemeClr w14:val="tx1"/>
                  </w14:solidFill>
                </w14:textFill>
              </w:rPr>
              <w:t>晾干区</w:t>
            </w:r>
            <w:r>
              <w:rPr>
                <w:rFonts w:hint="eastAsia" w:ascii="宋体" w:hAnsi="宋体" w:eastAsia="宋体" w:cs="宋体"/>
                <w:color w:val="000000" w:themeColor="text1"/>
                <w:kern w:val="0"/>
                <w:sz w:val="24"/>
                <w:szCs w:val="24"/>
                <w:lang w:val="en-US" w:eastAsia="zh-CN" w:bidi="ar"/>
                <w14:textFill>
                  <w14:solidFill>
                    <w14:schemeClr w14:val="tx1"/>
                  </w14:solidFill>
                </w14:textFill>
              </w:rPr>
              <w:t>收集系统（抽风系统）设计抽风量按2000m</w:t>
            </w:r>
            <w:r>
              <w:rPr>
                <w:rFonts w:hint="eastAsia" w:ascii="宋体" w:hAnsi="宋体" w:eastAsia="宋体" w:cs="宋体"/>
                <w:color w:val="000000" w:themeColor="text1"/>
                <w:kern w:val="0"/>
                <w:sz w:val="24"/>
                <w:szCs w:val="24"/>
                <w:vertAlign w:val="superscript"/>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/h 设计，</w:t>
            </w:r>
            <w:r>
              <w:rPr>
                <w:rFonts w:hint="eastAsia"/>
                <w:color w:val="000000" w:themeColor="text1"/>
                <w:spacing w:val="-6"/>
                <w:sz w:val="24"/>
                <w14:textFill>
                  <w14:solidFill>
                    <w14:schemeClr w14:val="tx1"/>
                  </w14:solidFill>
                </w14:textFill>
              </w:rPr>
              <w:t>引风至1根15m高排气筒（</w:t>
            </w:r>
            <w:r>
              <w:rPr>
                <w:rFonts w:hint="eastAsia"/>
                <w:color w:val="000000" w:themeColor="text1"/>
                <w:spacing w:val="-6"/>
                <w:sz w:val="24"/>
                <w:lang w:val="en-US" w:eastAsia="zh-CN"/>
                <w14:textFill>
                  <w14:solidFill>
                    <w14:schemeClr w14:val="tx1"/>
                  </w14:solidFill>
                </w14:textFill>
              </w:rPr>
              <w:t>DA001</w:t>
            </w:r>
            <w:r>
              <w:rPr>
                <w:rFonts w:hint="eastAsia"/>
                <w:color w:val="000000" w:themeColor="text1"/>
                <w:spacing w:val="-6"/>
                <w:sz w:val="24"/>
                <w14:textFill>
                  <w14:solidFill>
                    <w14:schemeClr w14:val="tx1"/>
                  </w14:solidFill>
                </w14:textFill>
              </w:rPr>
              <w:t>）排放。采取上述措施后，各污染物排放速率和排放浓度均满足</w:t>
            </w:r>
            <w:r>
              <w:rPr>
                <w:rFonts w:hint="eastAsia" w:cs="Times New Roman"/>
                <w:color w:val="000000" w:themeColor="text1"/>
                <w:sz w:val="24"/>
                <w:szCs w:val="24"/>
                <w:highlight w:val="none"/>
                <w:lang w:eastAsia="zh-CN"/>
                <w14:textFill>
                  <w14:solidFill>
                    <w14:schemeClr w14:val="tx1"/>
                  </w14:solidFill>
                </w14:textFill>
              </w:rPr>
              <w:t>《大气污染物综合排放标准》（GB16297-1996）表2中的二级标准</w:t>
            </w:r>
            <w:r>
              <w:rPr>
                <w:rFonts w:hint="default" w:ascii="Times New Roman" w:hAnsi="Times New Roman" w:cs="Times New Roman"/>
                <w:color w:val="000000" w:themeColor="text1"/>
                <w:sz w:val="24"/>
                <w:szCs w:val="24"/>
                <w:highlight w:val="none"/>
                <w14:textFill>
                  <w14:solidFill>
                    <w14:schemeClr w14:val="tx1"/>
                  </w14:solidFill>
                </w14:textFill>
              </w:rPr>
              <w:t>限值</w:t>
            </w:r>
            <w:r>
              <w:rPr>
                <w:rFonts w:hint="eastAsia"/>
                <w:color w:val="000000" w:themeColor="text1"/>
                <w:spacing w:val="-6"/>
                <w:sz w:val="24"/>
                <w14:textFill>
                  <w14:solidFill>
                    <w14:schemeClr w14:val="tx1"/>
                  </w14:solidFill>
                </w14:textFill>
              </w:rPr>
              <w:t>要求。未被收集部分非甲烷总烃（</w:t>
            </w:r>
            <w:r>
              <w:rPr>
                <w:rFonts w:hint="eastAsia"/>
                <w:color w:val="000000" w:themeColor="text1"/>
                <w:spacing w:val="-6"/>
                <w:sz w:val="24"/>
                <w:lang w:val="en-US" w:eastAsia="zh-CN"/>
                <w14:textFill>
                  <w14:solidFill>
                    <w14:schemeClr w14:val="tx1"/>
                  </w14:solidFill>
                </w14:textFill>
              </w:rPr>
              <w:t>30</w:t>
            </w:r>
            <w:r>
              <w:rPr>
                <w:rFonts w:hint="eastAsia"/>
                <w:color w:val="000000" w:themeColor="text1"/>
                <w:spacing w:val="-6"/>
                <w:sz w:val="24"/>
                <w14:textFill>
                  <w14:solidFill>
                    <w14:schemeClr w14:val="tx1"/>
                  </w14:solidFill>
                </w14:textFill>
              </w:rPr>
              <w:t>%）经车间进出口以无组织形式排放，非甲烷总烃排放符合</w:t>
            </w:r>
            <w:r>
              <w:rPr>
                <w:rFonts w:hint="eastAsia"/>
                <w:color w:val="000000" w:themeColor="text1"/>
                <w:spacing w:val="-6"/>
                <w:sz w:val="24"/>
                <w:lang w:eastAsia="zh-CN"/>
                <w14:textFill>
                  <w14:solidFill>
                    <w14:schemeClr w14:val="tx1"/>
                  </w14:solidFill>
                </w14:textFill>
              </w:rPr>
              <w:t>《大气污染物综合排放标准》（GB16297-1996）表2中的二级标准</w:t>
            </w:r>
            <w:r>
              <w:rPr>
                <w:rFonts w:hint="eastAsia"/>
                <w:color w:val="000000" w:themeColor="text1"/>
                <w:spacing w:val="-6"/>
                <w:sz w:val="24"/>
                <w14:textFill>
                  <w14:solidFill>
                    <w14:schemeClr w14:val="tx1"/>
                  </w14:solidFill>
                </w14:textFill>
              </w:rPr>
              <w:t>企业边界大气污染物浓度限值</w:t>
            </w:r>
            <w:r>
              <w:rPr>
                <w:rFonts w:hint="eastAsia"/>
                <w:color w:val="000000" w:themeColor="text1"/>
                <w:spacing w:val="-6"/>
                <w:sz w:val="24"/>
                <w:lang w:val="en-US"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w:t>
            </w:r>
            <w:r>
              <w:rPr>
                <w:rFonts w:hint="eastAsia"/>
                <w:color w:val="000000" w:themeColor="text1"/>
                <w:spacing w:val="-6"/>
                <w:sz w:val="24"/>
                <w:szCs w:val="24"/>
                <w:lang w:val="en-US" w:eastAsia="zh-CN"/>
                <w14:textFill>
                  <w14:solidFill>
                    <w14:schemeClr w14:val="tx1"/>
                  </w14:solidFill>
                </w14:textFill>
              </w:rPr>
              <w:t>自然晾干</w:t>
            </w:r>
            <w:r>
              <w:rPr>
                <w:rFonts w:hint="eastAsia" w:ascii="宋体" w:hAnsi="宋体"/>
                <w:color w:val="000000" w:themeColor="text1"/>
                <w:sz w:val="24"/>
                <w:szCs w:val="24"/>
                <w14:textFill>
                  <w14:solidFill>
                    <w14:schemeClr w14:val="tx1"/>
                  </w14:solidFill>
                </w14:textFill>
              </w:rPr>
              <w:t>工序产生的污染物主要为</w:t>
            </w:r>
            <w:r>
              <w:rPr>
                <w:rFonts w:hint="eastAsia" w:cs="Times New Roman"/>
                <w:b w:val="0"/>
                <w:bCs w:val="0"/>
                <w:color w:val="000000" w:themeColor="text1"/>
                <w:kern w:val="2"/>
                <w:sz w:val="24"/>
                <w:szCs w:val="24"/>
                <w:vertAlign w:val="baseline"/>
                <w:lang w:val="en-US" w:eastAsia="zh-CN" w:bidi="ar-SA"/>
                <w14:textFill>
                  <w14:solidFill>
                    <w14:schemeClr w14:val="tx1"/>
                  </w14:solidFill>
                </w14:textFill>
              </w:rPr>
              <w:t>甲醇（以非甲烷总烃计）</w:t>
            </w:r>
            <w:r>
              <w:rPr>
                <w:rFonts w:hint="eastAsia" w:ascii="宋体" w:hAnsi="宋体"/>
                <w:color w:val="000000" w:themeColor="text1"/>
                <w:sz w:val="24"/>
                <w:szCs w:val="24"/>
                <w14:textFill>
                  <w14:solidFill>
                    <w14:schemeClr w14:val="tx1"/>
                  </w14:solidFill>
                </w14:textFill>
              </w:rPr>
              <w:t>，防治措施为</w:t>
            </w:r>
            <w:r>
              <w:rPr>
                <w:rFonts w:ascii="宋体" w:hAnsi="宋体" w:eastAsia="宋体" w:cs="宋体"/>
                <w:spacing w:val="-7"/>
                <w:sz w:val="24"/>
                <w:szCs w:val="24"/>
              </w:rPr>
              <w:t>项目设置抽风机，有机挥发废气通过集中抽吸后</w:t>
            </w:r>
            <w:r>
              <w:rPr>
                <w:rFonts w:ascii="宋体" w:hAnsi="宋体" w:eastAsia="宋体" w:cs="宋体"/>
                <w:sz w:val="24"/>
                <w:szCs w:val="24"/>
              </w:rPr>
              <w:t>经管道输送到1套</w:t>
            </w:r>
            <w:r>
              <w:rPr>
                <w:rFonts w:hint="eastAsia" w:ascii="宋体" w:hAnsi="宋体" w:eastAsia="宋体" w:cs="宋体"/>
                <w:sz w:val="24"/>
                <w:szCs w:val="24"/>
                <w:lang w:val="en-US" w:eastAsia="zh-CN"/>
              </w:rPr>
              <w:t>活性炭吸附</w:t>
            </w:r>
            <w:r>
              <w:rPr>
                <w:rFonts w:ascii="宋体" w:hAnsi="宋体" w:eastAsia="宋体" w:cs="宋体"/>
                <w:sz w:val="24"/>
                <w:szCs w:val="24"/>
              </w:rPr>
              <w:t>装置进行处理，尾气通过15m高的排气筒排</w:t>
            </w:r>
            <w:r>
              <w:rPr>
                <w:rFonts w:ascii="宋体" w:hAnsi="宋体" w:eastAsia="宋体" w:cs="宋体"/>
                <w:spacing w:val="-5"/>
                <w:sz w:val="24"/>
                <w:szCs w:val="24"/>
              </w:rPr>
              <w:t>放</w:t>
            </w:r>
            <w:r>
              <w:rPr>
                <w:rFonts w:hint="eastAsia" w:ascii="宋体" w:hAnsi="宋体"/>
                <w:color w:val="000000" w:themeColor="text1"/>
                <w:sz w:val="24"/>
                <w:szCs w:val="24"/>
                <w14:textFill>
                  <w14:solidFill>
                    <w14:schemeClr w14:val="tx1"/>
                  </w14:solidFill>
                </w14:textFill>
              </w:rPr>
              <w:t>，根据</w:t>
            </w:r>
            <w:r>
              <w:rPr>
                <w:rFonts w:hint="eastAsia"/>
                <w:color w:val="000000"/>
                <w:sz w:val="24"/>
              </w:rPr>
              <w:t>《</w:t>
            </w:r>
            <w:r>
              <w:rPr>
                <w:rFonts w:hint="eastAsia"/>
                <w:color w:val="000000"/>
                <w:sz w:val="24"/>
                <w:lang w:eastAsia="zh-CN"/>
              </w:rPr>
              <w:t>排污许可证申请与核发技术规范 总则</w:t>
            </w:r>
            <w:r>
              <w:rPr>
                <w:rFonts w:hint="eastAsia"/>
                <w:color w:val="000000"/>
                <w:sz w:val="24"/>
              </w:rPr>
              <w:t>》（HJ942-2018）中产排污环节、污染物及污染治理的要求，对照本项目</w:t>
            </w:r>
            <w:r>
              <w:rPr>
                <w:rFonts w:hint="eastAsia"/>
                <w:color w:val="000000"/>
                <w:sz w:val="24"/>
                <w:lang w:val="en-US" w:eastAsia="zh-CN"/>
              </w:rPr>
              <w:t>污染治理情况</w:t>
            </w:r>
            <w:r>
              <w:rPr>
                <w:rFonts w:hint="eastAsia"/>
                <w:color w:val="000000"/>
                <w:sz w:val="24"/>
              </w:rPr>
              <w:t>进行分析</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表4-10    项目的废气污染防治可行技术的符合性分析</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54"/>
              <w:gridCol w:w="2062"/>
              <w:gridCol w:w="1649"/>
              <w:gridCol w:w="1512"/>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sz w:val="21"/>
                      <w:szCs w:val="21"/>
                    </w:rPr>
                  </w:pPr>
                  <w:r>
                    <w:rPr>
                      <w:rFonts w:hint="eastAsia"/>
                      <w:b/>
                      <w:color w:val="000000"/>
                      <w:sz w:val="21"/>
                      <w:szCs w:val="21"/>
                    </w:rPr>
                    <w:t>序号</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sz w:val="21"/>
                      <w:szCs w:val="21"/>
                    </w:rPr>
                  </w:pPr>
                  <w:r>
                    <w:rPr>
                      <w:rFonts w:hint="eastAsia"/>
                      <w:b/>
                      <w:color w:val="000000"/>
                      <w:sz w:val="21"/>
                      <w:szCs w:val="21"/>
                      <w:lang w:bidi="ar"/>
                    </w:rPr>
                    <w:t>污染物</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rFonts w:hint="eastAsia"/>
                      <w:b/>
                      <w:color w:val="000000"/>
                      <w:sz w:val="21"/>
                      <w:szCs w:val="21"/>
                    </w:rPr>
                    <w:t>本项目采取的防治措施</w:t>
                  </w:r>
                </w:p>
              </w:tc>
              <w:tc>
                <w:tcPr>
                  <w:tcW w:w="164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sz w:val="21"/>
                      <w:szCs w:val="21"/>
                    </w:rPr>
                  </w:pPr>
                  <w:r>
                    <w:rPr>
                      <w:rFonts w:hint="eastAsia"/>
                      <w:b/>
                      <w:color w:val="000000"/>
                      <w:sz w:val="21"/>
                      <w:szCs w:val="21"/>
                    </w:rPr>
                    <w:t>排污许可证申请和核发技术指南推介的防治措施</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rFonts w:hint="eastAsia"/>
                      <w:b/>
                      <w:color w:val="000000"/>
                      <w:sz w:val="21"/>
                      <w:szCs w:val="21"/>
                    </w:rPr>
                    <w:t>是否为技术规范可行措施</w:t>
                  </w:r>
                </w:p>
              </w:tc>
              <w:tc>
                <w:tcPr>
                  <w:tcW w:w="1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rFonts w:hint="eastAsia"/>
                      <w:b/>
                      <w:color w:val="000000"/>
                      <w:sz w:val="21"/>
                      <w:szCs w:val="21"/>
                    </w:rPr>
                    <w:t>采取措施后的排放情况（影响）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rPr>
                  </w:pPr>
                  <w:r>
                    <w:rPr>
                      <w:rFonts w:hint="eastAsia"/>
                      <w:color w:val="000000"/>
                      <w:sz w:val="21"/>
                      <w:szCs w:val="21"/>
                    </w:rPr>
                    <w:t>1</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rPr>
                  </w:pPr>
                  <w:r>
                    <w:rPr>
                      <w:rFonts w:hint="eastAsia"/>
                      <w:color w:val="000000"/>
                      <w:sz w:val="21"/>
                      <w:szCs w:val="21"/>
                    </w:rPr>
                    <w:t>废气</w:t>
                  </w:r>
                </w:p>
              </w:tc>
              <w:tc>
                <w:tcPr>
                  <w:tcW w:w="2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rPr>
                  </w:pPr>
                  <w:r>
                    <w:rPr>
                      <w:color w:val="000000"/>
                      <w:sz w:val="21"/>
                      <w:szCs w:val="21"/>
                    </w:rPr>
                    <w:t>项目运营期</w:t>
                  </w:r>
                  <w:r>
                    <w:rPr>
                      <w:rFonts w:hint="eastAsia"/>
                      <w:color w:val="000000"/>
                      <w:sz w:val="21"/>
                      <w:szCs w:val="21"/>
                    </w:rPr>
                    <w:t>在</w:t>
                  </w:r>
                  <w:r>
                    <w:rPr>
                      <w:rFonts w:hint="eastAsia"/>
                      <w:bCs/>
                      <w:color w:val="000000"/>
                      <w:sz w:val="21"/>
                      <w:szCs w:val="21"/>
                    </w:rPr>
                    <w:t>晾干过程</w:t>
                  </w:r>
                  <w:r>
                    <w:rPr>
                      <w:color w:val="000000"/>
                      <w:sz w:val="21"/>
                      <w:szCs w:val="21"/>
                    </w:rPr>
                    <w:t>产生</w:t>
                  </w:r>
                  <w:r>
                    <w:rPr>
                      <w:rFonts w:hint="eastAsia"/>
                      <w:color w:val="000000"/>
                      <w:sz w:val="21"/>
                      <w:szCs w:val="21"/>
                    </w:rPr>
                    <w:t>的</w:t>
                  </w:r>
                  <w:r>
                    <w:rPr>
                      <w:color w:val="000000"/>
                      <w:sz w:val="21"/>
                      <w:szCs w:val="21"/>
                    </w:rPr>
                    <w:t>有机废气</w:t>
                  </w: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甲醇（以非甲烷总烃计）</w:t>
                  </w:r>
                  <w:r>
                    <w:rPr>
                      <w:rFonts w:hint="eastAsia"/>
                      <w:color w:val="000000"/>
                      <w:sz w:val="21"/>
                      <w:szCs w:val="21"/>
                    </w:rPr>
                    <w:t>经</w:t>
                  </w:r>
                  <w:r>
                    <w:rPr>
                      <w:rFonts w:hint="eastAsia"/>
                      <w:color w:val="000000"/>
                      <w:sz w:val="21"/>
                      <w:szCs w:val="21"/>
                      <w:lang w:val="en-US" w:eastAsia="zh-CN"/>
                    </w:rPr>
                    <w:t>抽风系统</w:t>
                  </w:r>
                  <w:r>
                    <w:rPr>
                      <w:rFonts w:hint="eastAsia"/>
                      <w:color w:val="000000"/>
                      <w:sz w:val="21"/>
                      <w:szCs w:val="21"/>
                    </w:rPr>
                    <w:t>进入</w:t>
                  </w:r>
                  <w:r>
                    <w:rPr>
                      <w:rFonts w:hint="eastAsia"/>
                      <w:color w:val="000000"/>
                      <w:sz w:val="21"/>
                      <w:szCs w:val="21"/>
                      <w:lang w:val="en-US" w:eastAsia="zh-CN"/>
                    </w:rPr>
                    <w:t>活性炭吸附装置处理</w:t>
                  </w:r>
                  <w:r>
                    <w:rPr>
                      <w:rFonts w:hint="eastAsia"/>
                      <w:color w:val="000000"/>
                      <w:sz w:val="21"/>
                      <w:szCs w:val="21"/>
                    </w:rPr>
                    <w:t>后由15高排气筒排出。</w:t>
                  </w:r>
                </w:p>
              </w:tc>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rPr>
                  </w:pPr>
                  <w:r>
                    <w:rPr>
                      <w:rFonts w:hint="eastAsia"/>
                      <w:color w:val="000000"/>
                      <w:sz w:val="21"/>
                      <w:szCs w:val="21"/>
                    </w:rPr>
                    <w:t>焚烧、吸附、催化分解、其他</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rPr>
                  </w:pPr>
                  <w:r>
                    <w:rPr>
                      <w:rFonts w:hint="eastAsia"/>
                      <w:color w:val="000000"/>
                      <w:sz w:val="21"/>
                      <w:szCs w:val="21"/>
                    </w:rPr>
                    <w:t>项目采用</w:t>
                  </w:r>
                  <w:r>
                    <w:rPr>
                      <w:rFonts w:hint="eastAsia"/>
                      <w:color w:val="000000"/>
                      <w:sz w:val="21"/>
                      <w:szCs w:val="21"/>
                      <w:lang w:val="en-US" w:eastAsia="zh-CN"/>
                    </w:rPr>
                    <w:t>活性炭吸附装置</w:t>
                  </w:r>
                  <w:r>
                    <w:rPr>
                      <w:rFonts w:hint="eastAsia"/>
                      <w:color w:val="000000"/>
                      <w:sz w:val="21"/>
                      <w:szCs w:val="21"/>
                    </w:rPr>
                    <w:t>防治措施，是技术规范</w:t>
                  </w:r>
                  <w:r>
                    <w:rPr>
                      <w:rFonts w:hint="eastAsia"/>
                      <w:color w:val="000000"/>
                      <w:sz w:val="21"/>
                      <w:szCs w:val="21"/>
                      <w:lang w:val="en-US" w:eastAsia="zh-CN"/>
                    </w:rPr>
                    <w:t>其他</w:t>
                  </w:r>
                  <w:r>
                    <w:rPr>
                      <w:rFonts w:hint="eastAsia"/>
                      <w:color w:val="000000"/>
                      <w:sz w:val="21"/>
                      <w:szCs w:val="21"/>
                    </w:rPr>
                    <w:t>措施</w:t>
                  </w:r>
                </w:p>
              </w:tc>
              <w:tc>
                <w:tcPr>
                  <w:tcW w:w="1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rPr>
                  </w:pPr>
                  <w:r>
                    <w:rPr>
                      <w:rFonts w:hint="eastAsia"/>
                      <w:color w:val="000000"/>
                      <w:sz w:val="21"/>
                      <w:szCs w:val="21"/>
                    </w:rPr>
                    <w:t>采取措施后，废气能做到达标排放，对周围环境影响较小。</w:t>
                  </w:r>
                </w:p>
              </w:tc>
            </w:tr>
          </w:tbl>
          <w:p>
            <w:pPr>
              <w:spacing w:line="360" w:lineRule="auto"/>
              <w:ind w:firstLine="480"/>
              <w:rPr>
                <w:rFonts w:hint="eastAsia"/>
                <w:color w:val="000000"/>
                <w:kern w:val="1"/>
                <w:sz w:val="24"/>
              </w:rPr>
            </w:pPr>
            <w:r>
              <w:rPr>
                <w:rFonts w:hint="eastAsia"/>
                <w:color w:val="000000"/>
                <w:kern w:val="1"/>
                <w:sz w:val="24"/>
              </w:rPr>
              <w:t>综上所述，项目采取的措施符合《</w:t>
            </w:r>
            <w:r>
              <w:rPr>
                <w:rFonts w:hint="eastAsia"/>
                <w:color w:val="000000"/>
                <w:sz w:val="24"/>
                <w:lang w:eastAsia="zh-CN"/>
              </w:rPr>
              <w:t>排污许可证申请与核发技术规范 总则</w:t>
            </w:r>
            <w:r>
              <w:rPr>
                <w:rFonts w:hint="eastAsia"/>
                <w:color w:val="000000"/>
                <w:kern w:val="1"/>
                <w:sz w:val="24"/>
              </w:rPr>
              <w:t>》（HJ942-2018）中防治技术要求。</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1.5大气环境影响分析</w:t>
            </w:r>
          </w:p>
          <w:p>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本项目厂界外50m范围内无环境敏感目标，</w:t>
            </w:r>
            <w:r>
              <w:rPr>
                <w:rFonts w:hint="eastAsia"/>
                <w:color w:val="000000" w:themeColor="text1"/>
                <w:sz w:val="24"/>
                <w:szCs w:val="24"/>
                <w14:textFill>
                  <w14:solidFill>
                    <w14:schemeClr w14:val="tx1"/>
                  </w14:solidFill>
                </w14:textFill>
              </w:rPr>
              <w:t>距离项目最近敏感点为</w:t>
            </w:r>
            <w:r>
              <w:rPr>
                <w:color w:val="000000" w:themeColor="text1"/>
                <w:sz w:val="24"/>
                <w:szCs w:val="24"/>
                <w14:textFill>
                  <w14:solidFill>
                    <w14:schemeClr w14:val="tx1"/>
                  </w14:solidFill>
                </w14:textFill>
              </w:rPr>
              <w:t>项目厂界外</w:t>
            </w:r>
            <w:r>
              <w:rPr>
                <w:rFonts w:hint="eastAsia"/>
                <w:color w:val="000000" w:themeColor="text1"/>
                <w:sz w:val="24"/>
                <w:szCs w:val="24"/>
                <w:lang w:val="en-US" w:eastAsia="zh-CN"/>
                <w14:textFill>
                  <w14:solidFill>
                    <w14:schemeClr w14:val="tx1"/>
                  </w14:solidFill>
                </w14:textFill>
              </w:rPr>
              <w:t>西面400m处施湾村，西北面690m处为后营街</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；项目所在区域环境空气质量为达标区，环境质量状况较好，项目生产过程中废气主要为晾干工序产生的</w:t>
            </w:r>
            <w:r>
              <w:rPr>
                <w:rFonts w:hint="eastAsia" w:cs="Times New Roman"/>
                <w:b w:val="0"/>
                <w:bCs w:val="0"/>
                <w:color w:val="000000" w:themeColor="text1"/>
                <w:kern w:val="2"/>
                <w:sz w:val="24"/>
                <w:szCs w:val="24"/>
                <w:vertAlign w:val="baseline"/>
                <w:lang w:val="en-US" w:eastAsia="zh-CN" w:bidi="ar-SA"/>
                <w14:textFill>
                  <w14:solidFill>
                    <w14:schemeClr w14:val="tx1"/>
                  </w14:solidFill>
                </w14:textFill>
              </w:rPr>
              <w:t>甲醇（以非甲烷总烃计）</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，经抽风系统收集后通过活性炭吸附装置处理达标后由高≥15m 排气筒高空排放，</w:t>
            </w:r>
            <w:r>
              <w:rPr>
                <w:rFonts w:hint="default" w:ascii="Times New Roman" w:hAnsi="Times New Roman"/>
                <w:color w:val="000000" w:themeColor="text1"/>
                <w:sz w:val="24"/>
                <w:szCs w:val="24"/>
                <w14:textFill>
                  <w14:solidFill>
                    <w14:schemeClr w14:val="tx1"/>
                  </w14:solidFill>
                </w14:textFill>
              </w:rPr>
              <w:t>有组织有机废气</w:t>
            </w:r>
            <w:r>
              <w:rPr>
                <w:rFonts w:hint="eastAsia" w:cs="Times New Roman"/>
                <w:b w:val="0"/>
                <w:bCs w:val="0"/>
                <w:color w:val="000000" w:themeColor="text1"/>
                <w:kern w:val="2"/>
                <w:sz w:val="24"/>
                <w:szCs w:val="24"/>
                <w:vertAlign w:val="baseline"/>
                <w:lang w:val="en-US" w:eastAsia="zh-CN" w:bidi="ar-SA"/>
                <w14:textFill>
                  <w14:solidFill>
                    <w14:schemeClr w14:val="tx1"/>
                  </w14:solidFill>
                </w14:textFill>
              </w:rPr>
              <w:t>甲醇（以非甲烷总烃计）</w:t>
            </w:r>
            <w:r>
              <w:rPr>
                <w:rFonts w:hint="eastAsia"/>
                <w:color w:val="000000"/>
                <w:sz w:val="24"/>
                <w:lang w:val="en-US" w:eastAsia="zh-CN"/>
              </w:rPr>
              <w:t>3.83</w:t>
            </w:r>
            <w:r>
              <w:rPr>
                <w:rFonts w:hint="eastAsia"/>
                <w:color w:val="000000"/>
                <w:sz w:val="24"/>
              </w:rPr>
              <w:t>g/h，</w:t>
            </w:r>
            <w:r>
              <w:rPr>
                <w:rFonts w:hint="eastAsia"/>
                <w:color w:val="000000"/>
                <w:sz w:val="24"/>
                <w:lang w:val="en-US" w:eastAsia="zh-CN"/>
              </w:rPr>
              <w:t>0.092k</w:t>
            </w:r>
            <w:r>
              <w:rPr>
                <w:rFonts w:hint="eastAsia"/>
                <w:color w:val="000000"/>
                <w:sz w:val="24"/>
              </w:rPr>
              <w:t>g/d，</w:t>
            </w:r>
            <w:r>
              <w:rPr>
                <w:rFonts w:hint="eastAsia"/>
                <w:color w:val="000000"/>
                <w:sz w:val="24"/>
                <w:lang w:val="en-US" w:eastAsia="zh-CN"/>
              </w:rPr>
              <w:t>27.58kg</w:t>
            </w:r>
            <w:r>
              <w:rPr>
                <w:rFonts w:hint="eastAsia"/>
                <w:color w:val="000000"/>
                <w:sz w:val="24"/>
              </w:rPr>
              <w:t>/a</w:t>
            </w:r>
            <w:r>
              <w:rPr>
                <w:rFonts w:hint="eastAsia" w:ascii="Times New Roman" w:hAnsi="Times New Roman"/>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1.9</w:t>
            </w:r>
            <w:r>
              <w:rPr>
                <w:rFonts w:hint="eastAsia"/>
                <w:b w:val="0"/>
                <w:bCs w:val="0"/>
                <w:color w:val="000000" w:themeColor="text1"/>
                <w:sz w:val="24"/>
                <w:szCs w:val="24"/>
                <w:vertAlign w:val="baseline"/>
                <w:lang w:val="en-US" w:eastAsia="zh-CN"/>
                <w14:textFill>
                  <w14:solidFill>
                    <w14:schemeClr w14:val="tx1"/>
                  </w14:solidFill>
                </w14:textFill>
              </w:rPr>
              <w:t>mg/m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color w:val="000000" w:themeColor="text1"/>
                <w:sz w:val="24"/>
                <w:szCs w:val="24"/>
                <w14:textFill>
                  <w14:solidFill>
                    <w14:schemeClr w14:val="tx1"/>
                  </w14:solidFill>
                </w14:textFill>
              </w:rPr>
              <w:t>将由15m高的排气筒排放</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排放浓度符合《大气污染物综合排放标准》（GB16297-1996）表2中的二级标准限值</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即甲醇6.1</w:t>
            </w:r>
            <w:r>
              <w:rPr>
                <w:rFonts w:hint="eastAsia"/>
                <w:color w:val="000000"/>
                <w:sz w:val="24"/>
              </w:rPr>
              <w:t>g/h，</w:t>
            </w:r>
            <w:r>
              <w:rPr>
                <w:rFonts w:hint="eastAsia" w:ascii="宋体" w:hAnsi="宋体"/>
                <w:color w:val="000000" w:themeColor="text1"/>
                <w:sz w:val="24"/>
                <w:szCs w:val="24"/>
                <w:lang w:val="en-US" w:eastAsia="zh-CN"/>
                <w14:textFill>
                  <w14:solidFill>
                    <w14:schemeClr w14:val="tx1"/>
                  </w14:solidFill>
                </w14:textFill>
              </w:rPr>
              <w:t>220mg/m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，非甲烷总烃10</w:t>
            </w:r>
            <w:r>
              <w:rPr>
                <w:rFonts w:hint="eastAsia"/>
                <w:color w:val="000000"/>
                <w:sz w:val="24"/>
              </w:rPr>
              <w:t>g/h，</w:t>
            </w:r>
            <w:r>
              <w:rPr>
                <w:rFonts w:hint="eastAsia" w:ascii="宋体" w:hAnsi="宋体"/>
                <w:color w:val="000000" w:themeColor="text1"/>
                <w:sz w:val="24"/>
                <w:szCs w:val="24"/>
                <w:lang w:val="en-US" w:eastAsia="zh-CN"/>
                <w14:textFill>
                  <w14:solidFill>
                    <w14:schemeClr w14:val="tx1"/>
                  </w14:solidFill>
                </w14:textFill>
              </w:rPr>
              <w:t>120mg/m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。未被收集部分非甲烷总烃、粉尘经车间进出口以无组织形式排放，排放符合《大气污染物综合排放标准》（GB16297-1996）表2中的二级标准企业边界大气污染物浓度限值，</w:t>
            </w:r>
            <w:r>
              <w:rPr>
                <w:rFonts w:hint="eastAsia" w:ascii="宋体" w:hAnsi="宋体"/>
                <w:color w:val="000000" w:themeColor="text1"/>
                <w:sz w:val="24"/>
                <w:szCs w:val="24"/>
                <w:lang w:val="en-US" w:eastAsia="zh-CN"/>
                <w14:textFill>
                  <w14:solidFill>
                    <w14:schemeClr w14:val="tx1"/>
                  </w14:solidFill>
                </w14:textFill>
              </w:rPr>
              <w:t>即甲醇15mg/m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，非甲烷总烃4.0mg/m</w:t>
            </w:r>
            <w:r>
              <w:rPr>
                <w:rFonts w:hint="eastAsia" w:ascii="宋体" w:hAnsi="宋体"/>
                <w:color w:val="000000" w:themeColor="text1"/>
                <w:sz w:val="24"/>
                <w:szCs w:val="24"/>
                <w:vertAlign w:val="superscript"/>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；经上述处理后，废气再经大气稀释、扩散，环境质量可以保持现有水平，不会对周围环境造成明显的影响，其排放浓度对周围敏感点大气环境的影响不大。</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1.6环境监测</w:t>
            </w:r>
          </w:p>
          <w:p>
            <w:pPr>
              <w:spacing w:line="360" w:lineRule="auto"/>
              <w:ind w:firstLine="480" w:firstLineChars="200"/>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根据《排污单位自行监测技术指南 总则》（HJ819—2017）和《排污许可证申请与核发技术规范 橡胶和塑料制品工业》（HJ1122-2020），具体本项目废气排放监测计划见下表</w:t>
            </w:r>
            <w:r>
              <w:rPr>
                <w:rFonts w:hint="eastAsia" w:ascii="宋体" w:hAnsi="宋体"/>
                <w:color w:val="000000" w:themeColor="text1"/>
                <w:sz w:val="24"/>
                <w:lang w:eastAsia="zh-CN"/>
                <w14:textFill>
                  <w14:solidFill>
                    <w14:schemeClr w14:val="tx1"/>
                  </w14:solidFill>
                </w14:textFill>
              </w:rPr>
              <w:t>。</w:t>
            </w:r>
          </w:p>
          <w:p>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lang w:eastAsia="zh-CN"/>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4-13  运营期大气环境监测</w:t>
            </w:r>
            <w:r>
              <w:rPr>
                <w:rFonts w:hint="eastAsia"/>
                <w:b/>
                <w:color w:val="000000" w:themeColor="text1"/>
                <w:sz w:val="21"/>
                <w:szCs w:val="21"/>
                <w14:textFill>
                  <w14:solidFill>
                    <w14:schemeClr w14:val="tx1"/>
                  </w14:solidFill>
                </w14:textFill>
              </w:rPr>
              <w:t>一览表</w:t>
            </w:r>
          </w:p>
          <w:tbl>
            <w:tblPr>
              <w:tblStyle w:val="44"/>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885"/>
              <w:gridCol w:w="1110"/>
              <w:gridCol w:w="1406"/>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66"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监测类型</w:t>
                  </w:r>
                </w:p>
              </w:tc>
              <w:tc>
                <w:tcPr>
                  <w:tcW w:w="885"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1110"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监测频次</w:t>
                  </w:r>
                </w:p>
              </w:tc>
              <w:tc>
                <w:tcPr>
                  <w:tcW w:w="1406"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监测点</w:t>
                  </w:r>
                </w:p>
              </w:tc>
              <w:tc>
                <w:tcPr>
                  <w:tcW w:w="3859"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66"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85"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10"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406"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859"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66"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有组织</w:t>
                  </w:r>
                </w:p>
              </w:tc>
              <w:tc>
                <w:tcPr>
                  <w:tcW w:w="88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甲醇、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11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1次/年</w:t>
                  </w:r>
                </w:p>
              </w:tc>
              <w:tc>
                <w:tcPr>
                  <w:tcW w:w="1406"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DA001</w:t>
                  </w:r>
                </w:p>
              </w:tc>
              <w:tc>
                <w:tcPr>
                  <w:tcW w:w="38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66"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无组织</w:t>
                  </w:r>
                </w:p>
              </w:tc>
              <w:tc>
                <w:tcPr>
                  <w:tcW w:w="88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甲醇、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1110"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1次/年</w:t>
                  </w:r>
                </w:p>
              </w:tc>
              <w:tc>
                <w:tcPr>
                  <w:tcW w:w="1406"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厂界</w:t>
                  </w:r>
                  <w:r>
                    <w:rPr>
                      <w:rStyle w:val="231"/>
                      <w:rFonts w:hint="default" w:ascii="Times New Roman" w:hAnsi="Times New Roman" w:eastAsia="宋体" w:cs="Times New Roman"/>
                      <w:bCs/>
                      <w:color w:val="000000" w:themeColor="text1"/>
                      <w:sz w:val="21"/>
                      <w:szCs w:val="21"/>
                      <w14:textFill>
                        <w14:solidFill>
                          <w14:schemeClr w14:val="tx1"/>
                        </w14:solidFill>
                      </w14:textFill>
                    </w:rPr>
                    <w:t>上风向设1个</w:t>
                  </w: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参照点</w:t>
                  </w:r>
                  <w:r>
                    <w:rPr>
                      <w:rStyle w:val="231"/>
                      <w:rFonts w:hint="default" w:ascii="Times New Roman" w:hAnsi="Times New Roman" w:eastAsia="宋体" w:cs="Times New Roman"/>
                      <w:bCs/>
                      <w:color w:val="000000" w:themeColor="text1"/>
                      <w:sz w:val="21"/>
                      <w:szCs w:val="21"/>
                      <w14:textFill>
                        <w14:solidFill>
                          <w14:schemeClr w14:val="tx1"/>
                        </w14:solidFill>
                      </w14:textFill>
                    </w:rPr>
                    <w:t>，下风向设</w:t>
                  </w:r>
                  <w:r>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t>3</w:t>
                  </w:r>
                  <w:r>
                    <w:rPr>
                      <w:rStyle w:val="231"/>
                      <w:rFonts w:hint="default" w:ascii="Times New Roman" w:hAnsi="Times New Roman" w:eastAsia="宋体" w:cs="Times New Roman"/>
                      <w:bCs/>
                      <w:color w:val="000000" w:themeColor="text1"/>
                      <w:sz w:val="21"/>
                      <w:szCs w:val="21"/>
                      <w14:textFill>
                        <w14:solidFill>
                          <w14:schemeClr w14:val="tx1"/>
                        </w14:solidFill>
                      </w14:textFill>
                    </w:rPr>
                    <w:t>个</w:t>
                  </w: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监测点</w:t>
                  </w:r>
                </w:p>
              </w:tc>
              <w:tc>
                <w:tcPr>
                  <w:tcW w:w="3859"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66"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eastAsia="宋体" w:cs="Times New Roman"/>
                      <w:color w:val="000000" w:themeColor="text1"/>
                      <w:sz w:val="21"/>
                      <w:szCs w:val="21"/>
                      <w:lang w:val="en-US" w:eastAsia="zh-CN"/>
                      <w14:textFill>
                        <w14:solidFill>
                          <w14:schemeClr w14:val="tx1"/>
                        </w14:solidFill>
                      </w14:textFill>
                    </w:rPr>
                  </w:pPr>
                </w:p>
              </w:tc>
              <w:tc>
                <w:tcPr>
                  <w:tcW w:w="88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颗粒物</w:t>
                  </w:r>
                </w:p>
              </w:tc>
              <w:tc>
                <w:tcPr>
                  <w:tcW w:w="1110"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cs="Times New Roman"/>
                      <w:color w:val="000000" w:themeColor="text1"/>
                      <w:sz w:val="21"/>
                      <w:szCs w:val="21"/>
                      <w:lang w:val="en-US" w:eastAsia="zh-CN"/>
                      <w14:textFill>
                        <w14:solidFill>
                          <w14:schemeClr w14:val="tx1"/>
                        </w14:solidFill>
                      </w14:textFill>
                    </w:rPr>
                  </w:pPr>
                </w:p>
              </w:tc>
              <w:tc>
                <w:tcPr>
                  <w:tcW w:w="1406"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859"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b/>
                <w:bCs/>
                <w:color w:val="000000" w:themeColor="text1"/>
                <w14:textFill>
                  <w14:solidFill>
                    <w14:schemeClr w14:val="tx1"/>
                  </w14:solidFill>
                </w14:textFill>
              </w:rPr>
            </w:pPr>
          </w:p>
          <w:p>
            <w:pPr>
              <w:keepNext w:val="0"/>
              <w:keepLines w:val="0"/>
              <w:widowControl/>
              <w:suppressLineNumbers w:val="0"/>
              <w:jc w:val="left"/>
              <w:rPr>
                <w:rFonts w:hint="eastAsia" w:eastAsiaTheme="minorEastAsia"/>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1.7</w:t>
            </w:r>
            <w:r>
              <w:rPr>
                <w:rFonts w:hint="eastAsia"/>
                <w:b/>
                <w:bCs/>
                <w:color w:val="000000" w:themeColor="text1"/>
                <w14:textFill>
                  <w14:solidFill>
                    <w14:schemeClr w14:val="tx1"/>
                  </w14:solidFill>
                </w14:textFill>
              </w:rPr>
              <w:t>大气环境影响</w:t>
            </w:r>
            <w:r>
              <w:rPr>
                <w:rFonts w:hint="eastAsia"/>
                <w:b/>
                <w:bCs/>
                <w:color w:val="000000" w:themeColor="text1"/>
                <w:lang w:val="en-US" w:eastAsia="zh-CN"/>
                <w14:textFill>
                  <w14:solidFill>
                    <w14:schemeClr w14:val="tx1"/>
                  </w14:solidFill>
                </w14:textFill>
              </w:rPr>
              <w:t>结论</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核算</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，本项目废气污染物正常排放时，</w:t>
            </w:r>
            <w:r>
              <w:rPr>
                <w:rFonts w:hint="default" w:ascii="Times New Roman" w:hAnsi="Times New Roman" w:eastAsia="宋体" w:cs="Times New Roman"/>
                <w:color w:val="000000" w:themeColor="text1"/>
                <w:sz w:val="24"/>
                <w:szCs w:val="24"/>
                <w14:textFill>
                  <w14:solidFill>
                    <w14:schemeClr w14:val="tx1"/>
                  </w14:solidFill>
                </w14:textFill>
              </w:rPr>
              <w:t>有组织排放的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14:textFill>
                  <w14:solidFill>
                    <w14:schemeClr w14:val="tx1"/>
                  </w14:solidFill>
                </w14:textFill>
              </w:rPr>
              <w:t>满足</w:t>
            </w:r>
            <w:r>
              <w:rPr>
                <w:rFonts w:hint="eastAsia" w:ascii="Times New Roman" w:hAnsi="Times New Roman" w:cs="Times New Roman"/>
                <w:color w:val="000000" w:themeColor="text1"/>
                <w:sz w:val="24"/>
                <w:szCs w:val="24"/>
                <w:lang w:val="en-US" w:eastAsia="zh-CN"/>
                <w14:textFill>
                  <w14:solidFill>
                    <w14:schemeClr w14:val="tx1"/>
                  </w14:solidFill>
                </w14:textFill>
              </w:rPr>
              <w:t>《大气污染物综合排放标准》（GB16297-1996）表2中的二级标准排放限值</w:t>
            </w:r>
            <w:r>
              <w:rPr>
                <w:rFonts w:hint="default" w:ascii="Times New Roman" w:hAnsi="Times New Roman" w:eastAsia="宋体" w:cs="Times New Roman"/>
                <w:color w:val="000000" w:themeColor="text1"/>
                <w:sz w:val="24"/>
                <w:szCs w:val="24"/>
                <w:lang w:eastAsia="zh-CN"/>
                <w14:textFill>
                  <w14:solidFill>
                    <w14:schemeClr w14:val="tx1"/>
                  </w14:solidFill>
                </w14:textFill>
              </w:rPr>
              <w:t>；无组织排放的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lang w:eastAsia="zh-CN"/>
                <w14:textFill>
                  <w14:solidFill>
                    <w14:schemeClr w14:val="tx1"/>
                  </w14:solidFill>
                </w14:textFill>
              </w:rPr>
              <w:t>满足</w:t>
            </w:r>
            <w:r>
              <w:rPr>
                <w:rFonts w:hint="eastAsia" w:ascii="Times New Roman" w:hAnsi="Times New Roman" w:cs="Times New Roman"/>
                <w:color w:val="000000" w:themeColor="text1"/>
                <w:sz w:val="24"/>
                <w:szCs w:val="24"/>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排放限值</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，环评提出的环保措施可行。</w:t>
            </w:r>
          </w:p>
          <w:p>
            <w:pPr>
              <w:keepNext w:val="0"/>
              <w:keepLines w:val="0"/>
              <w:widowControl/>
              <w:suppressLineNumbers w:val="0"/>
              <w:jc w:val="left"/>
              <w:rPr>
                <w:rFonts w:hint="eastAsia" w:eastAsiaTheme="minorEastAsia"/>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废水</w:t>
            </w:r>
          </w:p>
          <w:p>
            <w:pPr>
              <w:keepNext w:val="0"/>
              <w:keepLines w:val="0"/>
              <w:widowControl/>
              <w:suppressLineNumbers w:val="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本项目生产过程中产生的废水主要为</w:t>
            </w:r>
            <w:r>
              <w:rPr>
                <w:rFonts w:hint="eastAsia"/>
                <w:b w:val="0"/>
                <w:bCs w:val="0"/>
                <w:color w:val="000000" w:themeColor="text1"/>
                <w:lang w:val="en-US" w:eastAsia="zh-CN"/>
                <w14:textFill>
                  <w14:solidFill>
                    <w14:schemeClr w14:val="tx1"/>
                  </w14:solidFill>
                </w14:textFill>
              </w:rPr>
              <w:t>脱色漂白桶、清洗桶及上色桶的清洗废水、脱色漂白溶液的配置及</w:t>
            </w:r>
            <w:r>
              <w:rPr>
                <w:rFonts w:hint="eastAsia"/>
                <w:b w:val="0"/>
                <w:bCs w:val="0"/>
                <w:color w:val="000000" w:themeColor="text1"/>
                <w14:textFill>
                  <w14:solidFill>
                    <w14:schemeClr w14:val="tx1"/>
                  </w14:solidFill>
                </w14:textFill>
              </w:rPr>
              <w:t>员工生活污水。</w:t>
            </w:r>
          </w:p>
          <w:p>
            <w:pPr>
              <w:keepNext w:val="0"/>
              <w:keepLines w:val="0"/>
              <w:widowControl/>
              <w:suppressLineNumbers w:val="0"/>
              <w:jc w:val="left"/>
              <w:rPr>
                <w:rFonts w:hint="eastAsia"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 2.1 废水排放强源</w:t>
            </w:r>
          </w:p>
          <w:p>
            <w:pPr>
              <w:keepNext w:val="0"/>
              <w:keepLines w:val="0"/>
              <w:widowControl/>
              <w:suppressLineNumbers w:val="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（1）生产用水</w:t>
            </w:r>
          </w:p>
          <w:p>
            <w:pPr>
              <w:keepNext w:val="0"/>
              <w:keepLines w:val="0"/>
              <w:widowControl/>
              <w:suppressLineNumbers w:val="0"/>
              <w:jc w:val="left"/>
              <w:rPr>
                <w:rFonts w:hint="eastAsia" w:eastAsiaTheme="minor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1）</w:t>
            </w:r>
            <w:r>
              <w:rPr>
                <w:rFonts w:hint="eastAsia"/>
                <w:b w:val="0"/>
                <w:bCs w:val="0"/>
                <w:color w:val="000000" w:themeColor="text1"/>
                <w:lang w:val="en-US" w:eastAsia="zh-CN"/>
                <w14:textFill>
                  <w14:solidFill>
                    <w14:schemeClr w14:val="tx1"/>
                  </w14:solidFill>
                </w14:textFill>
              </w:rPr>
              <w:t>桶体清洗</w:t>
            </w:r>
          </w:p>
          <w:p>
            <w:pPr>
              <w:keepNext w:val="0"/>
              <w:keepLines w:val="0"/>
              <w:widowControl/>
              <w:suppressLineNumbers w:val="0"/>
              <w:jc w:val="left"/>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根据业主提供资料，项目桶体约1年清洗1次，用水量约为2m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a</w:t>
            </w:r>
            <w:r>
              <w:rPr>
                <w:rFonts w:hint="eastAsia"/>
                <w:b w:val="0"/>
                <w:bCs w:val="0"/>
                <w:color w:val="000000" w:themeColor="text1"/>
                <w:sz w:val="24"/>
                <w:szCs w:val="24"/>
                <w:lang w:val="en-US" w:eastAsia="zh-CN"/>
                <w14:textFill>
                  <w14:solidFill>
                    <w14:schemeClr w14:val="tx1"/>
                  </w14:solidFill>
                </w14:textFill>
              </w:rPr>
              <w:t>，污水量按用水量95%计，则清洗废水产生量为1.9m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eastAsia"/>
                <w:b w:val="0"/>
                <w:bCs w:val="0"/>
                <w:color w:val="000000" w:themeColor="text1"/>
                <w:sz w:val="24"/>
                <w:szCs w:val="24"/>
                <w:lang w:val="en-US" w:eastAsia="zh-CN"/>
                <w14:textFill>
                  <w14:solidFill>
                    <w14:schemeClr w14:val="tx1"/>
                  </w14:solidFill>
                </w14:textFill>
              </w:rPr>
              <w:t>/a。</w:t>
            </w:r>
          </w:p>
          <w:p>
            <w:pPr>
              <w:keepNext w:val="0"/>
              <w:keepLines w:val="0"/>
              <w:widowControl/>
              <w:suppressLineNumbers w:val="0"/>
              <w:jc w:val="left"/>
              <w:rPr>
                <w:rFonts w:hint="eastAsia" w:eastAsiaTheme="minor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由于桶体一年仅清洗一次，而产生量较小，</w:t>
            </w:r>
            <w:r>
              <w:rPr>
                <w:rFonts w:hint="eastAsia"/>
                <w:color w:val="000000"/>
                <w:sz w:val="24"/>
                <w:lang w:val="en-US" w:eastAsia="zh-CN"/>
              </w:rPr>
              <w:t>根据生产周期及生产产量要求对各桶体轮流清洗，轮流清洗时桶体内各种溶液倒入相同溶液的桶体内，不外排。清洗</w:t>
            </w:r>
            <w:r>
              <w:rPr>
                <w:rFonts w:hint="eastAsia"/>
                <w:color w:val="000000"/>
                <w:sz w:val="24"/>
              </w:rPr>
              <w:t>废水</w:t>
            </w:r>
            <w:r>
              <w:rPr>
                <w:rFonts w:hint="eastAsia"/>
                <w:color w:val="000000"/>
                <w:sz w:val="24"/>
                <w:lang w:val="en-US" w:eastAsia="zh-CN"/>
              </w:rPr>
              <w:t>经生产废水收集桶收集沉淀</w:t>
            </w:r>
            <w:r>
              <w:rPr>
                <w:rFonts w:hint="eastAsia"/>
                <w:color w:val="auto"/>
                <w:lang w:val="en-US" w:eastAsia="zh-CN"/>
              </w:rPr>
              <w:t>回用于生产，不外排</w:t>
            </w:r>
            <w:r>
              <w:rPr>
                <w:rFonts w:hint="eastAsia"/>
                <w:b w:val="0"/>
                <w:bCs w:val="0"/>
                <w:color w:val="000000" w:themeColor="text1"/>
                <w:lang w:eastAsia="zh-CN"/>
                <w14:textFill>
                  <w14:solidFill>
                    <w14:schemeClr w14:val="tx1"/>
                  </w14:solidFill>
                </w14:textFill>
              </w:rPr>
              <w:t>。</w:t>
            </w:r>
          </w:p>
          <w:p>
            <w:pPr>
              <w:keepNext w:val="0"/>
              <w:keepLines w:val="0"/>
              <w:widowControl/>
              <w:suppressLineNumbers w:val="0"/>
              <w:jc w:val="left"/>
              <w:rPr>
                <w:rFonts w:hint="eastAsia" w:eastAsiaTheme="minor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2）</w:t>
            </w:r>
            <w:r>
              <w:rPr>
                <w:rFonts w:hint="eastAsia"/>
                <w:b w:val="0"/>
                <w:bCs w:val="0"/>
                <w:color w:val="000000" w:themeColor="text1"/>
                <w:lang w:val="en-US" w:eastAsia="zh-CN"/>
                <w14:textFill>
                  <w14:solidFill>
                    <w14:schemeClr w14:val="tx1"/>
                  </w14:solidFill>
                </w14:textFill>
              </w:rPr>
              <w:t>脱色漂白</w:t>
            </w:r>
            <w:r>
              <w:rPr>
                <w:rFonts w:hint="eastAsia"/>
                <w:b w:val="0"/>
                <w:bCs w:val="0"/>
                <w:color w:val="000000" w:themeColor="text1"/>
                <w:sz w:val="24"/>
                <w:szCs w:val="24"/>
                <w:lang w:val="en-US" w:eastAsia="zh-CN"/>
                <w14:textFill>
                  <w14:solidFill>
                    <w14:schemeClr w14:val="tx1"/>
                  </w14:solidFill>
                </w14:textFill>
              </w:rPr>
              <w:t>溶液配置</w:t>
            </w:r>
          </w:p>
          <w:p>
            <w:pPr>
              <w:keepNext w:val="0"/>
              <w:keepLines w:val="0"/>
              <w:widowControl/>
              <w:suppressLineNumbers w:val="0"/>
              <w:jc w:val="left"/>
              <w:rPr>
                <w:rFonts w:hint="default" w:eastAsiaTheme="minor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A.</w:t>
            </w:r>
            <w:r>
              <w:rPr>
                <w:rFonts w:hint="eastAsia"/>
                <w:color w:val="000000" w:themeColor="text1"/>
                <w:sz w:val="24"/>
                <w:szCs w:val="24"/>
                <w:lang w:val="en-US" w:eastAsia="zh-CN"/>
                <w14:textFill>
                  <w14:solidFill>
                    <w14:schemeClr w14:val="tx1"/>
                  </w14:solidFill>
                </w14:textFill>
              </w:rPr>
              <w:t>亚氯酸钠溶液配置</w:t>
            </w:r>
          </w:p>
          <w:p>
            <w:pPr>
              <w:keepNext w:val="0"/>
              <w:keepLines w:val="0"/>
              <w:widowControl/>
              <w:suppressLineNumbers w:val="0"/>
              <w:jc w:val="left"/>
              <w:rPr>
                <w:rFonts w:hint="default" w:eastAsiaTheme="minorEastAsia"/>
                <w:b w:val="0"/>
                <w:bCs w:val="0"/>
                <w:color w:val="000000" w:themeColor="text1"/>
                <w:sz w:val="24"/>
                <w:szCs w:val="24"/>
                <w:lang w:val="en-US" w:eastAsia="zh-CN"/>
                <w14:textFill>
                  <w14:solidFill>
                    <w14:schemeClr w14:val="tx1"/>
                  </w14:solidFill>
                </w14:textFill>
              </w:rPr>
            </w:pPr>
            <w:r>
              <w:rPr>
                <w:rFonts w:hint="eastAsia"/>
                <w:color w:val="000000"/>
                <w:sz w:val="24"/>
                <w:szCs w:val="24"/>
              </w:rPr>
              <w:t>根据业主提供资料，项目亚氯酸钠使用量为</w:t>
            </w:r>
            <w:r>
              <w:rPr>
                <w:rFonts w:hint="eastAsia"/>
                <w:color w:val="000000"/>
                <w:sz w:val="24"/>
                <w:szCs w:val="24"/>
                <w:lang w:val="en-US" w:eastAsia="zh-CN"/>
              </w:rPr>
              <w:t>0.8</w:t>
            </w:r>
            <w:r>
              <w:rPr>
                <w:rFonts w:hint="eastAsia"/>
                <w:color w:val="000000"/>
                <w:sz w:val="24"/>
                <w:szCs w:val="24"/>
              </w:rPr>
              <w:t>t/a，项目把亚氯酸钠配制成溶液的30%，项目需要</w:t>
            </w:r>
            <w:r>
              <w:rPr>
                <w:rFonts w:hint="eastAsia"/>
                <w:color w:val="000000"/>
                <w:sz w:val="24"/>
                <w:szCs w:val="24"/>
                <w:lang w:val="en-US" w:eastAsia="zh-CN"/>
              </w:rPr>
              <w:t>2.67</w:t>
            </w:r>
            <w:r>
              <w:rPr>
                <w:rFonts w:hint="eastAsia"/>
                <w:color w:val="000000"/>
                <w:sz w:val="24"/>
                <w:szCs w:val="24"/>
              </w:rPr>
              <w:t>t/a的水量</w:t>
            </w:r>
            <w:r>
              <w:rPr>
                <w:rFonts w:hint="eastAsia"/>
                <w:color w:val="000000"/>
                <w:sz w:val="24"/>
                <w:szCs w:val="24"/>
                <w:lang w:eastAsia="zh-CN"/>
              </w:rPr>
              <w:t>，</w:t>
            </w:r>
            <w:r>
              <w:rPr>
                <w:rFonts w:hint="eastAsia"/>
                <w:color w:val="000000"/>
                <w:sz w:val="24"/>
                <w:szCs w:val="24"/>
                <w:lang w:val="en-US" w:eastAsia="zh-CN"/>
              </w:rPr>
              <w:t>该部分溶液部分被花材带走，少部分蒸发。</w:t>
            </w:r>
          </w:p>
          <w:p>
            <w:pPr>
              <w:keepNext w:val="0"/>
              <w:keepLines w:val="0"/>
              <w:widowControl/>
              <w:suppressLineNumbers w:val="0"/>
              <w:jc w:val="left"/>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B.</w:t>
            </w:r>
            <w:r>
              <w:rPr>
                <w:rFonts w:hint="eastAsia"/>
                <w:color w:val="000000" w:themeColor="text1"/>
                <w:sz w:val="24"/>
                <w:szCs w:val="24"/>
                <w:lang w:val="en-US" w:eastAsia="zh-CN"/>
                <w14:textFill>
                  <w14:solidFill>
                    <w14:schemeClr w14:val="tx1"/>
                  </w14:solidFill>
                </w14:textFill>
              </w:rPr>
              <w:t>柠檬酸溶液配置</w:t>
            </w:r>
          </w:p>
          <w:p>
            <w:pPr>
              <w:keepNext w:val="0"/>
              <w:keepLines w:val="0"/>
              <w:widowControl/>
              <w:suppressLineNumbers w:val="0"/>
              <w:jc w:val="left"/>
              <w:rPr>
                <w:rFonts w:hint="default" w:eastAsiaTheme="minorEastAsia"/>
                <w:b w:val="0"/>
                <w:bCs w:val="0"/>
                <w:color w:val="000000" w:themeColor="text1"/>
                <w:sz w:val="24"/>
                <w:szCs w:val="24"/>
                <w:lang w:val="en-US" w:eastAsia="zh-CN"/>
                <w14:textFill>
                  <w14:solidFill>
                    <w14:schemeClr w14:val="tx1"/>
                  </w14:solidFill>
                </w14:textFill>
              </w:rPr>
            </w:pPr>
            <w:r>
              <w:rPr>
                <w:rFonts w:hint="eastAsia"/>
                <w:color w:val="000000"/>
                <w:sz w:val="24"/>
              </w:rPr>
              <w:t>根据业主提供资料，项目</w:t>
            </w:r>
            <w:r>
              <w:rPr>
                <w:rFonts w:hint="eastAsia"/>
                <w:color w:val="000000"/>
                <w:sz w:val="24"/>
                <w:lang w:val="en-US" w:eastAsia="zh-CN"/>
              </w:rPr>
              <w:t>柠檬酸</w:t>
            </w:r>
            <w:r>
              <w:rPr>
                <w:rFonts w:hint="eastAsia"/>
                <w:color w:val="000000"/>
                <w:sz w:val="24"/>
              </w:rPr>
              <w:t>使用量为</w:t>
            </w:r>
            <w:r>
              <w:rPr>
                <w:rFonts w:hint="eastAsia"/>
                <w:color w:val="000000"/>
                <w:sz w:val="24"/>
                <w:lang w:val="en-US" w:eastAsia="zh-CN"/>
              </w:rPr>
              <w:t>0.4</w:t>
            </w:r>
            <w:r>
              <w:rPr>
                <w:rFonts w:hint="eastAsia"/>
                <w:color w:val="000000"/>
                <w:sz w:val="24"/>
              </w:rPr>
              <w:t>t/a，项目把</w:t>
            </w:r>
            <w:r>
              <w:rPr>
                <w:rFonts w:hint="eastAsia"/>
                <w:color w:val="000000"/>
                <w:sz w:val="24"/>
                <w:lang w:val="en-US" w:eastAsia="zh-CN"/>
              </w:rPr>
              <w:t>柠檬酸</w:t>
            </w:r>
            <w:r>
              <w:rPr>
                <w:rFonts w:hint="eastAsia"/>
                <w:color w:val="000000"/>
                <w:sz w:val="24"/>
              </w:rPr>
              <w:t>配制成溶液的30%，项目需要</w:t>
            </w:r>
            <w:r>
              <w:rPr>
                <w:rFonts w:hint="eastAsia"/>
                <w:color w:val="000000"/>
                <w:sz w:val="24"/>
                <w:lang w:val="en-US" w:eastAsia="zh-CN"/>
              </w:rPr>
              <w:t>1.33</w:t>
            </w:r>
            <w:r>
              <w:rPr>
                <w:rFonts w:hint="eastAsia"/>
                <w:color w:val="000000"/>
                <w:sz w:val="24"/>
              </w:rPr>
              <w:t>t/a的水量</w:t>
            </w:r>
            <w:r>
              <w:rPr>
                <w:rFonts w:hint="eastAsia"/>
                <w:color w:val="000000"/>
                <w:sz w:val="24"/>
                <w:lang w:eastAsia="zh-CN"/>
              </w:rPr>
              <w:t>，</w:t>
            </w:r>
            <w:r>
              <w:rPr>
                <w:rFonts w:hint="eastAsia"/>
                <w:color w:val="000000"/>
                <w:sz w:val="24"/>
                <w:lang w:val="en-US" w:eastAsia="zh-CN"/>
              </w:rPr>
              <w:t>该部分溶液部分被花材带走，少部分蒸发。</w:t>
            </w:r>
          </w:p>
          <w:p>
            <w:pPr>
              <w:keepNext w:val="0"/>
              <w:keepLines w:val="0"/>
              <w:widowControl/>
              <w:suppressLineNumbers w:val="0"/>
              <w:jc w:val="left"/>
              <w:rPr>
                <w:rFonts w:hint="eastAsia" w:eastAsiaTheme="minor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（2）</w:t>
            </w:r>
            <w:r>
              <w:rPr>
                <w:rFonts w:hint="eastAsia"/>
                <w:b w:val="0"/>
                <w:bCs w:val="0"/>
                <w:color w:val="000000" w:themeColor="text1"/>
                <w:lang w:val="en-US" w:eastAsia="zh-CN"/>
                <w14:textFill>
                  <w14:solidFill>
                    <w14:schemeClr w14:val="tx1"/>
                  </w14:solidFill>
                </w14:textFill>
              </w:rPr>
              <w:t>生活用水</w:t>
            </w:r>
          </w:p>
          <w:p>
            <w:pPr>
              <w:keepNext w:val="0"/>
              <w:keepLines w:val="0"/>
              <w:widowControl/>
              <w:suppressLineNumbers w:val="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本项目运营期间生活污水来源于员工办公产生的生活污水，本项目雇员</w:t>
            </w:r>
            <w:r>
              <w:rPr>
                <w:rFonts w:hint="eastAsia"/>
                <w:b w:val="0"/>
                <w:bCs w:val="0"/>
                <w:color w:val="000000" w:themeColor="text1"/>
                <w:lang w:val="en-US" w:eastAsia="zh-CN"/>
                <w14:textFill>
                  <w14:solidFill>
                    <w14:schemeClr w14:val="tx1"/>
                  </w14:solidFill>
                </w14:textFill>
              </w:rPr>
              <w:t>5</w:t>
            </w:r>
            <w:r>
              <w:rPr>
                <w:rFonts w:hint="eastAsia"/>
                <w:b w:val="0"/>
                <w:bCs w:val="0"/>
                <w:color w:val="000000" w:themeColor="text1"/>
                <w14:textFill>
                  <w14:solidFill>
                    <w14:schemeClr w14:val="tx1"/>
                  </w14:solidFill>
                </w14:textFill>
              </w:rPr>
              <w:t>人，</w:t>
            </w:r>
            <w:r>
              <w:rPr>
                <w:rFonts w:hint="eastAsia"/>
                <w:b w:val="0"/>
                <w:bCs w:val="0"/>
                <w:color w:val="000000" w:themeColor="text1"/>
                <w:lang w:val="en-US" w:eastAsia="zh-CN"/>
                <w14:textFill>
                  <w14:solidFill>
                    <w14:schemeClr w14:val="tx1"/>
                  </w14:solidFill>
                </w14:textFill>
              </w:rPr>
              <w:t>中午在厂内吃饭（1天1餐），不住宿</w:t>
            </w:r>
            <w:r>
              <w:rPr>
                <w:rFonts w:hint="eastAsia"/>
                <w:b w:val="0"/>
                <w:bCs w:val="0"/>
                <w:color w:val="000000" w:themeColor="text1"/>
                <w14:textFill>
                  <w14:solidFill>
                    <w14:schemeClr w14:val="tx1"/>
                  </w14:solidFill>
                </w14:textFill>
              </w:rPr>
              <w:t>，根据</w:t>
            </w:r>
            <w:r>
              <w:rPr>
                <w:rFonts w:hint="eastAsia"/>
                <w:color w:val="000000" w:themeColor="text1"/>
                <w14:textFill>
                  <w14:solidFill>
                    <w14:schemeClr w14:val="tx1"/>
                  </w14:solidFill>
                </w14:textFill>
              </w:rPr>
              <w:t>《云南省地方标准用水定额》（DB53/T168-2019）</w:t>
            </w:r>
            <w:r>
              <w:rPr>
                <w:rFonts w:hint="eastAsia"/>
                <w:b w:val="0"/>
                <w:bCs w:val="0"/>
                <w:color w:val="000000" w:themeColor="text1"/>
                <w14:textFill>
                  <w14:solidFill>
                    <w14:schemeClr w14:val="tx1"/>
                  </w14:solidFill>
                </w14:textFill>
              </w:rPr>
              <w:t>，员工用水定额为</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0L/（人·天）计算，用水量</w:t>
            </w:r>
            <w:r>
              <w:rPr>
                <w:rFonts w:hint="eastAsia"/>
                <w:color w:val="000000" w:themeColor="text1"/>
                <w:lang w:val="en-US" w:eastAsia="zh-CN"/>
                <w14:textFill>
                  <w14:solidFill>
                    <w14:schemeClr w14:val="tx1"/>
                  </w14:solidFill>
                </w14:textFill>
              </w:rPr>
              <w:t>0.2</w:t>
            </w:r>
            <w:r>
              <w:rPr>
                <w:rFonts w:hint="eastAsia"/>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14:textFill>
                  <w14:solidFill>
                    <w14:schemeClr w14:val="tx1"/>
                  </w14:solidFill>
                </w14:textFill>
              </w:rPr>
              <w:t>/d，</w:t>
            </w:r>
            <w:r>
              <w:rPr>
                <w:rFonts w:hint="eastAsia"/>
                <w:color w:val="000000" w:themeColor="text1"/>
                <w:lang w:val="en-US" w:eastAsia="zh-CN"/>
                <w14:textFill>
                  <w14:solidFill>
                    <w14:schemeClr w14:val="tx1"/>
                  </w14:solidFill>
                </w14:textFill>
              </w:rPr>
              <w:t>66</w:t>
            </w:r>
            <w:r>
              <w:rPr>
                <w:rFonts w:hint="eastAsia"/>
                <w:color w:val="000000" w:themeColor="text1"/>
                <w14:textFill>
                  <w14:solidFill>
                    <w14:schemeClr w14:val="tx1"/>
                  </w14:solidFill>
                </w14:textFill>
              </w:rPr>
              <w:t>m</w:t>
            </w:r>
            <w:r>
              <w:rPr>
                <w:rFonts w:hint="eastAsia" w:ascii="Times New Roman" w:hAnsi="Times New Roman" w:eastAsia="宋体"/>
                <w:color w:val="000000" w:themeColor="text1"/>
                <w:vertAlign w:val="superscript"/>
                <w:lang w:val="en-US" w:eastAsia="zh-CN"/>
                <w14:textFill>
                  <w14:solidFill>
                    <w14:schemeClr w14:val="tx1"/>
                  </w14:solidFill>
                </w14:textFill>
              </w:rPr>
              <w:t>3</w:t>
            </w:r>
            <w:r>
              <w:rPr>
                <w:rFonts w:hint="eastAsia"/>
                <w:color w:val="000000" w:themeColor="text1"/>
                <w14:textFill>
                  <w14:solidFill>
                    <w14:schemeClr w14:val="tx1"/>
                  </w14:solidFill>
                </w14:textFill>
              </w:rPr>
              <w:t>/a</w:t>
            </w:r>
            <w:r>
              <w:rPr>
                <w:rFonts w:hint="eastAsia"/>
                <w:b w:val="0"/>
                <w:bCs w:val="0"/>
                <w:color w:val="000000" w:themeColor="text1"/>
                <w14:textFill>
                  <w14:solidFill>
                    <w14:schemeClr w14:val="tx1"/>
                  </w14:solidFill>
                </w14:textFill>
              </w:rPr>
              <w:t>，生活污水排放量按用水量的90%计算，则员工生活污水排放量为</w:t>
            </w:r>
            <w:r>
              <w:rPr>
                <w:rFonts w:hint="eastAsia"/>
                <w:color w:val="000000" w:themeColor="text1"/>
                <w:lang w:val="en-US" w:eastAsia="zh-CN"/>
                <w14:textFill>
                  <w14:solidFill>
                    <w14:schemeClr w14:val="tx1"/>
                  </w14:solidFill>
                </w14:textFill>
              </w:rPr>
              <w:t>0.18</w:t>
            </w:r>
            <w:r>
              <w:rPr>
                <w:rFonts w:hint="eastAsia"/>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14:textFill>
                  <w14:solidFill>
                    <w14:schemeClr w14:val="tx1"/>
                  </w14:solidFill>
                </w14:textFill>
              </w:rPr>
              <w:t>/d，</w:t>
            </w:r>
            <w:r>
              <w:rPr>
                <w:rFonts w:hint="eastAsia"/>
                <w:color w:val="000000" w:themeColor="text1"/>
                <w:lang w:val="en-US" w:eastAsia="zh-CN"/>
                <w14:textFill>
                  <w14:solidFill>
                    <w14:schemeClr w14:val="tx1"/>
                  </w14:solidFill>
                </w14:textFill>
              </w:rPr>
              <w:t>59.4</w:t>
            </w:r>
            <w:r>
              <w:rPr>
                <w:rFonts w:hint="eastAsia"/>
                <w:color w:val="000000" w:themeColor="text1"/>
                <w14:textFill>
                  <w14:solidFill>
                    <w14:schemeClr w14:val="tx1"/>
                  </w14:solidFill>
                </w14:textFill>
              </w:rPr>
              <w:t>m</w:t>
            </w:r>
            <w:r>
              <w:rPr>
                <w:rFonts w:hint="eastAsia" w:ascii="Times New Roman" w:hAnsi="Times New Roman" w:eastAsia="宋体"/>
                <w:color w:val="000000" w:themeColor="text1"/>
                <w:vertAlign w:val="superscript"/>
                <w:lang w:val="en-US" w:eastAsia="zh-CN"/>
                <w14:textFill>
                  <w14:solidFill>
                    <w14:schemeClr w14:val="tx1"/>
                  </w14:solidFill>
                </w14:textFill>
              </w:rPr>
              <w:t>3</w:t>
            </w:r>
            <w:r>
              <w:rPr>
                <w:rFonts w:hint="eastAsia"/>
                <w:color w:val="000000" w:themeColor="text1"/>
                <w14:textFill>
                  <w14:solidFill>
                    <w14:schemeClr w14:val="tx1"/>
                  </w14:solidFill>
                </w14:textFill>
              </w:rPr>
              <w:t>/a</w:t>
            </w:r>
            <w:r>
              <w:rPr>
                <w:rFonts w:hint="eastAsia"/>
                <w:b w:val="0"/>
                <w:bCs w:val="0"/>
                <w:color w:val="000000" w:themeColor="text1"/>
                <w14:textFill>
                  <w14:solidFill>
                    <w14:schemeClr w14:val="tx1"/>
                  </w14:solidFill>
                </w14:textFill>
              </w:rPr>
              <w:t>。本项目生活污水经</w:t>
            </w:r>
            <w:r>
              <w:rPr>
                <w:rFonts w:hint="eastAsia"/>
                <w:b w:val="0"/>
                <w:bCs w:val="0"/>
                <w:color w:val="000000" w:themeColor="text1"/>
                <w:lang w:val="en-US" w:eastAsia="zh-CN"/>
                <w14:textFill>
                  <w14:solidFill>
                    <w14:schemeClr w14:val="tx1"/>
                  </w14:solidFill>
                </w14:textFill>
              </w:rPr>
              <w:t>隔油池、</w:t>
            </w:r>
            <w:r>
              <w:rPr>
                <w:rFonts w:hint="eastAsia"/>
                <w:b w:val="0"/>
                <w:bCs w:val="0"/>
                <w:color w:val="000000" w:themeColor="text1"/>
                <w14:textFill>
                  <w14:solidFill>
                    <w14:schemeClr w14:val="tx1"/>
                  </w14:solidFill>
                </w14:textFill>
              </w:rPr>
              <w:t>化粪池处理后，经市政管网排入</w:t>
            </w:r>
            <w:r>
              <w:rPr>
                <w:rFonts w:hint="eastAsia"/>
                <w:b w:val="0"/>
                <w:bCs w:val="0"/>
                <w:color w:val="000000" w:themeColor="text1"/>
                <w:lang w:val="en-US" w:eastAsia="zh-CN"/>
                <w14:textFill>
                  <w14:solidFill>
                    <w14:schemeClr w14:val="tx1"/>
                  </w14:solidFill>
                </w14:textFill>
              </w:rPr>
              <w:t>姚安县第二</w:t>
            </w:r>
            <w:r>
              <w:rPr>
                <w:rFonts w:hint="eastAsia"/>
                <w:b w:val="0"/>
                <w:bCs w:val="0"/>
                <w:color w:val="000000" w:themeColor="text1"/>
                <w14:textFill>
                  <w14:solidFill>
                    <w14:schemeClr w14:val="tx1"/>
                  </w14:solidFill>
                </w14:textFill>
              </w:rPr>
              <w:t>污水处理厂处理。</w:t>
            </w:r>
          </w:p>
          <w:p>
            <w:pPr>
              <w:keepNext w:val="0"/>
              <w:keepLines w:val="0"/>
              <w:widowControl/>
              <w:suppressLineNumbers w:val="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参考原环境保护部环境工程技术评估中心编制《环境影响评价（社会区域类）》教材中表5-18，并结合项目实际与类比同类型项目，该类污水主要污染物及产污情况见下表。</w:t>
            </w:r>
          </w:p>
          <w:p>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lang w:eastAsia="zh-CN"/>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4-14  生活污水产排情况</w:t>
            </w:r>
            <w:r>
              <w:rPr>
                <w:rFonts w:hint="eastAsia"/>
                <w:b/>
                <w:color w:val="000000" w:themeColor="text1"/>
                <w:sz w:val="21"/>
                <w:szCs w:val="21"/>
                <w14:textFill>
                  <w14:solidFill>
                    <w14:schemeClr w14:val="tx1"/>
                  </w14:solidFill>
                </w14:textFill>
              </w:rPr>
              <w:t>一览表</w:t>
            </w:r>
          </w:p>
          <w:tbl>
            <w:tblPr>
              <w:tblStyle w:val="44"/>
              <w:tblW w:w="7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943"/>
              <w:gridCol w:w="975"/>
              <w:gridCol w:w="930"/>
              <w:gridCol w:w="81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55" w:type="dxa"/>
                  <w:gridSpan w:val="2"/>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COD</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BOD</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SS</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生活污水量</w:t>
                  </w:r>
                  <w:r>
                    <w:rPr>
                      <w:rFonts w:hint="eastAsia"/>
                      <w:color w:val="000000" w:themeColor="text1"/>
                      <w:sz w:val="21"/>
                      <w:szCs w:val="21"/>
                      <w:lang w:val="en-US" w:eastAsia="zh-CN"/>
                      <w14:textFill>
                        <w14:solidFill>
                          <w14:schemeClr w14:val="tx1"/>
                        </w14:solidFill>
                      </w14:textFill>
                    </w:rPr>
                    <w:t>59.4</w:t>
                  </w:r>
                  <w:r>
                    <w:rPr>
                      <w:rFonts w:hint="eastAsia"/>
                      <w:color w:val="000000" w:themeColor="text1"/>
                      <w:sz w:val="21"/>
                      <w:szCs w:val="21"/>
                      <w14:textFill>
                        <w14:solidFill>
                          <w14:schemeClr w14:val="tx1"/>
                        </w14:solidFill>
                      </w14:textFill>
                    </w:rPr>
                    <w:t>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/a</w:t>
                  </w: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产生浓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度（</w:t>
                  </w:r>
                  <w:r>
                    <w:rPr>
                      <w:rFonts w:hint="default" w:ascii="Times New Roman" w:hAnsi="Times New Roman" w:eastAsia="宋体" w:cs="Times New Roman"/>
                      <w:b w:val="0"/>
                      <w:bCs w:val="0"/>
                      <w:color w:val="000000" w:themeColor="text1"/>
                      <w:sz w:val="21"/>
                      <w:szCs w:val="21"/>
                      <w14:textFill>
                        <w14:solidFill>
                          <w14:schemeClr w14:val="tx1"/>
                        </w14:solidFill>
                      </w14:textFill>
                    </w:rPr>
                    <w:t>mg/L</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250</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150</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150</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产生量（t/a）</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0.015</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0.009</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0.009</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度（</w:t>
                  </w:r>
                  <w:r>
                    <w:rPr>
                      <w:rFonts w:hint="default" w:ascii="Times New Roman" w:hAnsi="Times New Roman" w:eastAsia="宋体" w:cs="Times New Roman"/>
                      <w:b w:val="0"/>
                      <w:bCs w:val="0"/>
                      <w:color w:val="000000" w:themeColor="text1"/>
                      <w:sz w:val="21"/>
                      <w:szCs w:val="21"/>
                      <w14:textFill>
                        <w14:solidFill>
                          <w14:schemeClr w14:val="tx1"/>
                        </w14:solidFill>
                      </w14:textFill>
                    </w:rPr>
                    <w:t>mg/L</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212.5</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135</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60</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排放量（t/a）</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0.013</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0.008</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0.004</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55" w:type="dxa"/>
                  <w:gridSpan w:val="2"/>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污水</w:t>
                  </w:r>
                  <w:r>
                    <w:rPr>
                      <w:rFonts w:hint="default" w:ascii="Times New Roman" w:hAnsi="Times New Roman" w:eastAsia="宋体" w:cs="Times New Roman"/>
                      <w:b w:val="0"/>
                      <w:bCs/>
                      <w:color w:val="000000" w:themeColor="text1"/>
                      <w:sz w:val="21"/>
                      <w:szCs w:val="21"/>
                      <w:lang w:eastAsia="zh-CN"/>
                      <w14:textFill>
                        <w14:solidFill>
                          <w14:schemeClr w14:val="tx1"/>
                        </w14:solidFill>
                      </w14:textFill>
                    </w:rPr>
                    <w:t>排入城镇下水道水质</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B等级</w:t>
                  </w:r>
                  <w:r>
                    <w:rPr>
                      <w:rFonts w:hint="default" w:ascii="Times New Roman" w:hAnsi="Times New Roman" w:eastAsia="宋体" w:cs="Times New Roman"/>
                      <w:b w:val="0"/>
                      <w:bCs/>
                      <w:color w:val="000000" w:themeColor="text1"/>
                      <w:sz w:val="21"/>
                      <w:szCs w:val="21"/>
                      <w14:textFill>
                        <w14:solidFill>
                          <w14:schemeClr w14:val="tx1"/>
                        </w14:solidFill>
                      </w14:textFill>
                    </w:rPr>
                    <w:t>标准</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mg/L</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500</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350</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400</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45</w:t>
                  </w:r>
                </w:p>
              </w:tc>
            </w:tr>
          </w:tbl>
          <w:p>
            <w:pPr>
              <w:keepNext w:val="0"/>
              <w:keepLines w:val="0"/>
              <w:widowControl/>
              <w:suppressLineNumbers w:val="0"/>
              <w:ind w:left="0" w:leftChars="0" w:firstLine="0" w:firstLineChars="0"/>
              <w:jc w:val="center"/>
              <w:rPr>
                <w:rFonts w:hint="eastAsia"/>
                <w:b/>
                <w:bCs/>
                <w:color w:val="000000" w:themeColor="text1"/>
                <w14:textFill>
                  <w14:solidFill>
                    <w14:schemeClr w14:val="tx1"/>
                  </w14:solidFill>
                </w14:textFill>
              </w:rPr>
            </w:pPr>
          </w:p>
          <w:p>
            <w:pPr>
              <w:keepNext w:val="0"/>
              <w:keepLines w:val="0"/>
              <w:widowControl/>
              <w:suppressLineNumbers w:val="0"/>
              <w:jc w:val="left"/>
              <w:rPr>
                <w:rFonts w:hint="eastAsia" w:ascii="Times New Roman" w:hAnsi="Times New Roman"/>
                <w:b/>
                <w:bCs/>
                <w:color w:val="000000" w:themeColor="text1"/>
                <w:lang w:val="en-US" w:eastAsia="zh-CN"/>
                <w14:textFill>
                  <w14:solidFill>
                    <w14:schemeClr w14:val="tx1"/>
                  </w14:solidFill>
                </w14:textFill>
              </w:rPr>
            </w:pPr>
          </w:p>
          <w:p>
            <w:pPr>
              <w:keepNext w:val="0"/>
              <w:keepLines w:val="0"/>
              <w:widowControl/>
              <w:suppressLineNumbers w:val="0"/>
              <w:jc w:val="left"/>
              <w:rPr>
                <w:rFonts w:hint="default"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 2.2废水污染物排放信息</w:t>
            </w:r>
          </w:p>
          <w:p>
            <w:pPr>
              <w:pStyle w:val="8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 xml:space="preserve"> 项目废水排放方式、去向、规律基本情况</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48"/>
              <w:gridCol w:w="780"/>
              <w:gridCol w:w="450"/>
              <w:gridCol w:w="645"/>
              <w:gridCol w:w="705"/>
              <w:gridCol w:w="660"/>
              <w:gridCol w:w="720"/>
              <w:gridCol w:w="720"/>
              <w:gridCol w:w="90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序号</w:t>
                  </w:r>
                </w:p>
              </w:tc>
              <w:tc>
                <w:tcPr>
                  <w:tcW w:w="383"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废水类别</w:t>
                  </w:r>
                </w:p>
              </w:tc>
              <w:tc>
                <w:tcPr>
                  <w:tcW w:w="461"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污染物种类</w:t>
                  </w:r>
                </w:p>
              </w:tc>
              <w:tc>
                <w:tcPr>
                  <w:tcW w:w="266"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排放去向</w:t>
                  </w:r>
                </w:p>
              </w:tc>
              <w:tc>
                <w:tcPr>
                  <w:tcW w:w="381"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排放规律</w:t>
                  </w:r>
                </w:p>
              </w:tc>
              <w:tc>
                <w:tcPr>
                  <w:tcW w:w="1234" w:type="pct"/>
                  <w:gridSpan w:val="3"/>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污染物治理设施</w:t>
                  </w:r>
                </w:p>
              </w:tc>
              <w:tc>
                <w:tcPr>
                  <w:tcW w:w="426"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排放口编号</w:t>
                  </w:r>
                </w:p>
              </w:tc>
              <w:tc>
                <w:tcPr>
                  <w:tcW w:w="532"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排放口是否符合要求</w:t>
                  </w:r>
                </w:p>
              </w:tc>
              <w:tc>
                <w:tcPr>
                  <w:tcW w:w="1060" w:type="pct"/>
                  <w:vMerge w:val="restar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383"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461"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266"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381"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417"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污染治理设施编号</w:t>
                  </w:r>
                </w:p>
              </w:tc>
              <w:tc>
                <w:tcPr>
                  <w:tcW w:w="390"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污染治理设施名称</w:t>
                  </w:r>
                </w:p>
              </w:tc>
              <w:tc>
                <w:tcPr>
                  <w:tcW w:w="426"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污染治理设施工艺</w:t>
                  </w:r>
                </w:p>
              </w:tc>
              <w:tc>
                <w:tcPr>
                  <w:tcW w:w="426"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532"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c>
                <w:tcPr>
                  <w:tcW w:w="1060" w:type="pct"/>
                  <w:vMerge w:val="continue"/>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251"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t>1</w:t>
                  </w:r>
                </w:p>
              </w:tc>
              <w:tc>
                <w:tcPr>
                  <w:tcW w:w="383" w:type="pct"/>
                  <w:vAlign w:val="center"/>
                </w:tcPr>
                <w:p>
                  <w:pPr>
                    <w:autoSpaceDE w:val="0"/>
                    <w:autoSpaceDN w:val="0"/>
                    <w:adjustRightInd w:val="0"/>
                    <w:spacing w:line="240" w:lineRule="auto"/>
                    <w:ind w:firstLine="0" w:firstLineChars="0"/>
                    <w:jc w:val="center"/>
                    <w:rPr>
                      <w:rFonts w:hint="eastAsia" w:eastAsia="宋体" w:cs="Times New Roman"/>
                      <w:color w:val="000000" w:themeColor="text1"/>
                      <w:kern w:val="0"/>
                      <w:sz w:val="21"/>
                      <w:szCs w:val="21"/>
                      <w:lang w:eastAsia="zh-CN"/>
                      <w14:textFill>
                        <w14:solidFill>
                          <w14:schemeClr w14:val="tx1"/>
                        </w14:solidFill>
                      </w14:textFill>
                    </w:rPr>
                  </w:pPr>
                  <w:r>
                    <w:rPr>
                      <w:rFonts w:hint="eastAsia" w:eastAsia="宋体" w:cs="Times New Roman"/>
                      <w:color w:val="000000" w:themeColor="text1"/>
                      <w:kern w:val="0"/>
                      <w:sz w:val="21"/>
                      <w:szCs w:val="21"/>
                      <w:lang w:val="en-US" w:eastAsia="zh-CN"/>
                      <w14:textFill>
                        <w14:solidFill>
                          <w14:schemeClr w14:val="tx1"/>
                        </w14:solidFill>
                      </w14:textFill>
                    </w:rPr>
                    <w:t>生活废水</w:t>
                  </w:r>
                </w:p>
              </w:tc>
              <w:tc>
                <w:tcPr>
                  <w:tcW w:w="461"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pH、</w:t>
                  </w:r>
                  <w:r>
                    <w:rPr>
                      <w:rFonts w:eastAsia="宋体" w:cs="Times New Roman"/>
                      <w:color w:val="000000" w:themeColor="text1"/>
                      <w:kern w:val="0"/>
                      <w:sz w:val="21"/>
                      <w:szCs w:val="21"/>
                      <w14:textFill>
                        <w14:solidFill>
                          <w14:schemeClr w14:val="tx1"/>
                        </w14:solidFill>
                      </w14:textFill>
                    </w:rPr>
                    <w:t>COD</w:t>
                  </w:r>
                  <w:r>
                    <w:rPr>
                      <w:rFonts w:eastAsia="宋体" w:cs="Times New Roman"/>
                      <w:color w:val="000000" w:themeColor="text1"/>
                      <w:sz w:val="21"/>
                      <w:szCs w:val="21"/>
                      <w:vertAlign w:val="subscript"/>
                      <w14:textFill>
                        <w14:solidFill>
                          <w14:schemeClr w14:val="tx1"/>
                        </w14:solidFill>
                      </w14:textFill>
                    </w:rPr>
                    <w:t>cr</w:t>
                  </w:r>
                  <w:r>
                    <w:rPr>
                      <w:rFonts w:eastAsia="宋体" w:cs="Times New Roman"/>
                      <w:color w:val="000000" w:themeColor="text1"/>
                      <w:kern w:val="0"/>
                      <w:sz w:val="21"/>
                      <w:szCs w:val="21"/>
                      <w14:textFill>
                        <w14:solidFill>
                          <w14:schemeClr w14:val="tx1"/>
                        </w14:solidFill>
                      </w14:textFill>
                    </w:rPr>
                    <w:t>、BOD</w:t>
                  </w:r>
                  <w:r>
                    <w:rPr>
                      <w:rFonts w:hint="eastAsia" w:eastAsia="宋体" w:cs="Times New Roman"/>
                      <w:color w:val="000000" w:themeColor="text1"/>
                      <w:kern w:val="0"/>
                      <w:sz w:val="21"/>
                      <w:szCs w:val="21"/>
                      <w:vertAlign w:val="subscript"/>
                      <w:lang w:val="en-US" w:eastAsia="zh-CN"/>
                      <w14:textFill>
                        <w14:solidFill>
                          <w14:schemeClr w14:val="tx1"/>
                        </w14:solidFill>
                      </w14:textFill>
                    </w:rPr>
                    <w:t>5</w:t>
                  </w:r>
                  <w:r>
                    <w:rPr>
                      <w:rFonts w:eastAsia="宋体" w:cs="Times New Roman"/>
                      <w:color w:val="000000" w:themeColor="text1"/>
                      <w:kern w:val="0"/>
                      <w:sz w:val="21"/>
                      <w:szCs w:val="21"/>
                      <w14:textFill>
                        <w14:solidFill>
                          <w14:schemeClr w14:val="tx1"/>
                        </w14:solidFill>
                      </w14:textFill>
                    </w:rPr>
                    <w:t>、SS、</w:t>
                  </w:r>
                  <w:r>
                    <w:rPr>
                      <w:rFonts w:eastAsia="宋体" w:cs="Times New Roman"/>
                      <w:color w:val="000000" w:themeColor="text1"/>
                      <w:sz w:val="21"/>
                      <w:szCs w:val="21"/>
                      <w14:textFill>
                        <w14:solidFill>
                          <w14:schemeClr w14:val="tx1"/>
                        </w14:solidFill>
                      </w14:textFill>
                    </w:rPr>
                    <w:t>氨氮</w:t>
                  </w:r>
                  <w:r>
                    <w:rPr>
                      <w:rFonts w:hint="eastAsia" w:eastAsia="宋体" w:cs="Times New Roman"/>
                      <w:color w:val="000000" w:themeColor="text1"/>
                      <w:sz w:val="21"/>
                      <w:szCs w:val="21"/>
                      <w14:textFill>
                        <w14:solidFill>
                          <w14:schemeClr w14:val="tx1"/>
                        </w14:solidFill>
                      </w14:textFill>
                    </w:rPr>
                    <w:t>等</w:t>
                  </w:r>
                </w:p>
              </w:tc>
              <w:tc>
                <w:tcPr>
                  <w:tcW w:w="266" w:type="pct"/>
                  <w:vAlign w:val="center"/>
                </w:tcPr>
                <w:p>
                  <w:pPr>
                    <w:autoSpaceDE w:val="0"/>
                    <w:autoSpaceDN w:val="0"/>
                    <w:adjustRightInd w:val="0"/>
                    <w:spacing w:line="240" w:lineRule="auto"/>
                    <w:ind w:firstLine="0" w:firstLineChars="0"/>
                    <w:jc w:val="center"/>
                    <w:rPr>
                      <w:rFonts w:hint="eastAsia" w:eastAsia="宋体" w:cs="Times New Roman"/>
                      <w:color w:val="000000" w:themeColor="text1"/>
                      <w:kern w:val="0"/>
                      <w:sz w:val="21"/>
                      <w:szCs w:val="21"/>
                      <w:lang w:eastAsia="zh-CN"/>
                      <w14:textFill>
                        <w14:solidFill>
                          <w14:schemeClr w14:val="tx1"/>
                        </w14:solidFill>
                      </w14:textFill>
                    </w:rPr>
                  </w:pPr>
                  <w:r>
                    <w:rPr>
                      <w:rFonts w:hint="eastAsia" w:eastAsia="宋体" w:cs="Times New Roman"/>
                      <w:color w:val="000000" w:themeColor="text1"/>
                      <w:kern w:val="0"/>
                      <w:sz w:val="21"/>
                      <w:szCs w:val="21"/>
                      <w:lang w:val="en-US" w:eastAsia="zh-CN"/>
                      <w14:textFill>
                        <w14:solidFill>
                          <w14:schemeClr w14:val="tx1"/>
                        </w14:solidFill>
                      </w14:textFill>
                    </w:rPr>
                    <w:t>姚安县第二污水处理厂</w:t>
                  </w:r>
                </w:p>
              </w:tc>
              <w:tc>
                <w:tcPr>
                  <w:tcW w:w="381"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间歇排放</w:t>
                  </w:r>
                </w:p>
              </w:tc>
              <w:tc>
                <w:tcPr>
                  <w:tcW w:w="417"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lang w:val="en-US" w:eastAsia="zh-CN"/>
                      <w14:textFill>
                        <w14:solidFill>
                          <w14:schemeClr w14:val="tx1"/>
                        </w14:solidFill>
                      </w14:textFill>
                    </w:rPr>
                    <w:t>T</w:t>
                  </w:r>
                  <w:r>
                    <w:rPr>
                      <w:rFonts w:hint="eastAsia" w:eastAsia="宋体" w:cs="Times New Roman"/>
                      <w:color w:val="000000" w:themeColor="text1"/>
                      <w:kern w:val="0"/>
                      <w:sz w:val="21"/>
                      <w:szCs w:val="21"/>
                      <w14:textFill>
                        <w14:solidFill>
                          <w14:schemeClr w14:val="tx1"/>
                        </w14:solidFill>
                      </w14:textFill>
                    </w:rPr>
                    <w:t>W001</w:t>
                  </w:r>
                </w:p>
              </w:tc>
              <w:tc>
                <w:tcPr>
                  <w:tcW w:w="390" w:type="pct"/>
                  <w:vAlign w:val="center"/>
                </w:tcPr>
                <w:p>
                  <w:pPr>
                    <w:autoSpaceDE w:val="0"/>
                    <w:autoSpaceDN w:val="0"/>
                    <w:adjustRightInd w:val="0"/>
                    <w:spacing w:line="240" w:lineRule="auto"/>
                    <w:ind w:firstLine="0" w:firstLineChars="0"/>
                    <w:jc w:val="center"/>
                    <w:rPr>
                      <w:rFonts w:hint="default" w:eastAsia="宋体" w:cs="Times New Roman"/>
                      <w:color w:val="000000" w:themeColor="text1"/>
                      <w:kern w:val="0"/>
                      <w:sz w:val="21"/>
                      <w:szCs w:val="21"/>
                      <w:lang w:val="en-US" w:eastAsia="zh-CN"/>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化粪池</w:t>
                  </w:r>
                </w:p>
              </w:tc>
              <w:tc>
                <w:tcPr>
                  <w:tcW w:w="426" w:type="pct"/>
                  <w:vAlign w:val="center"/>
                </w:tcPr>
                <w:p>
                  <w:pPr>
                    <w:autoSpaceDE w:val="0"/>
                    <w:autoSpaceDN w:val="0"/>
                    <w:adjustRightInd w:val="0"/>
                    <w:spacing w:line="240" w:lineRule="auto"/>
                    <w:ind w:firstLine="0" w:firstLineChars="0"/>
                    <w:jc w:val="center"/>
                    <w:rPr>
                      <w:rFonts w:hint="default" w:eastAsia="宋体" w:cs="Times New Roman"/>
                      <w:color w:val="000000" w:themeColor="text1"/>
                      <w:kern w:val="0"/>
                      <w:sz w:val="21"/>
                      <w:szCs w:val="21"/>
                      <w:lang w:val="en-US" w:eastAsia="zh-CN"/>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沉淀</w:t>
                  </w:r>
                  <w:r>
                    <w:rPr>
                      <w:rFonts w:hint="eastAsia" w:eastAsia="宋体" w:cs="Times New Roman"/>
                      <w:color w:val="000000" w:themeColor="text1"/>
                      <w:kern w:val="0"/>
                      <w:sz w:val="21"/>
                      <w:szCs w:val="21"/>
                      <w:lang w:eastAsia="zh-CN"/>
                      <w14:textFill>
                        <w14:solidFill>
                          <w14:schemeClr w14:val="tx1"/>
                        </w14:solidFill>
                      </w14:textFill>
                    </w:rPr>
                    <w:t>、</w:t>
                  </w:r>
                  <w:r>
                    <w:rPr>
                      <w:rFonts w:hint="eastAsia" w:eastAsia="宋体" w:cs="Times New Roman"/>
                      <w:color w:val="000000" w:themeColor="text1"/>
                      <w:kern w:val="0"/>
                      <w:sz w:val="21"/>
                      <w:szCs w:val="21"/>
                      <w:lang w:val="en-US" w:eastAsia="zh-CN"/>
                      <w14:textFill>
                        <w14:solidFill>
                          <w14:schemeClr w14:val="tx1"/>
                        </w14:solidFill>
                      </w14:textFill>
                    </w:rPr>
                    <w:t>中和</w:t>
                  </w:r>
                </w:p>
              </w:tc>
              <w:tc>
                <w:tcPr>
                  <w:tcW w:w="426"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DW001</w:t>
                  </w:r>
                </w:p>
              </w:tc>
              <w:tc>
                <w:tcPr>
                  <w:tcW w:w="532" w:type="pct"/>
                  <w:vAlign w:val="center"/>
                </w:tcPr>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FE"/>
                  </w:r>
                  <w:r>
                    <w:rPr>
                      <w:rFonts w:eastAsia="宋体" w:cs="Times New Roman"/>
                      <w:color w:val="000000" w:themeColor="text1"/>
                      <w:kern w:val="0"/>
                      <w:sz w:val="21"/>
                      <w:szCs w:val="21"/>
                      <w14:textFill>
                        <w14:solidFill>
                          <w14:schemeClr w14:val="tx1"/>
                        </w14:solidFill>
                      </w14:textFill>
                    </w:rPr>
                    <w:t xml:space="preserve"> 是</w:t>
                  </w:r>
                </w:p>
                <w:p>
                  <w:pPr>
                    <w:autoSpaceDE w:val="0"/>
                    <w:autoSpaceDN w:val="0"/>
                    <w:adjustRightInd w:val="0"/>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A8"/>
                  </w:r>
                  <w:r>
                    <w:rPr>
                      <w:rFonts w:eastAsia="宋体" w:cs="Times New Roman"/>
                      <w:color w:val="000000" w:themeColor="text1"/>
                      <w:kern w:val="0"/>
                      <w:sz w:val="21"/>
                      <w:szCs w:val="21"/>
                      <w14:textFill>
                        <w14:solidFill>
                          <w14:schemeClr w14:val="tx1"/>
                        </w14:solidFill>
                      </w14:textFill>
                    </w:rPr>
                    <w:t xml:space="preserve"> 否</w:t>
                  </w:r>
                </w:p>
              </w:tc>
              <w:tc>
                <w:tcPr>
                  <w:tcW w:w="1060" w:type="pct"/>
                  <w:vAlign w:val="center"/>
                </w:tcPr>
                <w:p>
                  <w:pPr>
                    <w:autoSpaceDE w:val="0"/>
                    <w:autoSpaceDN w:val="0"/>
                    <w:adjustRightInd w:val="0"/>
                    <w:spacing w:line="240" w:lineRule="auto"/>
                    <w:ind w:firstLine="0" w:firstLineChars="0"/>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FE"/>
                  </w:r>
                  <w:r>
                    <w:rPr>
                      <w:rFonts w:eastAsia="宋体" w:cs="Times New Roman"/>
                      <w:color w:val="000000" w:themeColor="text1"/>
                      <w:kern w:val="0"/>
                      <w:sz w:val="21"/>
                      <w:szCs w:val="21"/>
                      <w14:textFill>
                        <w14:solidFill>
                          <w14:schemeClr w14:val="tx1"/>
                        </w14:solidFill>
                      </w14:textFill>
                    </w:rPr>
                    <w:t xml:space="preserve"> 企业总排</w:t>
                  </w:r>
                  <w:r>
                    <w:rPr>
                      <w:rFonts w:hint="eastAsia" w:eastAsia="宋体" w:cs="Times New Roman"/>
                      <w:color w:val="000000" w:themeColor="text1"/>
                      <w:kern w:val="0"/>
                      <w:sz w:val="21"/>
                      <w:szCs w:val="21"/>
                      <w14:textFill>
                        <w14:solidFill>
                          <w14:schemeClr w14:val="tx1"/>
                        </w14:solidFill>
                      </w14:textFill>
                    </w:rPr>
                    <w:t>口</w:t>
                  </w:r>
                </w:p>
                <w:p>
                  <w:pPr>
                    <w:autoSpaceDE w:val="0"/>
                    <w:autoSpaceDN w:val="0"/>
                    <w:adjustRightInd w:val="0"/>
                    <w:spacing w:line="240" w:lineRule="auto"/>
                    <w:ind w:firstLine="0" w:firstLineChars="0"/>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A8"/>
                  </w:r>
                  <w:r>
                    <w:rPr>
                      <w:rFonts w:eastAsia="宋体" w:cs="Times New Roman"/>
                      <w:color w:val="000000" w:themeColor="text1"/>
                      <w:kern w:val="0"/>
                      <w:sz w:val="21"/>
                      <w:szCs w:val="21"/>
                      <w14:textFill>
                        <w14:solidFill>
                          <w14:schemeClr w14:val="tx1"/>
                        </w14:solidFill>
                      </w14:textFill>
                    </w:rPr>
                    <w:t xml:space="preserve"> 雨水排放</w:t>
                  </w:r>
                  <w:r>
                    <w:rPr>
                      <w:rFonts w:hint="eastAsia" w:eastAsia="宋体" w:cs="Times New Roman"/>
                      <w:color w:val="000000" w:themeColor="text1"/>
                      <w:kern w:val="0"/>
                      <w:sz w:val="21"/>
                      <w:szCs w:val="21"/>
                      <w14:textFill>
                        <w14:solidFill>
                          <w14:schemeClr w14:val="tx1"/>
                        </w14:solidFill>
                      </w14:textFill>
                    </w:rPr>
                    <w:t>口</w:t>
                  </w:r>
                </w:p>
                <w:p>
                  <w:pPr>
                    <w:autoSpaceDE w:val="0"/>
                    <w:autoSpaceDN w:val="0"/>
                    <w:adjustRightInd w:val="0"/>
                    <w:spacing w:line="240" w:lineRule="auto"/>
                    <w:ind w:firstLine="0" w:firstLineChars="0"/>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A8"/>
                  </w:r>
                  <w:r>
                    <w:rPr>
                      <w:rFonts w:eastAsia="宋体" w:cs="Times New Roman"/>
                      <w:color w:val="000000" w:themeColor="text1"/>
                      <w:kern w:val="0"/>
                      <w:sz w:val="21"/>
                      <w:szCs w:val="21"/>
                      <w14:textFill>
                        <w14:solidFill>
                          <w14:schemeClr w14:val="tx1"/>
                        </w14:solidFill>
                      </w14:textFill>
                    </w:rPr>
                    <w:t xml:space="preserve"> 清净下水排放</w:t>
                  </w:r>
                  <w:r>
                    <w:rPr>
                      <w:rFonts w:hint="eastAsia" w:eastAsia="宋体" w:cs="Times New Roman"/>
                      <w:color w:val="000000" w:themeColor="text1"/>
                      <w:kern w:val="0"/>
                      <w:sz w:val="21"/>
                      <w:szCs w:val="21"/>
                      <w14:textFill>
                        <w14:solidFill>
                          <w14:schemeClr w14:val="tx1"/>
                        </w14:solidFill>
                      </w14:textFill>
                    </w:rPr>
                    <w:t>口</w:t>
                  </w:r>
                </w:p>
                <w:p>
                  <w:pPr>
                    <w:autoSpaceDE w:val="0"/>
                    <w:autoSpaceDN w:val="0"/>
                    <w:adjustRightInd w:val="0"/>
                    <w:spacing w:line="240" w:lineRule="auto"/>
                    <w:ind w:firstLine="0" w:firstLineChars="0"/>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A8"/>
                  </w:r>
                  <w:r>
                    <w:rPr>
                      <w:rFonts w:eastAsia="宋体" w:cs="Times New Roman"/>
                      <w:color w:val="000000" w:themeColor="text1"/>
                      <w:kern w:val="0"/>
                      <w:sz w:val="21"/>
                      <w:szCs w:val="21"/>
                      <w14:textFill>
                        <w14:solidFill>
                          <w14:schemeClr w14:val="tx1"/>
                        </w14:solidFill>
                      </w14:textFill>
                    </w:rPr>
                    <w:t xml:space="preserve"> 温排水排放</w:t>
                  </w:r>
                  <w:r>
                    <w:rPr>
                      <w:rFonts w:hint="eastAsia" w:eastAsia="宋体" w:cs="Times New Roman"/>
                      <w:color w:val="000000" w:themeColor="text1"/>
                      <w:kern w:val="0"/>
                      <w:sz w:val="21"/>
                      <w:szCs w:val="21"/>
                      <w14:textFill>
                        <w14:solidFill>
                          <w14:schemeClr w14:val="tx1"/>
                        </w14:solidFill>
                      </w14:textFill>
                    </w:rPr>
                    <w:t>口</w:t>
                  </w:r>
                </w:p>
                <w:p>
                  <w:pPr>
                    <w:autoSpaceDE w:val="0"/>
                    <w:autoSpaceDN w:val="0"/>
                    <w:adjustRightInd w:val="0"/>
                    <w:spacing w:line="240" w:lineRule="auto"/>
                    <w:ind w:firstLine="0" w:firstLineChars="0"/>
                    <w:rPr>
                      <w:rFonts w:eastAsia="宋体" w:cs="Times New Roman"/>
                      <w:color w:val="000000" w:themeColor="text1"/>
                      <w:kern w:val="0"/>
                      <w:sz w:val="21"/>
                      <w:szCs w:val="21"/>
                      <w14:textFill>
                        <w14:solidFill>
                          <w14:schemeClr w14:val="tx1"/>
                        </w14:solidFill>
                      </w14:textFill>
                    </w:rPr>
                  </w:pPr>
                  <w:r>
                    <w:rPr>
                      <w:rFonts w:eastAsia="宋体" w:cs="Times New Roman"/>
                      <w:color w:val="000000" w:themeColor="text1"/>
                      <w:kern w:val="0"/>
                      <w:sz w:val="21"/>
                      <w:szCs w:val="21"/>
                      <w14:textFill>
                        <w14:solidFill>
                          <w14:schemeClr w14:val="tx1"/>
                        </w14:solidFill>
                      </w14:textFill>
                    </w:rPr>
                    <w:sym w:font="Wingdings" w:char="00A8"/>
                  </w:r>
                  <w:r>
                    <w:rPr>
                      <w:rFonts w:eastAsia="宋体" w:cs="Times New Roman"/>
                      <w:color w:val="000000" w:themeColor="text1"/>
                      <w:kern w:val="0"/>
                      <w:sz w:val="21"/>
                      <w:szCs w:val="21"/>
                      <w14:textFill>
                        <w14:solidFill>
                          <w14:schemeClr w14:val="tx1"/>
                        </w14:solidFill>
                      </w14:textFill>
                    </w:rPr>
                    <w:t xml:space="preserve"> 车间或车间处理设施排放口</w:t>
                  </w:r>
                </w:p>
              </w:tc>
            </w:tr>
          </w:tbl>
          <w:p>
            <w:pPr>
              <w:pStyle w:val="88"/>
              <w:rPr>
                <w:rFonts w:hint="eastAsia"/>
                <w:color w:val="000000" w:themeColor="text1"/>
                <w:sz w:val="21"/>
                <w:szCs w:val="21"/>
                <w14:textFill>
                  <w14:solidFill>
                    <w14:schemeClr w14:val="tx1"/>
                  </w14:solidFill>
                </w14:textFill>
              </w:rPr>
            </w:pPr>
          </w:p>
          <w:p>
            <w:pPr>
              <w:pStyle w:val="88"/>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表4-</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 xml:space="preserve"> 项目废水排放基本情况表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93"/>
              <w:gridCol w:w="795"/>
              <w:gridCol w:w="915"/>
              <w:gridCol w:w="870"/>
              <w:gridCol w:w="645"/>
              <w:gridCol w:w="1200"/>
              <w:gridCol w:w="720"/>
              <w:gridCol w:w="82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469"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012" w:type="pct"/>
                  <w:gridSpan w:val="2"/>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排放口地理坐标</w:t>
                  </w:r>
                </w:p>
              </w:tc>
              <w:tc>
                <w:tcPr>
                  <w:tcW w:w="515"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废水排放量（万t/a）</w:t>
                  </w:r>
                </w:p>
              </w:tc>
              <w:tc>
                <w:tcPr>
                  <w:tcW w:w="381"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排放去向</w:t>
                  </w:r>
                </w:p>
              </w:tc>
              <w:tc>
                <w:tcPr>
                  <w:tcW w:w="710"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排放规律</w:t>
                  </w:r>
                </w:p>
              </w:tc>
              <w:tc>
                <w:tcPr>
                  <w:tcW w:w="1638" w:type="pct"/>
                  <w:gridSpan w:val="3"/>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continue"/>
                  <w:vAlign w:val="center"/>
                </w:tcPr>
                <w:p>
                  <w:pPr>
                    <w:pStyle w:val="75"/>
                    <w:rPr>
                      <w:color w:val="000000" w:themeColor="text1"/>
                      <w14:textFill>
                        <w14:solidFill>
                          <w14:schemeClr w14:val="tx1"/>
                        </w14:solidFill>
                      </w14:textFill>
                    </w:rPr>
                  </w:pPr>
                </w:p>
              </w:tc>
              <w:tc>
                <w:tcPr>
                  <w:tcW w:w="469" w:type="pct"/>
                  <w:vMerge w:val="continue"/>
                  <w:vAlign w:val="center"/>
                </w:tcPr>
                <w:p>
                  <w:pPr>
                    <w:pStyle w:val="75"/>
                    <w:rPr>
                      <w:color w:val="000000" w:themeColor="text1"/>
                      <w14:textFill>
                        <w14:solidFill>
                          <w14:schemeClr w14:val="tx1"/>
                        </w14:solidFill>
                      </w14:textFill>
                    </w:rPr>
                  </w:pPr>
                </w:p>
              </w:tc>
              <w:tc>
                <w:tcPr>
                  <w:tcW w:w="470" w:type="pc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经度</w:t>
                  </w:r>
                </w:p>
              </w:tc>
              <w:tc>
                <w:tcPr>
                  <w:tcW w:w="541" w:type="pc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纬度</w:t>
                  </w:r>
                </w:p>
              </w:tc>
              <w:tc>
                <w:tcPr>
                  <w:tcW w:w="515" w:type="pct"/>
                  <w:vMerge w:val="continue"/>
                  <w:vAlign w:val="center"/>
                </w:tcPr>
                <w:p>
                  <w:pPr>
                    <w:pStyle w:val="75"/>
                    <w:rPr>
                      <w:color w:val="000000" w:themeColor="text1"/>
                      <w14:textFill>
                        <w14:solidFill>
                          <w14:schemeClr w14:val="tx1"/>
                        </w14:solidFill>
                      </w14:textFill>
                    </w:rPr>
                  </w:pPr>
                </w:p>
              </w:tc>
              <w:tc>
                <w:tcPr>
                  <w:tcW w:w="381" w:type="pct"/>
                  <w:vMerge w:val="continue"/>
                  <w:vAlign w:val="center"/>
                </w:tcPr>
                <w:p>
                  <w:pPr>
                    <w:pStyle w:val="75"/>
                    <w:rPr>
                      <w:color w:val="000000" w:themeColor="text1"/>
                      <w14:textFill>
                        <w14:solidFill>
                          <w14:schemeClr w14:val="tx1"/>
                        </w14:solidFill>
                      </w14:textFill>
                    </w:rPr>
                  </w:pPr>
                </w:p>
              </w:tc>
              <w:tc>
                <w:tcPr>
                  <w:tcW w:w="710" w:type="pct"/>
                  <w:vMerge w:val="continue"/>
                  <w:vAlign w:val="center"/>
                </w:tcPr>
                <w:p>
                  <w:pPr>
                    <w:pStyle w:val="75"/>
                    <w:rPr>
                      <w:color w:val="000000" w:themeColor="text1"/>
                      <w14:textFill>
                        <w14:solidFill>
                          <w14:schemeClr w14:val="tx1"/>
                        </w14:solidFill>
                      </w14:textFill>
                    </w:rPr>
                  </w:pPr>
                </w:p>
              </w:tc>
              <w:tc>
                <w:tcPr>
                  <w:tcW w:w="426" w:type="pc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488" w:type="pc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723" w:type="pc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69"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470" w:type="pct"/>
                  <w:vMerge w:val="restart"/>
                  <w:vAlign w:val="center"/>
                </w:tcPr>
                <w:p>
                  <w:pPr>
                    <w:pStyle w:val="75"/>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101°1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18.373</w:t>
                  </w:r>
                  <w:r>
                    <w:rPr>
                      <w:rFonts w:hint="eastAsia"/>
                      <w:color w:val="000000" w:themeColor="text1"/>
                      <w14:textFill>
                        <w14:solidFill>
                          <w14:schemeClr w14:val="tx1"/>
                        </w14:solidFill>
                      </w14:textFill>
                    </w:rPr>
                    <w:t>″</w:t>
                  </w:r>
                </w:p>
              </w:tc>
              <w:tc>
                <w:tcPr>
                  <w:tcW w:w="541" w:type="pct"/>
                  <w:vMerge w:val="restart"/>
                  <w:vAlign w:val="center"/>
                </w:tcPr>
                <w:p>
                  <w:pPr>
                    <w:pStyle w:val="75"/>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36</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5.314</w:t>
                  </w:r>
                  <w:r>
                    <w:rPr>
                      <w:rFonts w:hint="eastAsia"/>
                      <w:color w:val="000000" w:themeColor="text1"/>
                      <w14:textFill>
                        <w14:solidFill>
                          <w14:schemeClr w14:val="tx1"/>
                        </w14:solidFill>
                      </w14:textFill>
                    </w:rPr>
                    <w:t>″</w:t>
                  </w:r>
                </w:p>
              </w:tc>
              <w:tc>
                <w:tcPr>
                  <w:tcW w:w="515" w:type="pct"/>
                  <w:vMerge w:val="restart"/>
                  <w:vAlign w:val="center"/>
                </w:tcPr>
                <w:p>
                  <w:pPr>
                    <w:pStyle w:val="75"/>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0.00594</w:t>
                  </w:r>
                </w:p>
              </w:tc>
              <w:tc>
                <w:tcPr>
                  <w:tcW w:w="381"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进入城镇污水处理厂</w:t>
                  </w:r>
                </w:p>
              </w:tc>
              <w:tc>
                <w:tcPr>
                  <w:tcW w:w="710" w:type="pct"/>
                  <w:vMerge w:val="restar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间断排放、流量不稳定且无规律、但不属于冲击型排放</w:t>
                  </w:r>
                </w:p>
              </w:tc>
              <w:tc>
                <w:tcPr>
                  <w:tcW w:w="426" w:type="pct"/>
                  <w:vMerge w:val="restart"/>
                  <w:vAlign w:val="center"/>
                </w:tcPr>
                <w:p>
                  <w:pPr>
                    <w:pStyle w:val="75"/>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姚安县第二污水处理厂</w:t>
                  </w:r>
                </w:p>
              </w:tc>
              <w:tc>
                <w:tcPr>
                  <w:tcW w:w="488" w:type="pct"/>
                  <w:vAlign w:val="center"/>
                </w:tcPr>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color w:val="000000" w:themeColor="text1"/>
                      <w14:textFill>
                        <w14:solidFill>
                          <w14:schemeClr w14:val="tx1"/>
                        </w14:solidFill>
                      </w14:textFill>
                    </w:rPr>
                    <w:t>H</w:t>
                  </w:r>
                </w:p>
              </w:tc>
              <w:tc>
                <w:tcPr>
                  <w:tcW w:w="723" w:type="pct"/>
                  <w:vAlign w:val="center"/>
                </w:tcPr>
                <w:p>
                  <w:pPr>
                    <w:pStyle w:val="75"/>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.5</w:t>
                  </w:r>
                </w:p>
                <w:p>
                  <w:pPr>
                    <w:pStyle w:val="7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71" w:type="pct"/>
                  <w:vMerge w:val="continue"/>
                  <w:vAlign w:val="center"/>
                </w:tcPr>
                <w:p>
                  <w:pPr>
                    <w:pStyle w:val="75"/>
                    <w:rPr>
                      <w:rFonts w:hint="eastAsia"/>
                      <w:color w:val="000000" w:themeColor="text1"/>
                      <w14:textFill>
                        <w14:solidFill>
                          <w14:schemeClr w14:val="tx1"/>
                        </w14:solidFill>
                      </w14:textFill>
                    </w:rPr>
                  </w:pPr>
                </w:p>
              </w:tc>
              <w:tc>
                <w:tcPr>
                  <w:tcW w:w="469" w:type="pct"/>
                  <w:vMerge w:val="continue"/>
                  <w:vAlign w:val="center"/>
                </w:tcPr>
                <w:p>
                  <w:pPr>
                    <w:pStyle w:val="75"/>
                    <w:rPr>
                      <w:rFonts w:hint="eastAsia"/>
                      <w:color w:val="000000" w:themeColor="text1"/>
                      <w14:textFill>
                        <w14:solidFill>
                          <w14:schemeClr w14:val="tx1"/>
                        </w14:solidFill>
                      </w14:textFill>
                    </w:rPr>
                  </w:pPr>
                </w:p>
              </w:tc>
              <w:tc>
                <w:tcPr>
                  <w:tcW w:w="470" w:type="pct"/>
                  <w:vMerge w:val="continue"/>
                  <w:vAlign w:val="center"/>
                </w:tcPr>
                <w:p>
                  <w:pPr>
                    <w:pStyle w:val="75"/>
                    <w:rPr>
                      <w:rFonts w:hint="eastAsia"/>
                      <w:color w:val="000000" w:themeColor="text1"/>
                      <w14:textFill>
                        <w14:solidFill>
                          <w14:schemeClr w14:val="tx1"/>
                        </w14:solidFill>
                      </w14:textFill>
                    </w:rPr>
                  </w:pPr>
                </w:p>
              </w:tc>
              <w:tc>
                <w:tcPr>
                  <w:tcW w:w="541" w:type="pct"/>
                  <w:vMerge w:val="continue"/>
                  <w:vAlign w:val="center"/>
                </w:tcPr>
                <w:p>
                  <w:pPr>
                    <w:pStyle w:val="75"/>
                    <w:rPr>
                      <w:rFonts w:hint="eastAsia"/>
                      <w:color w:val="000000" w:themeColor="text1"/>
                      <w14:textFill>
                        <w14:solidFill>
                          <w14:schemeClr w14:val="tx1"/>
                        </w14:solidFill>
                      </w14:textFill>
                    </w:rPr>
                  </w:pPr>
                </w:p>
              </w:tc>
              <w:tc>
                <w:tcPr>
                  <w:tcW w:w="515" w:type="pct"/>
                  <w:vMerge w:val="continue"/>
                  <w:vAlign w:val="center"/>
                </w:tcPr>
                <w:p>
                  <w:pPr>
                    <w:pStyle w:val="75"/>
                    <w:rPr>
                      <w:rFonts w:hint="eastAsia"/>
                      <w:color w:val="000000" w:themeColor="text1"/>
                      <w14:textFill>
                        <w14:solidFill>
                          <w14:schemeClr w14:val="tx1"/>
                        </w14:solidFill>
                      </w14:textFill>
                    </w:rPr>
                  </w:pPr>
                </w:p>
              </w:tc>
              <w:tc>
                <w:tcPr>
                  <w:tcW w:w="381" w:type="pct"/>
                  <w:vMerge w:val="continue"/>
                  <w:vAlign w:val="center"/>
                </w:tcPr>
                <w:p>
                  <w:pPr>
                    <w:pStyle w:val="75"/>
                    <w:rPr>
                      <w:rFonts w:hint="eastAsia"/>
                      <w:color w:val="000000" w:themeColor="text1"/>
                      <w14:textFill>
                        <w14:solidFill>
                          <w14:schemeClr w14:val="tx1"/>
                        </w14:solidFill>
                      </w14:textFill>
                    </w:rPr>
                  </w:pPr>
                </w:p>
              </w:tc>
              <w:tc>
                <w:tcPr>
                  <w:tcW w:w="710" w:type="pct"/>
                  <w:vMerge w:val="continue"/>
                  <w:vAlign w:val="center"/>
                </w:tcPr>
                <w:p>
                  <w:pPr>
                    <w:pStyle w:val="75"/>
                    <w:rPr>
                      <w:rFonts w:hint="eastAsia"/>
                      <w:color w:val="000000" w:themeColor="text1"/>
                      <w14:textFill>
                        <w14:solidFill>
                          <w14:schemeClr w14:val="tx1"/>
                        </w14:solidFill>
                      </w14:textFill>
                    </w:rPr>
                  </w:pPr>
                </w:p>
              </w:tc>
              <w:tc>
                <w:tcPr>
                  <w:tcW w:w="426" w:type="pct"/>
                  <w:vMerge w:val="continue"/>
                  <w:vAlign w:val="center"/>
                </w:tcPr>
                <w:p>
                  <w:pPr>
                    <w:pStyle w:val="75"/>
                    <w:rPr>
                      <w:rFonts w:hint="eastAsia"/>
                      <w:color w:val="000000" w:themeColor="text1"/>
                      <w14:textFill>
                        <w14:solidFill>
                          <w14:schemeClr w14:val="tx1"/>
                        </w14:solidFill>
                      </w14:textFill>
                    </w:rPr>
                  </w:pPr>
                </w:p>
              </w:tc>
              <w:tc>
                <w:tcPr>
                  <w:tcW w:w="488" w:type="pct"/>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723" w:type="pct"/>
                  <w:vAlign w:val="center"/>
                </w:tcPr>
                <w:p>
                  <w:pPr>
                    <w:pStyle w:val="7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1" w:type="pct"/>
                  <w:vMerge w:val="continue"/>
                  <w:vAlign w:val="center"/>
                </w:tcPr>
                <w:p>
                  <w:pPr>
                    <w:pStyle w:val="75"/>
                    <w:rPr>
                      <w:rFonts w:hint="eastAsia"/>
                      <w:color w:val="000000" w:themeColor="text1"/>
                      <w14:textFill>
                        <w14:solidFill>
                          <w14:schemeClr w14:val="tx1"/>
                        </w14:solidFill>
                      </w14:textFill>
                    </w:rPr>
                  </w:pPr>
                </w:p>
              </w:tc>
              <w:tc>
                <w:tcPr>
                  <w:tcW w:w="469" w:type="pct"/>
                  <w:vMerge w:val="continue"/>
                  <w:vAlign w:val="center"/>
                </w:tcPr>
                <w:p>
                  <w:pPr>
                    <w:pStyle w:val="75"/>
                    <w:rPr>
                      <w:rFonts w:hint="eastAsia"/>
                      <w:color w:val="000000" w:themeColor="text1"/>
                      <w14:textFill>
                        <w14:solidFill>
                          <w14:schemeClr w14:val="tx1"/>
                        </w14:solidFill>
                      </w14:textFill>
                    </w:rPr>
                  </w:pPr>
                </w:p>
              </w:tc>
              <w:tc>
                <w:tcPr>
                  <w:tcW w:w="470" w:type="pct"/>
                  <w:vMerge w:val="continue"/>
                  <w:vAlign w:val="center"/>
                </w:tcPr>
                <w:p>
                  <w:pPr>
                    <w:pStyle w:val="75"/>
                    <w:rPr>
                      <w:rFonts w:hint="eastAsia"/>
                      <w:color w:val="000000" w:themeColor="text1"/>
                      <w14:textFill>
                        <w14:solidFill>
                          <w14:schemeClr w14:val="tx1"/>
                        </w14:solidFill>
                      </w14:textFill>
                    </w:rPr>
                  </w:pPr>
                </w:p>
              </w:tc>
              <w:tc>
                <w:tcPr>
                  <w:tcW w:w="541" w:type="pct"/>
                  <w:vMerge w:val="continue"/>
                  <w:vAlign w:val="center"/>
                </w:tcPr>
                <w:p>
                  <w:pPr>
                    <w:pStyle w:val="75"/>
                    <w:rPr>
                      <w:rFonts w:hint="eastAsia"/>
                      <w:color w:val="000000" w:themeColor="text1"/>
                      <w14:textFill>
                        <w14:solidFill>
                          <w14:schemeClr w14:val="tx1"/>
                        </w14:solidFill>
                      </w14:textFill>
                    </w:rPr>
                  </w:pPr>
                </w:p>
              </w:tc>
              <w:tc>
                <w:tcPr>
                  <w:tcW w:w="515" w:type="pct"/>
                  <w:vMerge w:val="continue"/>
                  <w:vAlign w:val="center"/>
                </w:tcPr>
                <w:p>
                  <w:pPr>
                    <w:pStyle w:val="75"/>
                    <w:rPr>
                      <w:rFonts w:hint="eastAsia"/>
                      <w:color w:val="000000" w:themeColor="text1"/>
                      <w14:textFill>
                        <w14:solidFill>
                          <w14:schemeClr w14:val="tx1"/>
                        </w14:solidFill>
                      </w14:textFill>
                    </w:rPr>
                  </w:pPr>
                </w:p>
              </w:tc>
              <w:tc>
                <w:tcPr>
                  <w:tcW w:w="381" w:type="pct"/>
                  <w:vMerge w:val="continue"/>
                  <w:vAlign w:val="center"/>
                </w:tcPr>
                <w:p>
                  <w:pPr>
                    <w:pStyle w:val="75"/>
                    <w:rPr>
                      <w:rFonts w:hint="eastAsia"/>
                      <w:color w:val="000000" w:themeColor="text1"/>
                      <w14:textFill>
                        <w14:solidFill>
                          <w14:schemeClr w14:val="tx1"/>
                        </w14:solidFill>
                      </w14:textFill>
                    </w:rPr>
                  </w:pPr>
                </w:p>
              </w:tc>
              <w:tc>
                <w:tcPr>
                  <w:tcW w:w="710" w:type="pct"/>
                  <w:vMerge w:val="continue"/>
                  <w:vAlign w:val="center"/>
                </w:tcPr>
                <w:p>
                  <w:pPr>
                    <w:pStyle w:val="75"/>
                    <w:rPr>
                      <w:rFonts w:hint="eastAsia"/>
                      <w:color w:val="000000" w:themeColor="text1"/>
                      <w14:textFill>
                        <w14:solidFill>
                          <w14:schemeClr w14:val="tx1"/>
                        </w14:solidFill>
                      </w14:textFill>
                    </w:rPr>
                  </w:pPr>
                </w:p>
              </w:tc>
              <w:tc>
                <w:tcPr>
                  <w:tcW w:w="426" w:type="pct"/>
                  <w:vMerge w:val="continue"/>
                  <w:vAlign w:val="center"/>
                </w:tcPr>
                <w:p>
                  <w:pPr>
                    <w:pStyle w:val="75"/>
                    <w:rPr>
                      <w:rFonts w:hint="eastAsia"/>
                      <w:color w:val="000000" w:themeColor="text1"/>
                      <w14:textFill>
                        <w14:solidFill>
                          <w14:schemeClr w14:val="tx1"/>
                        </w14:solidFill>
                      </w14:textFill>
                    </w:rPr>
                  </w:pPr>
                </w:p>
              </w:tc>
              <w:tc>
                <w:tcPr>
                  <w:tcW w:w="488" w:type="pct"/>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723" w:type="pct"/>
                  <w:vAlign w:val="center"/>
                </w:tcPr>
                <w:p>
                  <w:pPr>
                    <w:pStyle w:val="7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71" w:type="pct"/>
                  <w:vMerge w:val="continue"/>
                  <w:vAlign w:val="center"/>
                </w:tcPr>
                <w:p>
                  <w:pPr>
                    <w:pStyle w:val="75"/>
                    <w:rPr>
                      <w:rFonts w:hint="eastAsia"/>
                      <w:color w:val="000000" w:themeColor="text1"/>
                      <w14:textFill>
                        <w14:solidFill>
                          <w14:schemeClr w14:val="tx1"/>
                        </w14:solidFill>
                      </w14:textFill>
                    </w:rPr>
                  </w:pPr>
                </w:p>
              </w:tc>
              <w:tc>
                <w:tcPr>
                  <w:tcW w:w="469" w:type="pct"/>
                  <w:vMerge w:val="continue"/>
                  <w:vAlign w:val="center"/>
                </w:tcPr>
                <w:p>
                  <w:pPr>
                    <w:pStyle w:val="75"/>
                    <w:rPr>
                      <w:rFonts w:hint="eastAsia"/>
                      <w:color w:val="000000" w:themeColor="text1"/>
                      <w14:textFill>
                        <w14:solidFill>
                          <w14:schemeClr w14:val="tx1"/>
                        </w14:solidFill>
                      </w14:textFill>
                    </w:rPr>
                  </w:pPr>
                </w:p>
              </w:tc>
              <w:tc>
                <w:tcPr>
                  <w:tcW w:w="470" w:type="pct"/>
                  <w:vMerge w:val="continue"/>
                  <w:vAlign w:val="center"/>
                </w:tcPr>
                <w:p>
                  <w:pPr>
                    <w:pStyle w:val="75"/>
                    <w:rPr>
                      <w:rFonts w:hint="eastAsia"/>
                      <w:color w:val="000000" w:themeColor="text1"/>
                      <w14:textFill>
                        <w14:solidFill>
                          <w14:schemeClr w14:val="tx1"/>
                        </w14:solidFill>
                      </w14:textFill>
                    </w:rPr>
                  </w:pPr>
                </w:p>
              </w:tc>
              <w:tc>
                <w:tcPr>
                  <w:tcW w:w="541" w:type="pct"/>
                  <w:vMerge w:val="continue"/>
                  <w:vAlign w:val="center"/>
                </w:tcPr>
                <w:p>
                  <w:pPr>
                    <w:pStyle w:val="75"/>
                    <w:rPr>
                      <w:rFonts w:hint="eastAsia"/>
                      <w:color w:val="000000" w:themeColor="text1"/>
                      <w14:textFill>
                        <w14:solidFill>
                          <w14:schemeClr w14:val="tx1"/>
                        </w14:solidFill>
                      </w14:textFill>
                    </w:rPr>
                  </w:pPr>
                </w:p>
              </w:tc>
              <w:tc>
                <w:tcPr>
                  <w:tcW w:w="515" w:type="pct"/>
                  <w:vMerge w:val="continue"/>
                  <w:vAlign w:val="center"/>
                </w:tcPr>
                <w:p>
                  <w:pPr>
                    <w:pStyle w:val="75"/>
                    <w:rPr>
                      <w:rFonts w:hint="eastAsia"/>
                      <w:color w:val="000000" w:themeColor="text1"/>
                      <w14:textFill>
                        <w14:solidFill>
                          <w14:schemeClr w14:val="tx1"/>
                        </w14:solidFill>
                      </w14:textFill>
                    </w:rPr>
                  </w:pPr>
                </w:p>
              </w:tc>
              <w:tc>
                <w:tcPr>
                  <w:tcW w:w="381" w:type="pct"/>
                  <w:vMerge w:val="continue"/>
                  <w:vAlign w:val="center"/>
                </w:tcPr>
                <w:p>
                  <w:pPr>
                    <w:pStyle w:val="75"/>
                    <w:rPr>
                      <w:rFonts w:hint="eastAsia"/>
                      <w:color w:val="000000" w:themeColor="text1"/>
                      <w14:textFill>
                        <w14:solidFill>
                          <w14:schemeClr w14:val="tx1"/>
                        </w14:solidFill>
                      </w14:textFill>
                    </w:rPr>
                  </w:pPr>
                </w:p>
              </w:tc>
              <w:tc>
                <w:tcPr>
                  <w:tcW w:w="710" w:type="pct"/>
                  <w:vMerge w:val="continue"/>
                  <w:vAlign w:val="center"/>
                </w:tcPr>
                <w:p>
                  <w:pPr>
                    <w:pStyle w:val="75"/>
                    <w:rPr>
                      <w:rFonts w:hint="eastAsia"/>
                      <w:color w:val="000000" w:themeColor="text1"/>
                      <w14:textFill>
                        <w14:solidFill>
                          <w14:schemeClr w14:val="tx1"/>
                        </w14:solidFill>
                      </w14:textFill>
                    </w:rPr>
                  </w:pPr>
                </w:p>
              </w:tc>
              <w:tc>
                <w:tcPr>
                  <w:tcW w:w="426" w:type="pct"/>
                  <w:vMerge w:val="continue"/>
                  <w:vAlign w:val="center"/>
                </w:tcPr>
                <w:p>
                  <w:pPr>
                    <w:pStyle w:val="75"/>
                    <w:rPr>
                      <w:rFonts w:hint="eastAsia"/>
                      <w:color w:val="000000" w:themeColor="text1"/>
                      <w14:textFill>
                        <w14:solidFill>
                          <w14:schemeClr w14:val="tx1"/>
                        </w14:solidFill>
                      </w14:textFill>
                    </w:rPr>
                  </w:pPr>
                </w:p>
              </w:tc>
              <w:tc>
                <w:tcPr>
                  <w:tcW w:w="488" w:type="pct"/>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SS</w:t>
                  </w:r>
                </w:p>
              </w:tc>
              <w:tc>
                <w:tcPr>
                  <w:tcW w:w="723" w:type="pct"/>
                  <w:vAlign w:val="center"/>
                </w:tcPr>
                <w:p>
                  <w:pPr>
                    <w:pStyle w:val="7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r>
                    <w:rPr>
                      <w:rFonts w:hint="eastAsia"/>
                      <w:color w:val="000000" w:themeColor="text1"/>
                      <w14:textFill>
                        <w14:solidFill>
                          <w14:schemeClr w14:val="tx1"/>
                        </w14:solidFill>
                      </w14:textFill>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1" w:type="pct"/>
                  <w:vMerge w:val="continue"/>
                  <w:vAlign w:val="center"/>
                </w:tcPr>
                <w:p>
                  <w:pPr>
                    <w:pStyle w:val="75"/>
                    <w:rPr>
                      <w:rFonts w:hint="eastAsia"/>
                      <w:color w:val="000000" w:themeColor="text1"/>
                      <w14:textFill>
                        <w14:solidFill>
                          <w14:schemeClr w14:val="tx1"/>
                        </w14:solidFill>
                      </w14:textFill>
                    </w:rPr>
                  </w:pPr>
                </w:p>
              </w:tc>
              <w:tc>
                <w:tcPr>
                  <w:tcW w:w="469" w:type="pct"/>
                  <w:vMerge w:val="continue"/>
                  <w:vAlign w:val="center"/>
                </w:tcPr>
                <w:p>
                  <w:pPr>
                    <w:pStyle w:val="75"/>
                    <w:rPr>
                      <w:rFonts w:hint="eastAsia"/>
                      <w:color w:val="000000" w:themeColor="text1"/>
                      <w14:textFill>
                        <w14:solidFill>
                          <w14:schemeClr w14:val="tx1"/>
                        </w14:solidFill>
                      </w14:textFill>
                    </w:rPr>
                  </w:pPr>
                </w:p>
              </w:tc>
              <w:tc>
                <w:tcPr>
                  <w:tcW w:w="470" w:type="pct"/>
                  <w:vMerge w:val="continue"/>
                  <w:vAlign w:val="center"/>
                </w:tcPr>
                <w:p>
                  <w:pPr>
                    <w:pStyle w:val="75"/>
                    <w:rPr>
                      <w:rFonts w:hint="eastAsia"/>
                      <w:color w:val="000000" w:themeColor="text1"/>
                      <w14:textFill>
                        <w14:solidFill>
                          <w14:schemeClr w14:val="tx1"/>
                        </w14:solidFill>
                      </w14:textFill>
                    </w:rPr>
                  </w:pPr>
                </w:p>
              </w:tc>
              <w:tc>
                <w:tcPr>
                  <w:tcW w:w="541" w:type="pct"/>
                  <w:vMerge w:val="continue"/>
                  <w:vAlign w:val="center"/>
                </w:tcPr>
                <w:p>
                  <w:pPr>
                    <w:pStyle w:val="75"/>
                    <w:rPr>
                      <w:rFonts w:hint="eastAsia"/>
                      <w:color w:val="000000" w:themeColor="text1"/>
                      <w14:textFill>
                        <w14:solidFill>
                          <w14:schemeClr w14:val="tx1"/>
                        </w14:solidFill>
                      </w14:textFill>
                    </w:rPr>
                  </w:pPr>
                </w:p>
              </w:tc>
              <w:tc>
                <w:tcPr>
                  <w:tcW w:w="515" w:type="pct"/>
                  <w:vMerge w:val="continue"/>
                  <w:vAlign w:val="center"/>
                </w:tcPr>
                <w:p>
                  <w:pPr>
                    <w:pStyle w:val="75"/>
                    <w:rPr>
                      <w:rFonts w:hint="eastAsia"/>
                      <w:color w:val="000000" w:themeColor="text1"/>
                      <w14:textFill>
                        <w14:solidFill>
                          <w14:schemeClr w14:val="tx1"/>
                        </w14:solidFill>
                      </w14:textFill>
                    </w:rPr>
                  </w:pPr>
                </w:p>
              </w:tc>
              <w:tc>
                <w:tcPr>
                  <w:tcW w:w="381" w:type="pct"/>
                  <w:vMerge w:val="continue"/>
                  <w:vAlign w:val="center"/>
                </w:tcPr>
                <w:p>
                  <w:pPr>
                    <w:pStyle w:val="75"/>
                    <w:rPr>
                      <w:rFonts w:hint="eastAsia"/>
                      <w:color w:val="000000" w:themeColor="text1"/>
                      <w14:textFill>
                        <w14:solidFill>
                          <w14:schemeClr w14:val="tx1"/>
                        </w14:solidFill>
                      </w14:textFill>
                    </w:rPr>
                  </w:pPr>
                </w:p>
              </w:tc>
              <w:tc>
                <w:tcPr>
                  <w:tcW w:w="710" w:type="pct"/>
                  <w:vMerge w:val="continue"/>
                  <w:vAlign w:val="center"/>
                </w:tcPr>
                <w:p>
                  <w:pPr>
                    <w:pStyle w:val="75"/>
                    <w:rPr>
                      <w:rFonts w:hint="eastAsia"/>
                      <w:color w:val="000000" w:themeColor="text1"/>
                      <w14:textFill>
                        <w14:solidFill>
                          <w14:schemeClr w14:val="tx1"/>
                        </w14:solidFill>
                      </w14:textFill>
                    </w:rPr>
                  </w:pPr>
                </w:p>
              </w:tc>
              <w:tc>
                <w:tcPr>
                  <w:tcW w:w="426" w:type="pct"/>
                  <w:vMerge w:val="continue"/>
                  <w:vAlign w:val="center"/>
                </w:tcPr>
                <w:p>
                  <w:pPr>
                    <w:pStyle w:val="75"/>
                    <w:rPr>
                      <w:rFonts w:hint="eastAsia"/>
                      <w:color w:val="000000" w:themeColor="text1"/>
                      <w14:textFill>
                        <w14:solidFill>
                          <w14:schemeClr w14:val="tx1"/>
                        </w14:solidFill>
                      </w14:textFill>
                    </w:rPr>
                  </w:pPr>
                </w:p>
              </w:tc>
              <w:tc>
                <w:tcPr>
                  <w:tcW w:w="488" w:type="pct"/>
                  <w:vAlign w:val="center"/>
                </w:tcPr>
                <w:p>
                  <w:pPr>
                    <w:pStyle w:val="75"/>
                    <w:rPr>
                      <w:color w:val="000000" w:themeColor="text1"/>
                      <w14:textFill>
                        <w14:solidFill>
                          <w14:schemeClr w14:val="tx1"/>
                        </w14:solidFill>
                      </w14:textFill>
                    </w:rPr>
                  </w:pPr>
                  <w:r>
                    <w:rPr>
                      <w:color w:val="000000" w:themeColor="text1"/>
                      <w14:textFill>
                        <w14:solidFill>
                          <w14:schemeClr w14:val="tx1"/>
                        </w14:solidFill>
                      </w14:textFill>
                    </w:rPr>
                    <w:t>氨氮</w:t>
                  </w:r>
                </w:p>
              </w:tc>
              <w:tc>
                <w:tcPr>
                  <w:tcW w:w="723" w:type="pct"/>
                  <w:vAlign w:val="center"/>
                </w:tcPr>
                <w:p>
                  <w:pPr>
                    <w:pStyle w:val="75"/>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mg/L</w:t>
                  </w:r>
                </w:p>
              </w:tc>
            </w:tr>
          </w:tbl>
          <w:p>
            <w:pPr>
              <w:pStyle w:val="8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w:t>
            </w: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 xml:space="preserve"> 项目废水排放执行标准情况表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66"/>
              <w:gridCol w:w="2666"/>
              <w:gridCol w:w="224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66"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2666"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3966" w:type="dxa"/>
                  <w:gridSpan w:val="2"/>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pStyle w:val="167"/>
                    <w:rPr>
                      <w:color w:val="000000" w:themeColor="text1"/>
                      <w14:textFill>
                        <w14:solidFill>
                          <w14:schemeClr w14:val="tx1"/>
                        </w14:solidFill>
                      </w14:textFill>
                    </w:rPr>
                  </w:pPr>
                </w:p>
              </w:tc>
              <w:tc>
                <w:tcPr>
                  <w:tcW w:w="1066" w:type="dxa"/>
                  <w:vMerge w:val="continue"/>
                  <w:vAlign w:val="center"/>
                </w:tcPr>
                <w:p>
                  <w:pPr>
                    <w:pStyle w:val="167"/>
                    <w:rPr>
                      <w:color w:val="000000" w:themeColor="text1"/>
                      <w14:textFill>
                        <w14:solidFill>
                          <w14:schemeClr w14:val="tx1"/>
                        </w14:solidFill>
                      </w14:textFill>
                    </w:rPr>
                  </w:pPr>
                </w:p>
              </w:tc>
              <w:tc>
                <w:tcPr>
                  <w:tcW w:w="2666" w:type="dxa"/>
                  <w:vMerge w:val="continue"/>
                  <w:vAlign w:val="center"/>
                </w:tcPr>
                <w:p>
                  <w:pPr>
                    <w:pStyle w:val="167"/>
                    <w:rPr>
                      <w:color w:val="000000" w:themeColor="text1"/>
                      <w14:textFill>
                        <w14:solidFill>
                          <w14:schemeClr w14:val="tx1"/>
                        </w14:solidFill>
                      </w14:textFill>
                    </w:rPr>
                  </w:pPr>
                </w:p>
              </w:tc>
              <w:tc>
                <w:tcPr>
                  <w:tcW w:w="2243" w:type="dxa"/>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723" w:type="dxa"/>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18"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66"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2666" w:type="dxa"/>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color w:val="000000" w:themeColor="text1"/>
                      <w14:textFill>
                        <w14:solidFill>
                          <w14:schemeClr w14:val="tx1"/>
                        </w14:solidFill>
                      </w14:textFill>
                    </w:rPr>
                    <w:t>H</w:t>
                  </w:r>
                </w:p>
              </w:tc>
              <w:tc>
                <w:tcPr>
                  <w:tcW w:w="2243" w:type="dxa"/>
                  <w:vMerge w:val="restart"/>
                  <w:vAlign w:val="center"/>
                </w:tcPr>
                <w:p>
                  <w:pPr>
                    <w:pStyle w:val="167"/>
                    <w:rPr>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《污水排入城镇下水道水质标准》（</w:t>
                  </w:r>
                  <w:r>
                    <w:rPr>
                      <w:rFonts w:hint="default" w:ascii="Times New Roman" w:hAnsi="Times New Roman" w:cs="Times New Roman"/>
                      <w:color w:val="000000" w:themeColor="text1"/>
                      <w:lang w:val="en-US" w:eastAsia="zh-CN"/>
                      <w14:textFill>
                        <w14:solidFill>
                          <w14:schemeClr w14:val="tx1"/>
                        </w14:solidFill>
                      </w14:textFill>
                    </w:rPr>
                    <w:t>GB/T31962-2015</w:t>
                  </w:r>
                  <w:r>
                    <w:rPr>
                      <w:rFonts w:hint="eastAsia" w:ascii="Times New Roman" w:hAnsi="Times New Roman" w:cs="Times New Roman"/>
                      <w:color w:val="000000" w:themeColor="text1"/>
                      <w:lang w:val="en-US" w:eastAsia="zh-CN"/>
                      <w14:textFill>
                        <w14:solidFill>
                          <w14:schemeClr w14:val="tx1"/>
                        </w14:solidFill>
                      </w14:textFill>
                    </w:rPr>
                    <w:t xml:space="preserve">）表 </w:t>
                  </w: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B</w:t>
                  </w:r>
                  <w:r>
                    <w:rPr>
                      <w:rFonts w:hint="eastAsia" w:ascii="Times New Roman" w:hAnsi="Times New Roman" w:cs="Times New Roman"/>
                      <w:color w:val="000000" w:themeColor="text1"/>
                      <w:lang w:val="en-US" w:eastAsia="zh-CN"/>
                      <w14:textFill>
                        <w14:solidFill>
                          <w14:schemeClr w14:val="tx1"/>
                        </w14:solidFill>
                      </w14:textFill>
                    </w:rPr>
                    <w:t>等级）标准</w:t>
                  </w:r>
                </w:p>
              </w:tc>
              <w:tc>
                <w:tcPr>
                  <w:tcW w:w="1723" w:type="dxa"/>
                  <w:vAlign w:val="center"/>
                </w:tcPr>
                <w:p>
                  <w:pPr>
                    <w:pStyle w:val="167"/>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67"/>
                    <w:rPr>
                      <w:color w:val="000000" w:themeColor="text1"/>
                      <w14:textFill>
                        <w14:solidFill>
                          <w14:schemeClr w14:val="tx1"/>
                        </w14:solidFill>
                      </w14:textFill>
                    </w:rPr>
                  </w:pPr>
                </w:p>
              </w:tc>
              <w:tc>
                <w:tcPr>
                  <w:tcW w:w="1066" w:type="dxa"/>
                  <w:vMerge w:val="continue"/>
                </w:tcPr>
                <w:p>
                  <w:pPr>
                    <w:pStyle w:val="167"/>
                    <w:rPr>
                      <w:color w:val="000000" w:themeColor="text1"/>
                      <w14:textFill>
                        <w14:solidFill>
                          <w14:schemeClr w14:val="tx1"/>
                        </w14:solidFill>
                      </w14:textFill>
                    </w:rPr>
                  </w:pPr>
                </w:p>
              </w:tc>
              <w:tc>
                <w:tcPr>
                  <w:tcW w:w="2666" w:type="dxa"/>
                  <w:vAlign w:val="center"/>
                </w:tcPr>
                <w:p>
                  <w:pPr>
                    <w:pStyle w:val="167"/>
                    <w:rPr>
                      <w:color w:val="000000" w:themeColor="text1"/>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2243" w:type="dxa"/>
                  <w:vMerge w:val="continue"/>
                </w:tcPr>
                <w:p>
                  <w:pPr>
                    <w:pStyle w:val="167"/>
                    <w:rPr>
                      <w:color w:val="000000" w:themeColor="text1"/>
                      <w14:textFill>
                        <w14:solidFill>
                          <w14:schemeClr w14:val="tx1"/>
                        </w14:solidFill>
                      </w14:textFill>
                    </w:rPr>
                  </w:pPr>
                </w:p>
              </w:tc>
              <w:tc>
                <w:tcPr>
                  <w:tcW w:w="1723" w:type="dxa"/>
                  <w:vAlign w:val="center"/>
                </w:tcPr>
                <w:p>
                  <w:pPr>
                    <w:pStyle w:val="16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67"/>
                    <w:rPr>
                      <w:color w:val="000000" w:themeColor="text1"/>
                      <w14:textFill>
                        <w14:solidFill>
                          <w14:schemeClr w14:val="tx1"/>
                        </w14:solidFill>
                      </w14:textFill>
                    </w:rPr>
                  </w:pPr>
                </w:p>
              </w:tc>
              <w:tc>
                <w:tcPr>
                  <w:tcW w:w="1066" w:type="dxa"/>
                  <w:vMerge w:val="continue"/>
                </w:tcPr>
                <w:p>
                  <w:pPr>
                    <w:pStyle w:val="167"/>
                    <w:rPr>
                      <w:color w:val="000000" w:themeColor="text1"/>
                      <w14:textFill>
                        <w14:solidFill>
                          <w14:schemeClr w14:val="tx1"/>
                        </w14:solidFill>
                      </w14:textFill>
                    </w:rPr>
                  </w:pPr>
                </w:p>
              </w:tc>
              <w:tc>
                <w:tcPr>
                  <w:tcW w:w="2666" w:type="dxa"/>
                  <w:vAlign w:val="center"/>
                </w:tcPr>
                <w:p>
                  <w:pPr>
                    <w:pStyle w:val="167"/>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2243" w:type="dxa"/>
                  <w:vMerge w:val="continue"/>
                </w:tcPr>
                <w:p>
                  <w:pPr>
                    <w:pStyle w:val="167"/>
                    <w:rPr>
                      <w:color w:val="000000" w:themeColor="text1"/>
                      <w14:textFill>
                        <w14:solidFill>
                          <w14:schemeClr w14:val="tx1"/>
                        </w14:solidFill>
                      </w14:textFill>
                    </w:rPr>
                  </w:pPr>
                </w:p>
              </w:tc>
              <w:tc>
                <w:tcPr>
                  <w:tcW w:w="1723" w:type="dxa"/>
                  <w:vAlign w:val="center"/>
                </w:tcPr>
                <w:p>
                  <w:pPr>
                    <w:pStyle w:val="16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67"/>
                    <w:rPr>
                      <w:color w:val="000000" w:themeColor="text1"/>
                      <w14:textFill>
                        <w14:solidFill>
                          <w14:schemeClr w14:val="tx1"/>
                        </w14:solidFill>
                      </w14:textFill>
                    </w:rPr>
                  </w:pPr>
                </w:p>
              </w:tc>
              <w:tc>
                <w:tcPr>
                  <w:tcW w:w="1066" w:type="dxa"/>
                  <w:vMerge w:val="continue"/>
                </w:tcPr>
                <w:p>
                  <w:pPr>
                    <w:pStyle w:val="167"/>
                    <w:rPr>
                      <w:color w:val="000000" w:themeColor="text1"/>
                      <w14:textFill>
                        <w14:solidFill>
                          <w14:schemeClr w14:val="tx1"/>
                        </w14:solidFill>
                      </w14:textFill>
                    </w:rPr>
                  </w:pPr>
                </w:p>
              </w:tc>
              <w:tc>
                <w:tcPr>
                  <w:tcW w:w="2666" w:type="dxa"/>
                  <w:vAlign w:val="center"/>
                </w:tcPr>
                <w:p>
                  <w:pPr>
                    <w:pStyle w:val="167"/>
                    <w:rPr>
                      <w:color w:val="000000" w:themeColor="text1"/>
                      <w14:textFill>
                        <w14:solidFill>
                          <w14:schemeClr w14:val="tx1"/>
                        </w14:solidFill>
                      </w14:textFill>
                    </w:rPr>
                  </w:pPr>
                  <w:r>
                    <w:rPr>
                      <w:color w:val="000000" w:themeColor="text1"/>
                      <w14:textFill>
                        <w14:solidFill>
                          <w14:schemeClr w14:val="tx1"/>
                        </w14:solidFill>
                      </w14:textFill>
                    </w:rPr>
                    <w:t>SS</w:t>
                  </w:r>
                </w:p>
              </w:tc>
              <w:tc>
                <w:tcPr>
                  <w:tcW w:w="2243" w:type="dxa"/>
                  <w:vMerge w:val="continue"/>
                </w:tcPr>
                <w:p>
                  <w:pPr>
                    <w:pStyle w:val="167"/>
                    <w:rPr>
                      <w:color w:val="000000" w:themeColor="text1"/>
                      <w14:textFill>
                        <w14:solidFill>
                          <w14:schemeClr w14:val="tx1"/>
                        </w14:solidFill>
                      </w14:textFill>
                    </w:rPr>
                  </w:pPr>
                </w:p>
              </w:tc>
              <w:tc>
                <w:tcPr>
                  <w:tcW w:w="1723" w:type="dxa"/>
                  <w:vAlign w:val="center"/>
                </w:tcPr>
                <w:p>
                  <w:pPr>
                    <w:pStyle w:val="16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r>
                    <w:rPr>
                      <w:rFonts w:hint="eastAsia"/>
                      <w:color w:val="000000" w:themeColor="text1"/>
                      <w14:textFill>
                        <w14:solidFill>
                          <w14:schemeClr w14:val="tx1"/>
                        </w14:solidFill>
                      </w14:textFill>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color w:val="000000" w:themeColor="text1"/>
                      <w14:textFill>
                        <w14:solidFill>
                          <w14:schemeClr w14:val="tx1"/>
                        </w14:solidFill>
                      </w14:textFill>
                    </w:rPr>
                  </w:pPr>
                </w:p>
              </w:tc>
              <w:tc>
                <w:tcPr>
                  <w:tcW w:w="1066" w:type="dxa"/>
                  <w:vMerge w:val="continue"/>
                </w:tcPr>
                <w:p>
                  <w:pPr>
                    <w:pStyle w:val="167"/>
                    <w:rPr>
                      <w:color w:val="000000" w:themeColor="text1"/>
                      <w14:textFill>
                        <w14:solidFill>
                          <w14:schemeClr w14:val="tx1"/>
                        </w14:solidFill>
                      </w14:textFill>
                    </w:rPr>
                  </w:pPr>
                </w:p>
              </w:tc>
              <w:tc>
                <w:tcPr>
                  <w:tcW w:w="2666" w:type="dxa"/>
                  <w:vAlign w:val="center"/>
                </w:tcPr>
                <w:p>
                  <w:pPr>
                    <w:pStyle w:val="167"/>
                    <w:rPr>
                      <w:color w:val="000000" w:themeColor="text1"/>
                      <w14:textFill>
                        <w14:solidFill>
                          <w14:schemeClr w14:val="tx1"/>
                        </w14:solidFill>
                      </w14:textFill>
                    </w:rPr>
                  </w:pPr>
                  <w:r>
                    <w:rPr>
                      <w:color w:val="000000" w:themeColor="text1"/>
                      <w14:textFill>
                        <w14:solidFill>
                          <w14:schemeClr w14:val="tx1"/>
                        </w14:solidFill>
                      </w14:textFill>
                    </w:rPr>
                    <w:t>氨氮</w:t>
                  </w:r>
                </w:p>
              </w:tc>
              <w:tc>
                <w:tcPr>
                  <w:tcW w:w="2243" w:type="dxa"/>
                  <w:vMerge w:val="continue"/>
                </w:tcPr>
                <w:p>
                  <w:pPr>
                    <w:pStyle w:val="167"/>
                    <w:rPr>
                      <w:color w:val="000000" w:themeColor="text1"/>
                      <w14:textFill>
                        <w14:solidFill>
                          <w14:schemeClr w14:val="tx1"/>
                        </w14:solidFill>
                      </w14:textFill>
                    </w:rPr>
                  </w:pPr>
                </w:p>
              </w:tc>
              <w:tc>
                <w:tcPr>
                  <w:tcW w:w="1723" w:type="dxa"/>
                  <w:vAlign w:val="center"/>
                </w:tcPr>
                <w:p>
                  <w:pPr>
                    <w:pStyle w:val="16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45</w:t>
                  </w:r>
                  <w:r>
                    <w:rPr>
                      <w:rFonts w:hint="eastAsia"/>
                      <w:color w:val="000000" w:themeColor="text1"/>
                      <w14:textFill>
                        <w14:solidFill>
                          <w14:schemeClr w14:val="tx1"/>
                        </w14:solidFill>
                      </w14:textFill>
                    </w:rPr>
                    <w:t>mg/L</w:t>
                  </w:r>
                </w:p>
              </w:tc>
            </w:tr>
          </w:tbl>
          <w:p>
            <w:pPr>
              <w:pStyle w:val="88"/>
              <w:rPr>
                <w:rFonts w:hint="eastAsia"/>
                <w:color w:val="000000" w:themeColor="text1"/>
                <w:sz w:val="21"/>
                <w:szCs w:val="21"/>
                <w14:textFill>
                  <w14:solidFill>
                    <w14:schemeClr w14:val="tx1"/>
                  </w14:solidFill>
                </w14:textFill>
              </w:rPr>
            </w:pPr>
          </w:p>
          <w:p>
            <w:pPr>
              <w:pStyle w:val="8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表4-</w:t>
            </w: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14:textFill>
                  <w14:solidFill>
                    <w14:schemeClr w14:val="tx1"/>
                  </w14:solidFill>
                </w14:textFill>
              </w:rPr>
              <w:t xml:space="preserve"> 项目废水</w:t>
            </w:r>
            <w:r>
              <w:rPr>
                <w:rFonts w:hint="eastAsia"/>
                <w:color w:val="000000" w:themeColor="text1"/>
                <w:sz w:val="21"/>
                <w:szCs w:val="21"/>
                <w:lang w:val="en-US" w:eastAsia="zh-CN"/>
                <w14:textFill>
                  <w14:solidFill>
                    <w14:schemeClr w14:val="tx1"/>
                  </w14:solidFill>
                </w14:textFill>
              </w:rPr>
              <w:t>污染物排放信息</w:t>
            </w:r>
            <w:r>
              <w:rPr>
                <w:rFonts w:hint="eastAsia"/>
                <w:color w:val="000000" w:themeColor="text1"/>
                <w:sz w:val="21"/>
                <w:szCs w:val="21"/>
                <w14:textFill>
                  <w14:solidFill>
                    <w14:schemeClr w14:val="tx1"/>
                  </w14:solidFill>
                </w14:textFill>
              </w:rPr>
              <w:t>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66"/>
              <w:gridCol w:w="1035"/>
              <w:gridCol w:w="1755"/>
              <w:gridCol w:w="172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18" w:type="dxa"/>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66" w:type="dxa"/>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035" w:type="dxa"/>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1755" w:type="dxa"/>
                  <w:vAlign w:val="center"/>
                </w:tcPr>
                <w:p>
                  <w:pPr>
                    <w:pStyle w:val="167"/>
                    <w:rPr>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度（</w:t>
                  </w:r>
                  <w:r>
                    <w:rPr>
                      <w:rFonts w:hint="default" w:ascii="Times New Roman" w:hAnsi="Times New Roman" w:eastAsia="宋体" w:cs="Times New Roman"/>
                      <w:b w:val="0"/>
                      <w:bCs w:val="0"/>
                      <w:color w:val="000000" w:themeColor="text1"/>
                      <w:sz w:val="21"/>
                      <w:szCs w:val="21"/>
                      <w14:textFill>
                        <w14:solidFill>
                          <w14:schemeClr w14:val="tx1"/>
                        </w14:solidFill>
                      </w14:textFill>
                    </w:rPr>
                    <w:t>mg/L</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1725" w:type="dxa"/>
                  <w:vAlign w:val="center"/>
                </w:tcPr>
                <w:p>
                  <w:pPr>
                    <w:pStyle w:val="167"/>
                    <w:rPr>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日排放量（kg/d）</w:t>
                  </w:r>
                </w:p>
              </w:tc>
              <w:tc>
                <w:tcPr>
                  <w:tcW w:w="1560" w:type="dxa"/>
                  <w:vAlign w:val="center"/>
                </w:tcPr>
                <w:p>
                  <w:pPr>
                    <w:pStyle w:val="167"/>
                    <w:rPr>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8"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66" w:type="dxa"/>
                  <w:vMerge w:val="restart"/>
                  <w:vAlign w:val="center"/>
                </w:tcPr>
                <w:p>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1035" w:type="dxa"/>
                  <w:vAlign w:val="center"/>
                </w:tcPr>
                <w:p>
                  <w:pPr>
                    <w:pStyle w:val="167"/>
                    <w:ind w:firstLine="0" w:firstLineChars="0"/>
                    <w:rPr>
                      <w:rFonts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1755" w:type="dxa"/>
                  <w:vAlign w:val="center"/>
                </w:tcPr>
                <w:p>
                  <w:pPr>
                    <w:pStyle w:val="167"/>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212.5</w:t>
                  </w:r>
                </w:p>
              </w:tc>
              <w:tc>
                <w:tcPr>
                  <w:tcW w:w="1725" w:type="dxa"/>
                  <w:vAlign w:val="center"/>
                </w:tcPr>
                <w:p>
                  <w:pPr>
                    <w:pStyle w:val="167"/>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0.038</w:t>
                  </w:r>
                </w:p>
              </w:tc>
              <w:tc>
                <w:tcPr>
                  <w:tcW w:w="1560" w:type="dxa"/>
                  <w:vAlign w:val="center"/>
                </w:tcPr>
                <w:p>
                  <w:pPr>
                    <w:pStyle w:val="167"/>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.006</w:t>
                  </w:r>
                </w:p>
              </w:tc>
              <w:tc>
                <w:tcPr>
                  <w:tcW w:w="1066" w:type="dxa"/>
                  <w:vMerge w:val="continue"/>
                </w:tcPr>
                <w:p>
                  <w:pPr>
                    <w:pStyle w:val="167"/>
                    <w:rPr>
                      <w:color w:val="000000" w:themeColor="text1"/>
                      <w14:textFill>
                        <w14:solidFill>
                          <w14:schemeClr w14:val="tx1"/>
                        </w14:solidFill>
                      </w14:textFill>
                    </w:rPr>
                  </w:pPr>
                </w:p>
              </w:tc>
              <w:tc>
                <w:tcPr>
                  <w:tcW w:w="1035" w:type="dxa"/>
                  <w:vAlign w:val="center"/>
                </w:tcPr>
                <w:p>
                  <w:pPr>
                    <w:pStyle w:val="167"/>
                    <w:ind w:firstLine="0" w:firstLineChars="0"/>
                    <w:rPr>
                      <w:rFonts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755" w:type="dxa"/>
                  <w:vAlign w:val="center"/>
                </w:tcPr>
                <w:p>
                  <w:pPr>
                    <w:pStyle w:val="167"/>
                    <w:ind w:firstLine="0" w:firstLineChars="0"/>
                    <w:rPr>
                      <w:rFonts w:hint="default"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s="Times New Roman"/>
                      <w:color w:val="000000" w:themeColor="text1"/>
                      <w:kern w:val="24"/>
                      <w:sz w:val="21"/>
                      <w:szCs w:val="20"/>
                      <w:lang w:val="en-US" w:eastAsia="zh-CN" w:bidi="ar-SA"/>
                      <w14:textFill>
                        <w14:solidFill>
                          <w14:schemeClr w14:val="tx1"/>
                        </w14:solidFill>
                      </w14:textFill>
                    </w:rPr>
                    <w:t>135</w:t>
                  </w:r>
                </w:p>
              </w:tc>
              <w:tc>
                <w:tcPr>
                  <w:tcW w:w="1725" w:type="dxa"/>
                  <w:vAlign w:val="center"/>
                </w:tcPr>
                <w:p>
                  <w:pPr>
                    <w:pStyle w:val="16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0.024</w:t>
                  </w:r>
                </w:p>
              </w:tc>
              <w:tc>
                <w:tcPr>
                  <w:tcW w:w="1560" w:type="dxa"/>
                  <w:vAlign w:val="center"/>
                </w:tcPr>
                <w:p>
                  <w:pPr>
                    <w:pStyle w:val="16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color w:val="000000" w:themeColor="text1"/>
                      <w14:textFill>
                        <w14:solidFill>
                          <w14:schemeClr w14:val="tx1"/>
                        </w14:solidFill>
                      </w14:textFill>
                    </w:rPr>
                  </w:pPr>
                </w:p>
              </w:tc>
              <w:tc>
                <w:tcPr>
                  <w:tcW w:w="1066" w:type="dxa"/>
                  <w:vMerge w:val="continue"/>
                </w:tcPr>
                <w:p>
                  <w:pPr>
                    <w:pStyle w:val="167"/>
                    <w:rPr>
                      <w:color w:val="000000" w:themeColor="text1"/>
                      <w14:textFill>
                        <w14:solidFill>
                          <w14:schemeClr w14:val="tx1"/>
                        </w14:solidFill>
                      </w14:textFill>
                    </w:rPr>
                  </w:pPr>
                </w:p>
              </w:tc>
              <w:tc>
                <w:tcPr>
                  <w:tcW w:w="1035" w:type="dxa"/>
                  <w:vAlign w:val="center"/>
                </w:tcPr>
                <w:p>
                  <w:pPr>
                    <w:pStyle w:val="167"/>
                    <w:ind w:firstLine="0" w:firstLineChars="0"/>
                    <w:rPr>
                      <w:rFonts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color w:val="000000" w:themeColor="text1"/>
                      <w14:textFill>
                        <w14:solidFill>
                          <w14:schemeClr w14:val="tx1"/>
                        </w14:solidFill>
                      </w14:textFill>
                    </w:rPr>
                    <w:t>SS</w:t>
                  </w:r>
                </w:p>
              </w:tc>
              <w:tc>
                <w:tcPr>
                  <w:tcW w:w="1755" w:type="dxa"/>
                  <w:vAlign w:val="center"/>
                </w:tcPr>
                <w:p>
                  <w:pPr>
                    <w:pStyle w:val="167"/>
                    <w:ind w:firstLine="0" w:firstLineChars="0"/>
                    <w:rPr>
                      <w:rFonts w:hint="default"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s="Times New Roman"/>
                      <w:color w:val="000000" w:themeColor="text1"/>
                      <w:kern w:val="24"/>
                      <w:sz w:val="21"/>
                      <w:szCs w:val="20"/>
                      <w:lang w:val="en-US" w:eastAsia="zh-CN" w:bidi="ar-SA"/>
                      <w14:textFill>
                        <w14:solidFill>
                          <w14:schemeClr w14:val="tx1"/>
                        </w14:solidFill>
                      </w14:textFill>
                    </w:rPr>
                    <w:t>60</w:t>
                  </w:r>
                </w:p>
              </w:tc>
              <w:tc>
                <w:tcPr>
                  <w:tcW w:w="1725" w:type="dxa"/>
                  <w:vAlign w:val="center"/>
                </w:tcPr>
                <w:p>
                  <w:pPr>
                    <w:pStyle w:val="16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0.011</w:t>
                  </w:r>
                </w:p>
              </w:tc>
              <w:tc>
                <w:tcPr>
                  <w:tcW w:w="1560" w:type="dxa"/>
                  <w:vAlign w:val="center"/>
                </w:tcPr>
                <w:p>
                  <w:pPr>
                    <w:pStyle w:val="16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color w:val="000000" w:themeColor="text1"/>
                      <w14:textFill>
                        <w14:solidFill>
                          <w14:schemeClr w14:val="tx1"/>
                        </w14:solidFill>
                      </w14:textFill>
                    </w:rPr>
                  </w:pPr>
                </w:p>
              </w:tc>
              <w:tc>
                <w:tcPr>
                  <w:tcW w:w="1066" w:type="dxa"/>
                  <w:vMerge w:val="continue"/>
                </w:tcPr>
                <w:p>
                  <w:pPr>
                    <w:pStyle w:val="167"/>
                    <w:rPr>
                      <w:color w:val="000000" w:themeColor="text1"/>
                      <w14:textFill>
                        <w14:solidFill>
                          <w14:schemeClr w14:val="tx1"/>
                        </w14:solidFill>
                      </w14:textFill>
                    </w:rPr>
                  </w:pPr>
                </w:p>
              </w:tc>
              <w:tc>
                <w:tcPr>
                  <w:tcW w:w="1035" w:type="dxa"/>
                  <w:vAlign w:val="center"/>
                </w:tcPr>
                <w:p>
                  <w:pPr>
                    <w:pStyle w:val="167"/>
                    <w:ind w:firstLine="0" w:firstLineChars="0"/>
                    <w:rPr>
                      <w:rFonts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color w:val="000000" w:themeColor="text1"/>
                      <w14:textFill>
                        <w14:solidFill>
                          <w14:schemeClr w14:val="tx1"/>
                        </w14:solidFill>
                      </w14:textFill>
                    </w:rPr>
                    <w:t>氨氮</w:t>
                  </w:r>
                </w:p>
              </w:tc>
              <w:tc>
                <w:tcPr>
                  <w:tcW w:w="1755" w:type="dxa"/>
                  <w:vAlign w:val="center"/>
                </w:tcPr>
                <w:p>
                  <w:pPr>
                    <w:pStyle w:val="167"/>
                    <w:ind w:firstLine="0" w:firstLineChars="0"/>
                    <w:rPr>
                      <w:rFonts w:hint="default"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s="Times New Roman"/>
                      <w:color w:val="000000" w:themeColor="text1"/>
                      <w:kern w:val="24"/>
                      <w:sz w:val="21"/>
                      <w:szCs w:val="20"/>
                      <w:lang w:val="en-US" w:eastAsia="zh-CN" w:bidi="ar-SA"/>
                      <w14:textFill>
                        <w14:solidFill>
                          <w14:schemeClr w14:val="tx1"/>
                        </w14:solidFill>
                      </w14:textFill>
                    </w:rPr>
                    <w:t>22.5</w:t>
                  </w:r>
                </w:p>
              </w:tc>
              <w:tc>
                <w:tcPr>
                  <w:tcW w:w="1725" w:type="dxa"/>
                  <w:vAlign w:val="center"/>
                </w:tcPr>
                <w:p>
                  <w:pPr>
                    <w:pStyle w:val="16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0.004</w:t>
                  </w:r>
                </w:p>
              </w:tc>
              <w:tc>
                <w:tcPr>
                  <w:tcW w:w="1560" w:type="dxa"/>
                  <w:vAlign w:val="center"/>
                </w:tcPr>
                <w:p>
                  <w:pPr>
                    <w:pStyle w:val="16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84" w:type="dxa"/>
                  <w:gridSpan w:val="2"/>
                  <w:vMerge w:val="restart"/>
                  <w:vAlign w:val="center"/>
                </w:tcPr>
                <w:p>
                  <w:pPr>
                    <w:pStyle w:val="167"/>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全厂排放口合计</w:t>
                  </w:r>
                </w:p>
              </w:tc>
              <w:tc>
                <w:tcPr>
                  <w:tcW w:w="4515" w:type="dxa"/>
                  <w:gridSpan w:val="3"/>
                  <w:vAlign w:val="center"/>
                </w:tcPr>
                <w:p>
                  <w:pPr>
                    <w:pStyle w:val="167"/>
                    <w:jc w:val="center"/>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1560" w:type="dxa"/>
                  <w:vAlign w:val="center"/>
                </w:tcPr>
                <w:p>
                  <w:pPr>
                    <w:pStyle w:val="167"/>
                    <w:ind w:firstLine="0" w:firstLineChars="0"/>
                    <w:rPr>
                      <w:rFonts w:hint="eastAsia"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84" w:type="dxa"/>
                  <w:gridSpan w:val="2"/>
                  <w:vMerge w:val="continue"/>
                  <w:vAlign w:val="center"/>
                </w:tcPr>
                <w:p>
                  <w:pPr>
                    <w:pStyle w:val="167"/>
                    <w:jc w:val="center"/>
                    <w:rPr>
                      <w:color w:val="000000" w:themeColor="text1"/>
                      <w14:textFill>
                        <w14:solidFill>
                          <w14:schemeClr w14:val="tx1"/>
                        </w14:solidFill>
                      </w14:textFill>
                    </w:rPr>
                  </w:pPr>
                </w:p>
              </w:tc>
              <w:tc>
                <w:tcPr>
                  <w:tcW w:w="4515" w:type="dxa"/>
                  <w:gridSpan w:val="3"/>
                  <w:vAlign w:val="center"/>
                </w:tcPr>
                <w:p>
                  <w:pPr>
                    <w:pStyle w:val="167"/>
                    <w:jc w:val="center"/>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560" w:type="dxa"/>
                  <w:vAlign w:val="center"/>
                </w:tcPr>
                <w:p>
                  <w:pPr>
                    <w:pStyle w:val="167"/>
                    <w:ind w:firstLine="0" w:firstLineChars="0"/>
                    <w:rPr>
                      <w:rFonts w:hint="eastAsia"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84" w:type="dxa"/>
                  <w:gridSpan w:val="2"/>
                  <w:vMerge w:val="continue"/>
                  <w:vAlign w:val="center"/>
                </w:tcPr>
                <w:p>
                  <w:pPr>
                    <w:pStyle w:val="167"/>
                    <w:jc w:val="center"/>
                    <w:rPr>
                      <w:color w:val="000000" w:themeColor="text1"/>
                      <w14:textFill>
                        <w14:solidFill>
                          <w14:schemeClr w14:val="tx1"/>
                        </w14:solidFill>
                      </w14:textFill>
                    </w:rPr>
                  </w:pPr>
                </w:p>
              </w:tc>
              <w:tc>
                <w:tcPr>
                  <w:tcW w:w="4515" w:type="dxa"/>
                  <w:gridSpan w:val="3"/>
                  <w:vAlign w:val="center"/>
                </w:tcPr>
                <w:p>
                  <w:pPr>
                    <w:pStyle w:val="167"/>
                    <w:jc w:val="center"/>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SS</w:t>
                  </w:r>
                </w:p>
              </w:tc>
              <w:tc>
                <w:tcPr>
                  <w:tcW w:w="1560" w:type="dxa"/>
                  <w:vAlign w:val="center"/>
                </w:tcPr>
                <w:p>
                  <w:pPr>
                    <w:pStyle w:val="167"/>
                    <w:ind w:firstLine="0" w:firstLineChars="0"/>
                    <w:rPr>
                      <w:rFonts w:hint="eastAsia"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84" w:type="dxa"/>
                  <w:gridSpan w:val="2"/>
                  <w:vMerge w:val="continue"/>
                  <w:vAlign w:val="center"/>
                </w:tcPr>
                <w:p>
                  <w:pPr>
                    <w:pStyle w:val="167"/>
                    <w:jc w:val="center"/>
                    <w:rPr>
                      <w:color w:val="000000" w:themeColor="text1"/>
                      <w14:textFill>
                        <w14:solidFill>
                          <w14:schemeClr w14:val="tx1"/>
                        </w14:solidFill>
                      </w14:textFill>
                    </w:rPr>
                  </w:pPr>
                </w:p>
              </w:tc>
              <w:tc>
                <w:tcPr>
                  <w:tcW w:w="4515" w:type="dxa"/>
                  <w:gridSpan w:val="3"/>
                  <w:vAlign w:val="center"/>
                </w:tcPr>
                <w:p>
                  <w:pPr>
                    <w:pStyle w:val="167"/>
                    <w:jc w:val="center"/>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氨氮</w:t>
                  </w:r>
                </w:p>
              </w:tc>
              <w:tc>
                <w:tcPr>
                  <w:tcW w:w="1560" w:type="dxa"/>
                  <w:vAlign w:val="center"/>
                </w:tcPr>
                <w:p>
                  <w:pPr>
                    <w:pStyle w:val="167"/>
                    <w:ind w:firstLine="0" w:firstLineChars="0"/>
                    <w:rPr>
                      <w:rFonts w:hint="eastAsia" w:ascii="Times New Roman" w:hAnsi="Times New Roman" w:eastAsia="宋体" w:cs="Times New Roman"/>
                      <w:color w:val="000000" w:themeColor="text1"/>
                      <w:kern w:val="24"/>
                      <w:sz w:val="21"/>
                      <w:szCs w:val="20"/>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0.001</w:t>
                  </w:r>
                </w:p>
              </w:tc>
            </w:tr>
          </w:tbl>
          <w:p>
            <w:pPr>
              <w:keepNext w:val="0"/>
              <w:keepLines w:val="0"/>
              <w:widowControl/>
              <w:suppressLineNumbers w:val="0"/>
              <w:jc w:val="left"/>
              <w:rPr>
                <w:rFonts w:hint="eastAsia" w:ascii="Times New Roman" w:hAnsi="Times New Roman"/>
                <w:b/>
                <w:bCs/>
                <w:color w:val="000000" w:themeColor="text1"/>
                <w:lang w:val="en-US" w:eastAsia="zh-CN"/>
                <w14:textFill>
                  <w14:solidFill>
                    <w14:schemeClr w14:val="tx1"/>
                  </w14:solidFill>
                </w14:textFill>
              </w:rPr>
            </w:pPr>
          </w:p>
          <w:p>
            <w:pPr>
              <w:keepNext w:val="0"/>
              <w:keepLines w:val="0"/>
              <w:widowControl/>
              <w:suppressLineNumbers w:val="0"/>
              <w:jc w:val="left"/>
              <w:rPr>
                <w:rFonts w:hint="default"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2.3可行性分析</w:t>
            </w:r>
          </w:p>
          <w:p>
            <w:pPr>
              <w:ind w:firstLine="482"/>
              <w:rPr>
                <w:color w:val="000000" w:themeColor="text1"/>
                <w:sz w:val="24"/>
                <w14:textFill>
                  <w14:solidFill>
                    <w14:schemeClr w14:val="tx1"/>
                  </w14:solidFill>
                </w14:textFill>
              </w:rPr>
            </w:pPr>
            <w:r>
              <w:rPr>
                <w:rFonts w:hint="eastAsia"/>
                <w:b/>
                <w:bCs/>
                <w:color w:val="000000" w:themeColor="text1"/>
                <w:kern w:val="0"/>
                <w:szCs w:val="24"/>
                <w:lang w:val="en-US" w:eastAsia="zh-CN"/>
                <w14:textFill>
                  <w14:solidFill>
                    <w14:schemeClr w14:val="tx1"/>
                  </w14:solidFill>
                </w14:textFill>
              </w:rPr>
              <w:t>2.3.1</w:t>
            </w:r>
            <w:r>
              <w:rPr>
                <w:rFonts w:hint="eastAsia"/>
                <w:b/>
                <w:bCs/>
                <w:color w:val="000000" w:themeColor="text1"/>
                <w:sz w:val="24"/>
                <w:lang w:val="en-US" w:eastAsia="zh-CN"/>
                <w14:textFill>
                  <w14:solidFill>
                    <w14:schemeClr w14:val="tx1"/>
                  </w14:solidFill>
                </w14:textFill>
              </w:rPr>
              <w:t>桶体清洗废水</w:t>
            </w:r>
            <w:r>
              <w:rPr>
                <w:rFonts w:hint="eastAsia"/>
                <w:b/>
                <w:bCs/>
                <w:color w:val="000000" w:themeColor="text1"/>
                <w:sz w:val="24"/>
                <w14:textFill>
                  <w14:solidFill>
                    <w14:schemeClr w14:val="tx1"/>
                  </w14:solidFill>
                </w14:textFill>
              </w:rPr>
              <w:t>不外排可行性分析</w:t>
            </w:r>
          </w:p>
          <w:p>
            <w:pPr>
              <w:keepNext w:val="0"/>
              <w:keepLines w:val="0"/>
              <w:widowControl/>
              <w:suppressLineNumbers w:val="0"/>
              <w:jc w:val="left"/>
              <w:rPr>
                <w:rFonts w:hint="eastAsia" w:ascii="Times New Roman" w:hAnsi="Times New Roman" w:eastAsiaTheme="minorEastAsia"/>
                <w:b/>
                <w:bCs/>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根据前述工艺流程简述，脱色漂白过程把亚氯酸钠配置成浓度为30%的溶液，柠檬酸配置成浓度为30%的溶液放入带盖的水桶中，和亚氯酸钠溶液和柠檬酸溶液混合在一起，保持甲醇浓度在30%。脱色漂白、清洗及上色桶体清洗废水中含较高浓度的亚氯酸钠、柠檬酸、双氧水、甲醇，该部分废水经生产废水收集桶收集沉淀去除悬浮物后，可直接回用于生产。项目拟购置2.5m</w:t>
            </w:r>
            <w:r>
              <w:rPr>
                <w:rFonts w:hint="eastAsia" w:ascii="宋体" w:hAnsi="宋体" w:eastAsia="宋体" w:cs="宋体"/>
                <w:b w:val="0"/>
                <w:bCs w:val="0"/>
                <w:color w:val="000000" w:themeColor="text1"/>
                <w:kern w:val="0"/>
                <w:sz w:val="24"/>
                <w:szCs w:val="24"/>
                <w:vertAlign w:val="superscript"/>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的生产废水收集桶对桶体清洗废水进行收集，</w:t>
            </w:r>
            <w:r>
              <w:rPr>
                <w:rFonts w:hint="eastAsia"/>
                <w:b w:val="0"/>
                <w:bCs w:val="0"/>
                <w:color w:val="000000" w:themeColor="text1"/>
                <w:sz w:val="24"/>
                <w:szCs w:val="24"/>
                <w:lang w:val="en-US" w:eastAsia="zh-CN"/>
                <w14:textFill>
                  <w14:solidFill>
                    <w14:schemeClr w14:val="tx1"/>
                  </w14:solidFill>
                </w14:textFill>
              </w:rPr>
              <w:t>由于桶体一年仅清洗一次，而产生量较小，</w:t>
            </w:r>
            <w:r>
              <w:rPr>
                <w:rFonts w:hint="eastAsia"/>
                <w:color w:val="000000"/>
                <w:sz w:val="24"/>
                <w:lang w:val="en-US" w:eastAsia="zh-CN"/>
              </w:rPr>
              <w:t>根据生产周期及生产产量要求对各桶体轮流清洗，轮流清洗时桶体内各种溶液倒入相同溶液的桶体内，清洗废水按全部桶体最大清洗量计，清洗废水产生量为</w:t>
            </w:r>
            <w:r>
              <w:rPr>
                <w:rFonts w:hint="eastAsia"/>
                <w:b w:val="0"/>
                <w:bCs w:val="0"/>
                <w:color w:val="000000" w:themeColor="text1"/>
                <w:sz w:val="24"/>
                <w:szCs w:val="24"/>
                <w:lang w:val="en-US" w:eastAsia="zh-CN"/>
                <w14:textFill>
                  <w14:solidFill>
                    <w14:schemeClr w14:val="tx1"/>
                  </w14:solidFill>
                </w14:textFill>
              </w:rPr>
              <w:t>1.9m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eastAsia"/>
                <w:b w:val="0"/>
                <w:bCs w:val="0"/>
                <w:color w:val="000000" w:themeColor="text1"/>
                <w:sz w:val="24"/>
                <w:szCs w:val="24"/>
                <w:lang w:val="en-US" w:eastAsia="zh-CN"/>
                <w14:textFill>
                  <w14:solidFill>
                    <w14:schemeClr w14:val="tx1"/>
                  </w14:solidFill>
                </w14:textFill>
              </w:rPr>
              <w:t>/次（年），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2.5m</w:t>
            </w:r>
            <w:r>
              <w:rPr>
                <w:rFonts w:hint="eastAsia" w:ascii="宋体" w:hAnsi="宋体" w:eastAsia="宋体" w:cs="宋体"/>
                <w:b w:val="0"/>
                <w:bCs w:val="0"/>
                <w:color w:val="000000" w:themeColor="text1"/>
                <w:kern w:val="0"/>
                <w:sz w:val="24"/>
                <w:szCs w:val="24"/>
                <w:vertAlign w:val="superscript"/>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的生产废水收集桶满足</w:t>
            </w:r>
            <w:r>
              <w:rPr>
                <w:rFonts w:hint="eastAsia"/>
                <w:color w:val="000000"/>
                <w:sz w:val="24"/>
                <w:lang w:val="en-US" w:eastAsia="zh-CN"/>
              </w:rPr>
              <w:t>清洗废水产生量</w:t>
            </w:r>
            <w:r>
              <w:rPr>
                <w:rFonts w:hint="eastAsia"/>
                <w:b w:val="0"/>
                <w:bCs w:val="0"/>
                <w:color w:val="000000" w:themeColor="text1"/>
                <w:sz w:val="24"/>
                <w:szCs w:val="24"/>
                <w:lang w:val="en-US" w:eastAsia="zh-CN"/>
                <w14:textFill>
                  <w14:solidFill>
                    <w14:schemeClr w14:val="tx1"/>
                  </w14:solidFill>
                </w14:textFill>
              </w:rPr>
              <w:t>1.9m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eastAsia"/>
                <w:b w:val="0"/>
                <w:bCs w:val="0"/>
                <w:color w:val="000000" w:themeColor="text1"/>
                <w:sz w:val="24"/>
                <w:szCs w:val="24"/>
                <w:lang w:val="en-US" w:eastAsia="zh-CN"/>
                <w14:textFill>
                  <w14:solidFill>
                    <w14:schemeClr w14:val="tx1"/>
                  </w14:solidFill>
                </w14:textFill>
              </w:rPr>
              <w:t>/次（年）</w:t>
            </w:r>
            <w:r>
              <w:rPr>
                <w:rFonts w:hint="eastAsia"/>
                <w:color w:val="000000" w:themeColor="text1"/>
                <w:sz w:val="24"/>
                <w14:textFill>
                  <w14:solidFill>
                    <w14:schemeClr w14:val="tx1"/>
                  </w14:solidFill>
                </w14:textFill>
              </w:rPr>
              <w:t>，因此</w:t>
            </w:r>
            <w:r>
              <w:rPr>
                <w:rFonts w:hint="eastAsia"/>
                <w:color w:val="000000" w:themeColor="text1"/>
                <w:sz w:val="24"/>
                <w:lang w:val="en-US" w:eastAsia="zh-CN"/>
                <w14:textFill>
                  <w14:solidFill>
                    <w14:schemeClr w14:val="tx1"/>
                  </w14:solidFill>
                </w14:textFill>
              </w:rPr>
              <w:t>清洗桶体废水经沉淀后可回用于生产</w:t>
            </w:r>
            <w:r>
              <w:rPr>
                <w:rFonts w:hint="eastAsia"/>
                <w:color w:val="000000" w:themeColor="text1"/>
                <w:sz w:val="24"/>
                <w14:textFill>
                  <w14:solidFill>
                    <w14:schemeClr w14:val="tx1"/>
                  </w14:solidFill>
                </w14:textFill>
              </w:rPr>
              <w:t>使用</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hint="eastAsia" w:ascii="Times New Roman" w:hAnsi="Times New Roman"/>
                <w:b/>
                <w:bCs/>
                <w:color w:val="000000" w:themeColor="text1"/>
                <w:lang w:val="en-US" w:eastAsia="zh-CN"/>
                <w14:textFill>
                  <w14:solidFill>
                    <w14:schemeClr w14:val="tx1"/>
                  </w14:solidFill>
                </w14:textFill>
              </w:rPr>
            </w:pPr>
            <w:r>
              <w:rPr>
                <w:rFonts w:hint="eastAsia"/>
                <w:color w:val="000000" w:themeColor="text1"/>
                <w:sz w:val="24"/>
                <w14:textFill>
                  <w14:solidFill>
                    <w14:schemeClr w14:val="tx1"/>
                  </w14:solidFill>
                </w14:textFill>
              </w:rPr>
              <w:t>环评要求，</w:t>
            </w:r>
            <w:r>
              <w:rPr>
                <w:rFonts w:hint="eastAsia"/>
                <w:color w:val="000000" w:themeColor="text1"/>
                <w:sz w:val="24"/>
                <w:lang w:val="en-US" w:eastAsia="zh-CN"/>
                <w14:textFill>
                  <w14:solidFill>
                    <w14:schemeClr w14:val="tx1"/>
                  </w14:solidFill>
                </w14:textFill>
              </w:rPr>
              <w:t>定期对生产废水收集桶检查维护，</w:t>
            </w:r>
            <w:r>
              <w:rPr>
                <w:rFonts w:hint="eastAsia"/>
                <w:color w:val="000000" w:themeColor="text1"/>
                <w:sz w:val="24"/>
                <w14:textFill>
                  <w14:solidFill>
                    <w14:schemeClr w14:val="tx1"/>
                  </w14:solidFill>
                </w14:textFill>
              </w:rPr>
              <w:t>避免</w:t>
            </w:r>
            <w:r>
              <w:rPr>
                <w:rFonts w:hint="eastAsia"/>
                <w:color w:val="000000" w:themeColor="text1"/>
                <w:sz w:val="24"/>
                <w:lang w:val="en-US" w:eastAsia="zh-CN"/>
                <w14:textFill>
                  <w14:solidFill>
                    <w14:schemeClr w14:val="tx1"/>
                  </w14:solidFill>
                </w14:textFill>
              </w:rPr>
              <w:t>破损或“跑冒滴漏”</w:t>
            </w:r>
            <w:r>
              <w:rPr>
                <w:rFonts w:hint="eastAsia"/>
                <w:color w:val="000000" w:themeColor="text1"/>
                <w:sz w:val="24"/>
                <w14:textFill>
                  <w14:solidFill>
                    <w14:schemeClr w14:val="tx1"/>
                  </w14:solidFill>
                </w14:textFill>
              </w:rPr>
              <w:t>废水四处漫流</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且清洗废水沉淀过程中需密闭生产废水收集桶，</w:t>
            </w:r>
            <w:r>
              <w:rPr>
                <w:rFonts w:hint="eastAsia"/>
                <w:color w:val="000000" w:themeColor="text1"/>
                <w:sz w:val="24"/>
                <w14:textFill>
                  <w14:solidFill>
                    <w14:schemeClr w14:val="tx1"/>
                  </w14:solidFill>
                </w14:textFill>
              </w:rPr>
              <w:t>需定期对</w:t>
            </w:r>
            <w:r>
              <w:rPr>
                <w:rFonts w:hint="eastAsia"/>
                <w:color w:val="000000" w:themeColor="text1"/>
                <w:sz w:val="24"/>
                <w:lang w:val="en-US" w:eastAsia="zh-CN"/>
                <w14:textFill>
                  <w14:solidFill>
                    <w14:schemeClr w14:val="tx1"/>
                  </w14:solidFill>
                </w14:textFill>
              </w:rPr>
              <w:t>生产废水收集桶</w:t>
            </w:r>
            <w:r>
              <w:rPr>
                <w:rFonts w:hint="eastAsia"/>
                <w:color w:val="000000" w:themeColor="text1"/>
                <w:sz w:val="24"/>
                <w14:textFill>
                  <w14:solidFill>
                    <w14:schemeClr w14:val="tx1"/>
                  </w14:solidFill>
                </w14:textFill>
              </w:rPr>
              <w:t>沉渣进行清理，采用人工清渣方式，清理频次为</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次/半年。</w:t>
            </w:r>
          </w:p>
          <w:p>
            <w:pPr>
              <w:ind w:firstLine="482"/>
              <w:rPr>
                <w:b/>
                <w:bCs/>
                <w:color w:val="000000" w:themeColor="text1"/>
                <w:sz w:val="24"/>
                <w:szCs w:val="24"/>
                <w:lang w:val="en-US"/>
                <w14:textFill>
                  <w14:solidFill>
                    <w14:schemeClr w14:val="tx1"/>
                  </w14:solidFill>
                </w14:textFill>
              </w:rPr>
            </w:pPr>
            <w:r>
              <w:rPr>
                <w:rFonts w:hint="eastAsia"/>
                <w:b/>
                <w:bCs/>
                <w:color w:val="000000" w:themeColor="text1"/>
                <w:kern w:val="0"/>
                <w:szCs w:val="24"/>
                <w:lang w:val="en-US" w:eastAsia="zh-CN"/>
                <w14:textFill>
                  <w14:solidFill>
                    <w14:schemeClr w14:val="tx1"/>
                  </w14:solidFill>
                </w14:textFill>
              </w:rPr>
              <w:t>2.3.2</w:t>
            </w:r>
            <w:r>
              <w:rPr>
                <w:rFonts w:hint="eastAsia" w:ascii="Times New Roman" w:hAnsi="Times New Roman" w:eastAsia="宋体" w:cs="宋体"/>
                <w:b/>
                <w:bCs/>
                <w:color w:val="000000" w:themeColor="text1"/>
                <w:kern w:val="2"/>
                <w:sz w:val="24"/>
                <w:szCs w:val="24"/>
                <w:lang w:val="en-US" w:eastAsia="zh-CN" w:bidi="ar"/>
                <w14:textFill>
                  <w14:solidFill>
                    <w14:schemeClr w14:val="tx1"/>
                  </w14:solidFill>
                </w14:textFill>
              </w:rPr>
              <w:t>生活废水外排的达标性分析及污水处理措施有效性评价</w:t>
            </w:r>
          </w:p>
          <w:p>
            <w:pPr>
              <w:keepNext w:val="0"/>
              <w:keepLines w:val="0"/>
              <w:widowControl w:val="0"/>
              <w:suppressLineNumbers w:val="0"/>
              <w:spacing w:before="0" w:beforeAutospacing="0" w:after="0" w:afterAutospacing="0" w:line="360" w:lineRule="auto"/>
              <w:ind w:left="0" w:right="0" w:firstLine="480" w:firstLineChars="200"/>
              <w:jc w:val="both"/>
              <w:rPr>
                <w:b/>
                <w:bCs/>
                <w:color w:val="000000" w:themeColor="text1"/>
                <w:sz w:val="24"/>
                <w:szCs w:val="24"/>
                <w:lang w:val="en-US"/>
                <w14:textFill>
                  <w14:solidFill>
                    <w14:schemeClr w14:val="tx1"/>
                  </w14:solidFill>
                </w14:textFill>
              </w:rPr>
            </w:pPr>
            <w:r>
              <w:rPr>
                <w:rFonts w:hint="eastAsia" w:ascii="Times New Roman" w:hAnsi="Times New Roman" w:eastAsia="宋体" w:cs="宋体"/>
                <w:b/>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b/>
                <w:bCs/>
                <w:color w:val="000000" w:themeColor="text1"/>
                <w:kern w:val="2"/>
                <w:sz w:val="24"/>
                <w:szCs w:val="24"/>
                <w:lang w:val="en-US" w:eastAsia="zh-CN" w:bidi="ar"/>
                <w14:textFill>
                  <w14:solidFill>
                    <w14:schemeClr w14:val="tx1"/>
                  </w14:solidFill>
                </w14:textFill>
              </w:rPr>
              <w:t>）污水特征</w:t>
            </w:r>
          </w:p>
          <w:p>
            <w:pPr>
              <w:keepNext w:val="0"/>
              <w:keepLines w:val="0"/>
              <w:widowControl w:val="0"/>
              <w:suppressLineNumbers w:val="0"/>
              <w:spacing w:before="0" w:beforeAutospacing="0" w:after="0" w:afterAutospacing="0" w:line="360" w:lineRule="auto"/>
              <w:ind w:left="0" w:right="0" w:firstLine="480" w:firstLineChars="20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项目办公生活污水中主要污染物浓度为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COD</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25</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0mg/L</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BOD</w:t>
            </w:r>
            <w:r>
              <w:rPr>
                <w:rFonts w:hint="default" w:ascii="Times New Roman" w:hAnsi="Times New Roman" w:eastAsia="宋体" w:cs="Times New Roman"/>
                <w:color w:val="000000" w:themeColor="text1"/>
                <w:kern w:val="2"/>
                <w:sz w:val="24"/>
                <w:szCs w:val="24"/>
                <w:vertAlign w:val="subscript"/>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为1</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0mg/L</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SS</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15</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0mg/L</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NH</w:t>
            </w:r>
            <w:r>
              <w:rPr>
                <w:rFonts w:hint="default" w:ascii="Times New Roman" w:hAnsi="Times New Roman" w:eastAsia="宋体" w:cs="Times New Roman"/>
                <w:color w:val="000000" w:themeColor="text1"/>
                <w:kern w:val="2"/>
                <w:sz w:val="24"/>
                <w:szCs w:val="24"/>
                <w:vertAlign w:val="sub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-N</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mg/L</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。污水可生化性好，经化粪池处理后的水质可满足</w:t>
            </w:r>
            <w:r>
              <w:rPr>
                <w:rFonts w:hint="eastAsia" w:ascii="Times New Roman" w:hAnsi="Times New Roman" w:eastAsia="宋体" w:cs="宋体"/>
                <w:bCs/>
                <w:color w:val="000000" w:themeColor="text1"/>
                <w:kern w:val="2"/>
                <w:sz w:val="24"/>
                <w:szCs w:val="24"/>
                <w:lang w:val="zh-CN" w:eastAsia="zh-CN" w:bidi="ar"/>
                <w14:textFill>
                  <w14:solidFill>
                    <w14:schemeClr w14:val="tx1"/>
                  </w14:solidFill>
                </w14:textFill>
              </w:rPr>
              <w:t>《污水排入城镇下水道水质标准》（</w:t>
            </w:r>
            <w:r>
              <w:rPr>
                <w:rFonts w:hint="default" w:ascii="Times New Roman" w:hAnsi="Times New Roman" w:eastAsia="宋体" w:cs="Times New Roman"/>
                <w:bCs/>
                <w:color w:val="000000" w:themeColor="text1"/>
                <w:kern w:val="2"/>
                <w:sz w:val="24"/>
                <w:szCs w:val="24"/>
                <w:lang w:val="zh-CN" w:eastAsia="zh-CN" w:bidi="ar"/>
                <w14:textFill>
                  <w14:solidFill>
                    <w14:schemeClr w14:val="tx1"/>
                  </w14:solidFill>
                </w14:textFill>
              </w:rPr>
              <w:t>GB/T 31962-2015</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中</w:t>
            </w: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B</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等级标准限值</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firstLine="480" w:firstLineChars="200"/>
              <w:jc w:val="both"/>
              <w:rPr>
                <w:b/>
                <w:bCs/>
                <w:color w:val="000000" w:themeColor="text1"/>
                <w:sz w:val="24"/>
                <w:szCs w:val="24"/>
                <w:lang w:val="en-US"/>
                <w14:textFill>
                  <w14:solidFill>
                    <w14:schemeClr w14:val="tx1"/>
                  </w14:solidFill>
                </w14:textFill>
              </w:rPr>
            </w:pPr>
            <w:r>
              <w:rPr>
                <w:rFonts w:hint="eastAsia" w:ascii="Times New Roman" w:hAnsi="Times New Roman" w:eastAsia="宋体" w:cs="宋体"/>
                <w:b/>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b/>
                <w:bCs/>
                <w:color w:val="000000" w:themeColor="text1"/>
                <w:kern w:val="2"/>
                <w:sz w:val="24"/>
                <w:szCs w:val="24"/>
                <w:lang w:val="en-US" w:eastAsia="zh-CN" w:bidi="ar"/>
                <w14:textFill>
                  <w14:solidFill>
                    <w14:schemeClr w14:val="tx1"/>
                  </w14:solidFill>
                </w14:textFill>
              </w:rPr>
              <w:t>）化粪池的处理效果分析</w:t>
            </w:r>
          </w:p>
          <w:p>
            <w:pPr>
              <w:pStyle w:val="39"/>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根据《第一次全国污染源普查城镇生活源产排污系数手册》中的</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第一分册</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城镇居民生活源污染物产生、排放系数手册</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 xml:space="preserve">4 </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四区三类）中化粪池去除率</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 xml:space="preserve"> COD</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15%</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BOD</w:t>
            </w:r>
            <w:r>
              <w:rPr>
                <w:rFonts w:hint="default" w:ascii="Times New Roman" w:hAnsi="Times New Roman" w:eastAsia="宋体" w:cs="Times New Roman"/>
                <w:color w:val="000000" w:themeColor="text1"/>
                <w:kern w:val="2"/>
                <w:sz w:val="24"/>
                <w:szCs w:val="24"/>
                <w:vertAlign w:val="subscript"/>
                <w:lang w:val="en-US" w:eastAsia="zh-CN" w:bidi="ar"/>
                <w14:textFill>
                  <w14:solidFill>
                    <w14:schemeClr w14:val="tx1"/>
                  </w14:solidFill>
                </w14:textFill>
              </w:rPr>
              <w:t xml:space="preserve">5 </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10%</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NH</w:t>
            </w:r>
            <w:r>
              <w:rPr>
                <w:rFonts w:hint="default" w:ascii="Times New Roman" w:hAnsi="Times New Roman" w:eastAsia="宋体" w:cs="Times New Roman"/>
                <w:color w:val="000000" w:themeColor="text1"/>
                <w:kern w:val="2"/>
                <w:sz w:val="24"/>
                <w:szCs w:val="24"/>
                <w:vertAlign w:val="subscript"/>
                <w:lang w:val="en-US" w:eastAsia="zh-CN" w:bidi="ar"/>
                <w14:textFill>
                  <w14:solidFill>
                    <w14:schemeClr w14:val="tx1"/>
                  </w14:solidFill>
                </w14:textFill>
              </w:rPr>
              <w:t xml:space="preserve">3 </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-N</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10%</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SS</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去除率按照</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60%</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计算。</w:t>
            </w:r>
          </w:p>
          <w:p>
            <w:pPr>
              <w:pStyle w:val="39"/>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化粪池进出水水质如下所示：</w:t>
            </w:r>
          </w:p>
          <w:p>
            <w:pPr>
              <w:keepNext w:val="0"/>
              <w:keepLines w:val="0"/>
              <w:widowControl w:val="0"/>
              <w:suppressLineNumbers w:val="0"/>
              <w:spacing w:before="0" w:beforeAutospacing="0" w:after="0" w:afterAutospacing="0"/>
              <w:ind w:left="0" w:right="0"/>
              <w:jc w:val="center"/>
              <w:rPr>
                <w:b/>
                <w:bCs/>
                <w:color w:val="000000" w:themeColor="text1"/>
                <w:sz w:val="21"/>
                <w:szCs w:val="21"/>
                <w:lang w:val="en-US"/>
                <w14:textFill>
                  <w14:solidFill>
                    <w14:schemeClr w14:val="tx1"/>
                  </w14:solidFill>
                </w14:textFill>
              </w:rPr>
            </w:pPr>
            <w:r>
              <w:rPr>
                <w:rFonts w:hint="eastAsia" w:ascii="Times New Roman" w:hAnsi="Times New Roman" w:eastAsia="宋体" w:cs="宋体"/>
                <w:b/>
                <w:bCs w:val="0"/>
                <w:color w:val="000000" w:themeColor="text1"/>
                <w:kern w:val="2"/>
                <w:sz w:val="21"/>
                <w:szCs w:val="21"/>
                <w:lang w:val="en-US" w:eastAsia="zh-CN" w:bidi="ar"/>
                <w14:textFill>
                  <w14:solidFill>
                    <w14:schemeClr w14:val="tx1"/>
                  </w14:solidFill>
                </w14:textFill>
              </w:rPr>
              <w:t>表</w:t>
            </w:r>
            <w:r>
              <w:rPr>
                <w:rFonts w:hint="default"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4-</w:t>
            </w:r>
            <w:r>
              <w:rPr>
                <w:rFonts w:hint="eastAsia" w:eastAsia="宋体" w:cs="Times New Roman"/>
                <w:b/>
                <w:bCs w:val="0"/>
                <w:color w:val="000000" w:themeColor="text1"/>
                <w:kern w:val="2"/>
                <w:sz w:val="21"/>
                <w:szCs w:val="21"/>
                <w:lang w:val="en-US" w:eastAsia="zh-CN" w:bidi="ar"/>
                <w14:textFill>
                  <w14:solidFill>
                    <w14:schemeClr w14:val="tx1"/>
                  </w14:solidFill>
                </w14:textFill>
              </w:rPr>
              <w:t>19</w:t>
            </w:r>
            <w:r>
              <w:rPr>
                <w:rFonts w:hint="default"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 xml:space="preserve">   </w:t>
            </w:r>
            <w:r>
              <w:rPr>
                <w:rFonts w:hint="eastAsia" w:ascii="Times New Roman" w:hAnsi="Times New Roman" w:eastAsia="宋体" w:cs="宋体"/>
                <w:b/>
                <w:bCs w:val="0"/>
                <w:color w:val="000000" w:themeColor="text1"/>
                <w:kern w:val="2"/>
                <w:sz w:val="21"/>
                <w:szCs w:val="21"/>
                <w:lang w:val="en-US" w:eastAsia="zh-CN" w:bidi="ar"/>
                <w14:textFill>
                  <w14:solidFill>
                    <w14:schemeClr w14:val="tx1"/>
                  </w14:solidFill>
                </w14:textFill>
              </w:rPr>
              <w:t>化粪池</w:t>
            </w:r>
            <w:r>
              <w:rPr>
                <w:rFonts w:hint="eastAsia" w:ascii="Times New Roman" w:hAnsi="Times New Roman" w:eastAsia="宋体" w:cs="宋体"/>
                <w:b/>
                <w:bCs/>
                <w:color w:val="000000" w:themeColor="text1"/>
                <w:kern w:val="2"/>
                <w:sz w:val="21"/>
                <w:szCs w:val="21"/>
                <w:lang w:val="en-US" w:eastAsia="zh-CN" w:bidi="ar"/>
                <w14:textFill>
                  <w14:solidFill>
                    <w14:schemeClr w14:val="tx1"/>
                  </w14:solidFill>
                </w14:textFill>
              </w:rPr>
              <w:t>进出水水质</w:t>
            </w:r>
            <w:r>
              <w:rPr>
                <w:rFonts w:hint="default" w:ascii="Times New Roman" w:hAnsi="Times New Roman" w:eastAsia="宋体" w:cs="Times New Roman"/>
                <w:b/>
                <w:bCs/>
                <w:color w:val="000000" w:themeColor="text1"/>
                <w:kern w:val="2"/>
                <w:sz w:val="21"/>
                <w:szCs w:val="21"/>
                <w:lang w:val="en-US" w:eastAsia="zh-CN" w:bidi="ar"/>
                <w14:textFill>
                  <w14:solidFill>
                    <w14:schemeClr w14:val="tx1"/>
                  </w14:solidFill>
                </w14:textFill>
              </w:rPr>
              <w:t xml:space="preserve">  </w:t>
            </w:r>
            <w:r>
              <w:rPr>
                <w:rFonts w:hint="eastAsia" w:ascii="Times New Roman" w:hAnsi="Times New Roman" w:eastAsia="宋体" w:cs="宋体"/>
                <w:b/>
                <w:bCs/>
                <w:color w:val="000000" w:themeColor="text1"/>
                <w:kern w:val="2"/>
                <w:sz w:val="21"/>
                <w:szCs w:val="21"/>
                <w:lang w:val="en-US" w:eastAsia="zh-CN" w:bidi="ar"/>
                <w14:textFill>
                  <w14:solidFill>
                    <w14:schemeClr w14:val="tx1"/>
                  </w14:solidFill>
                </w14:textFill>
              </w:rPr>
              <w:t>单位</w:t>
            </w:r>
            <w:r>
              <w:rPr>
                <w:rFonts w:hint="eastAsia" w:eastAsia="宋体" w:cs="宋体"/>
                <w:b/>
                <w:bCs/>
                <w:color w:val="000000" w:themeColor="text1"/>
                <w:kern w:val="2"/>
                <w:sz w:val="21"/>
                <w:szCs w:val="21"/>
                <w:lang w:val="en-US" w:eastAsia="zh-CN" w:bidi="ar"/>
                <w14:textFill>
                  <w14:solidFill>
                    <w14:schemeClr w14:val="tx1"/>
                  </w14:solidFill>
                </w14:textFill>
              </w:rPr>
              <w:t>：</w:t>
            </w:r>
            <w:r>
              <w:rPr>
                <w:rFonts w:hint="default" w:ascii="Times New Roman" w:hAnsi="Times New Roman" w:eastAsia="宋体" w:cs="Times New Roman"/>
                <w:b/>
                <w:bCs/>
                <w:color w:val="000000" w:themeColor="text1"/>
                <w:kern w:val="2"/>
                <w:sz w:val="21"/>
                <w:szCs w:val="21"/>
                <w:lang w:val="en-US" w:eastAsia="zh-CN" w:bidi="ar"/>
                <w14:textFill>
                  <w14:solidFill>
                    <w14:schemeClr w14:val="tx1"/>
                  </w14:solidFill>
                </w14:textFill>
              </w:rPr>
              <w:t>mg/L</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709"/>
              <w:gridCol w:w="918"/>
              <w:gridCol w:w="86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000000" w:themeColor="text1"/>
                      <w:sz w:val="21"/>
                      <w:szCs w:val="21"/>
                      <w:lang w:val="en-US"/>
                      <w14:textFill>
                        <w14:solidFill>
                          <w14:schemeClr w14:val="tx1"/>
                        </w14:solidFill>
                      </w14:textFill>
                    </w:rPr>
                  </w:pPr>
                  <w:r>
                    <w:rPr>
                      <w:rFonts w:hint="eastAsia" w:ascii="Times New Roman" w:hAnsi="Times New Roman" w:eastAsia="宋体" w:cs="宋体"/>
                      <w:b/>
                      <w:bCs w:val="0"/>
                      <w:color w:val="000000" w:themeColor="text1"/>
                      <w:kern w:val="2"/>
                      <w:sz w:val="21"/>
                      <w:szCs w:val="21"/>
                      <w:lang w:val="en-US" w:eastAsia="zh-CN" w:bidi="ar"/>
                      <w14:textFill>
                        <w14:solidFill>
                          <w14:schemeClr w14:val="tx1"/>
                        </w14:solidFill>
                      </w14:textFill>
                    </w:rPr>
                    <w:t>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SS</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COD</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BOD</w:t>
                  </w:r>
                  <w:r>
                    <w:rPr>
                      <w:rFonts w:hint="default" w:ascii="Times New Roman" w:hAnsi="Times New Roman" w:eastAsia="宋体" w:cs="Times New Roman"/>
                      <w:b/>
                      <w:bCs w:val="0"/>
                      <w:color w:val="000000" w:themeColor="text1"/>
                      <w:kern w:val="2"/>
                      <w:sz w:val="21"/>
                      <w:szCs w:val="21"/>
                      <w:vertAlign w:val="subscript"/>
                      <w:lang w:val="en-US" w:eastAsia="zh-CN" w:bidi="ar"/>
                      <w14:textFill>
                        <w14:solidFill>
                          <w14:schemeClr w14:val="tx1"/>
                        </w14:solidFill>
                      </w14:textFill>
                    </w:rPr>
                    <w:t>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000000" w:themeColor="text1"/>
                      <w:sz w:val="21"/>
                      <w:szCs w:val="21"/>
                      <w:lang w:val="en-US"/>
                      <w14:textFill>
                        <w14:solidFill>
                          <w14:schemeClr w14:val="tx1"/>
                        </w14:solidFill>
                      </w14:textFill>
                    </w:rPr>
                  </w:pPr>
                  <w:r>
                    <w:rPr>
                      <w:rFonts w:hint="eastAsia" w:ascii="Times New Roman" w:hAnsi="Times New Roman" w:eastAsia="宋体" w:cs="宋体"/>
                      <w:b/>
                      <w:bCs w:val="0"/>
                      <w:color w:val="000000" w:themeColor="text1"/>
                      <w:kern w:val="2"/>
                      <w:sz w:val="21"/>
                      <w:szCs w:val="21"/>
                      <w:lang w:val="en-US" w:eastAsia="zh-CN" w:bidi="ar"/>
                      <w14:textFill>
                        <w14:solidFill>
                          <w14:schemeClr w14:val="tx1"/>
                        </w14:solidFill>
                      </w14:textFill>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进水水质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150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250</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出水水质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000000" w:themeColor="text1"/>
                      <w:sz w:val="21"/>
                      <w:szCs w:val="21"/>
                      <w:lang w:val="en-US"/>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bidi="ar"/>
                      <w14:textFill>
                        <w14:solidFill>
                          <w14:schemeClr w14:val="tx1"/>
                        </w14:solidFill>
                      </w14:textFill>
                    </w:rPr>
                    <w:t>60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000000" w:themeColor="text1"/>
                      <w:sz w:val="21"/>
                      <w:szCs w:val="21"/>
                      <w:lang w:val="en-US"/>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bidi="ar"/>
                      <w14:textFill>
                        <w14:solidFill>
                          <w14:schemeClr w14:val="tx1"/>
                        </w14:solidFill>
                      </w14:textFill>
                    </w:rPr>
                    <w:t>212.5</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000000" w:themeColor="text1"/>
                      <w:sz w:val="21"/>
                      <w:szCs w:val="21"/>
                      <w:lang w:val="en-US"/>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bidi="ar"/>
                      <w14:textFill>
                        <w14:solidFill>
                          <w14:schemeClr w14:val="tx1"/>
                        </w14:solidFill>
                      </w14:textFill>
                    </w:rPr>
                    <w:t>135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000000" w:themeColor="text1"/>
                      <w:sz w:val="21"/>
                      <w:szCs w:val="21"/>
                      <w:lang w:val="en-US"/>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bidi="ar"/>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《污水排入城镇下水道水质标准》</w:t>
                  </w:r>
                  <w:r>
                    <w:rPr>
                      <w:rFonts w:hint="eastAsia" w:eastAsia="宋体" w:cs="宋体"/>
                      <w:color w:val="000000" w:themeColor="text1"/>
                      <w:kern w:val="2"/>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GB/T31962-2015</w:t>
                  </w:r>
                  <w:r>
                    <w:rPr>
                      <w:rFonts w:hint="eastAsia" w:eastAsia="宋体" w:cs="Times New Roman"/>
                      <w:color w:val="000000" w:themeColor="text1"/>
                      <w:kern w:val="2"/>
                      <w:sz w:val="21"/>
                      <w:szCs w:val="21"/>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中</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B</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等级标准限值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
                      <w14:textFill>
                        <w14:solidFill>
                          <w14:schemeClr w14:val="tx1"/>
                        </w14:solidFill>
                      </w14:textFill>
                    </w:rPr>
                    <w:t>400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
                      <w14:textFill>
                        <w14:solidFill>
                          <w14:schemeClr w14:val="tx1"/>
                        </w14:solidFill>
                      </w14:textFill>
                    </w:rPr>
                    <w:t>500</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300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color w:val="000000" w:themeColor="text1"/>
                      <w:sz w:val="2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达标评价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达标</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达标</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达标</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000000" w:themeColor="text1"/>
                      <w:sz w:val="21"/>
                      <w:szCs w:val="21"/>
                      <w:lang w:val="en-US"/>
                      <w14:textFill>
                        <w14:solidFill>
                          <w14:schemeClr w14:val="tx1"/>
                        </w14:solidFill>
                      </w14:textFill>
                    </w:rPr>
                  </w:pPr>
                  <w:r>
                    <w:rPr>
                      <w:rFonts w:hint="eastAsia" w:ascii="Times New Roman" w:hAnsi="Times New Roman" w:eastAsia="宋体" w:cs="宋体"/>
                      <w:bCs/>
                      <w:color w:val="000000" w:themeColor="text1"/>
                      <w:kern w:val="2"/>
                      <w:sz w:val="21"/>
                      <w:szCs w:val="21"/>
                      <w:lang w:val="en-US" w:eastAsia="zh-CN" w:bidi="ar"/>
                      <w14:textFill>
                        <w14:solidFill>
                          <w14:schemeClr w14:val="tx1"/>
                        </w14:solidFill>
                      </w14:textFill>
                    </w:rPr>
                    <w:t>达标</w:t>
                  </w:r>
                </w:p>
              </w:tc>
            </w:tr>
          </w:tbl>
          <w:p>
            <w:pPr>
              <w:pStyle w:val="39"/>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由以上数据可以看出，化粪池出水水质达到《污水排入城镇下水道水质标准》（</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GB/T31962-2015</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1</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标准</w:t>
            </w:r>
            <w:r>
              <w:rPr>
                <w:rFonts w:hint="default"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B</w:t>
            </w:r>
            <w:r>
              <w:rPr>
                <w:rFonts w:hint="eastAsia" w:ascii="Times New Roman" w:hAnsi="Times New Roman" w:eastAsia="宋体" w:cs="Times New Roman"/>
                <w:color w:val="000000" w:themeColor="text1"/>
                <w:kern w:val="2"/>
                <w:sz w:val="24"/>
                <w:szCs w:val="24"/>
                <w:vertAlign w:val="baseline"/>
                <w:lang w:val="en-US" w:eastAsia="zh-CN" w:bidi="ar"/>
                <w14:textFill>
                  <w14:solidFill>
                    <w14:schemeClr w14:val="tx1"/>
                  </w14:solidFill>
                </w14:textFill>
              </w:rPr>
              <w:t>等级标准是可行的。</w:t>
            </w:r>
          </w:p>
          <w:p>
            <w:pPr>
              <w:pStyle w:val="39"/>
              <w:keepNext w:val="0"/>
              <w:keepLines w:val="0"/>
              <w:widowControl w:val="0"/>
              <w:suppressLineNumbers w:val="0"/>
              <w:spacing w:before="0" w:beforeAutospacing="0" w:after="0" w:afterAutospacing="0" w:line="360" w:lineRule="auto"/>
              <w:ind w:left="0" w:leftChars="0" w:right="0" w:firstLine="480" w:firstLineChars="200"/>
              <w:jc w:val="both"/>
              <w:rPr>
                <w:b/>
                <w:bCs/>
                <w:color w:val="000000" w:themeColor="text1"/>
                <w:kern w:val="0"/>
                <w:sz w:val="24"/>
                <w:szCs w:val="24"/>
                <w:lang w:val="en-US" w:bidi="ar"/>
                <w14:textFill>
                  <w14:solidFill>
                    <w14:schemeClr w14:val="tx1"/>
                  </w14:solidFill>
                </w14:textFill>
              </w:rPr>
            </w:pP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员工办公生活污水总产生量为0.18</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/d</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0"/>
                <w:sz w:val="24"/>
                <w:szCs w:val="24"/>
                <w:lang w:val="en-US" w:eastAsia="zh-CN" w:bidi="ar"/>
                <w14:textFill>
                  <w14:solidFill>
                    <w14:schemeClr w14:val="tx1"/>
                  </w14:solidFill>
                </w14:textFill>
              </w:rPr>
              <w:t>项目拟</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建隔油池（1个，容积为1</w:t>
            </w:r>
            <w:r>
              <w:rPr>
                <w:rFonts w:hint="default" w:ascii="Times New Roman" w:hAnsi="Times New Roman" w:eastAsia="宋体" w:cs="宋体"/>
                <w:bCs/>
                <w:color w:val="000000" w:themeColor="text1"/>
                <w:kern w:val="2"/>
                <w:sz w:val="24"/>
                <w:szCs w:val="24"/>
                <w:lang w:val="en-US" w:eastAsia="zh-CN" w:bidi="ar"/>
                <w14:textFill>
                  <w14:solidFill>
                    <w14:schemeClr w14:val="tx1"/>
                  </w14:solidFill>
                </w14:textFill>
              </w:rPr>
              <w:t>m</w:t>
            </w:r>
            <w:r>
              <w:rPr>
                <w:rFonts w:hint="eastAsia" w:ascii="Times New Roman" w:hAnsi="Times New Roman" w:eastAsia="宋体" w:cs="宋体"/>
                <w:bCs/>
                <w:color w:val="000000" w:themeColor="text1"/>
                <w:kern w:val="2"/>
                <w:sz w:val="24"/>
                <w:szCs w:val="24"/>
                <w:vertAlign w:val="superscript"/>
                <w:lang w:val="en-US" w:eastAsia="zh-CN" w:bidi="ar"/>
                <w14:textFill>
                  <w14:solidFill>
                    <w14:schemeClr w14:val="tx1"/>
                  </w14:solidFill>
                </w14:textFill>
              </w:rPr>
              <w:t>3</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）、化粪池（1个，容积为1</w:t>
            </w:r>
            <w:r>
              <w:rPr>
                <w:rFonts w:hint="default" w:ascii="Times New Roman" w:hAnsi="Times New Roman" w:eastAsia="宋体" w:cs="宋体"/>
                <w:bCs/>
                <w:color w:val="000000" w:themeColor="text1"/>
                <w:kern w:val="2"/>
                <w:sz w:val="24"/>
                <w:szCs w:val="24"/>
                <w:lang w:val="en-US" w:eastAsia="zh-CN" w:bidi="ar"/>
                <w14:textFill>
                  <w14:solidFill>
                    <w14:schemeClr w14:val="tx1"/>
                  </w14:solidFill>
                </w14:textFill>
              </w:rPr>
              <w:t>0m</w:t>
            </w:r>
            <w:r>
              <w:rPr>
                <w:rFonts w:hint="eastAsia" w:ascii="Times New Roman" w:hAnsi="Times New Roman" w:eastAsia="宋体" w:cs="宋体"/>
                <w:bCs/>
                <w:color w:val="000000" w:themeColor="text1"/>
                <w:kern w:val="2"/>
                <w:sz w:val="24"/>
                <w:szCs w:val="24"/>
                <w:vertAlign w:val="superscript"/>
                <w:lang w:val="en-US" w:eastAsia="zh-CN" w:bidi="ar"/>
                <w14:textFill>
                  <w14:solidFill>
                    <w14:schemeClr w14:val="tx1"/>
                  </w14:solidFill>
                </w14:textFill>
              </w:rPr>
              <w:t>3</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0"/>
                <w:sz w:val="24"/>
                <w:szCs w:val="24"/>
                <w:lang w:val="en-US" w:eastAsia="zh-CN" w:bidi="ar"/>
                <w14:textFill>
                  <w14:solidFill>
                    <w14:schemeClr w14:val="tx1"/>
                  </w14:solidFill>
                </w14:textFill>
              </w:rPr>
              <w:t>用于处理员工产生的生活污水，</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化粪池容积</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能确保污水在化粪池内</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小时停留时间，因此项目区设置的隔油池、化粪池容积满足要求。</w:t>
            </w:r>
          </w:p>
          <w:p>
            <w:pPr>
              <w:keepNext w:val="0"/>
              <w:keepLines w:val="0"/>
              <w:widowControl w:val="0"/>
              <w:suppressLineNumbers w:val="0"/>
              <w:spacing w:before="0" w:beforeAutospacing="0" w:after="0" w:afterAutospacing="0" w:line="360" w:lineRule="auto"/>
              <w:ind w:left="0" w:right="0" w:firstLine="480" w:firstLineChars="200"/>
              <w:jc w:val="left"/>
              <w:rPr>
                <w:b/>
                <w:bCs w:val="0"/>
                <w:color w:val="000000" w:themeColor="text1"/>
                <w:sz w:val="24"/>
                <w:szCs w:val="24"/>
                <w:lang w:val="en-US" w:bidi="ar"/>
                <w14:textFill>
                  <w14:solidFill>
                    <w14:schemeClr w14:val="tx1"/>
                  </w14:solidFill>
                </w14:textFill>
              </w:rPr>
            </w:pPr>
            <w:r>
              <w:rPr>
                <w:rFonts w:hint="eastAsia"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（3）</w:t>
            </w:r>
            <w:r>
              <w:rPr>
                <w:rFonts w:hint="eastAsia" w:ascii="Times New Roman" w:hAnsi="Times New Roman" w:eastAsia="宋体" w:cs="宋体"/>
                <w:b/>
                <w:bCs w:val="0"/>
                <w:color w:val="000000" w:themeColor="text1"/>
                <w:kern w:val="2"/>
                <w:sz w:val="24"/>
                <w:szCs w:val="24"/>
                <w:lang w:val="en-US" w:eastAsia="zh-CN" w:bidi="ar"/>
                <w14:textFill>
                  <w14:solidFill>
                    <w14:schemeClr w14:val="tx1"/>
                  </w14:solidFill>
                </w14:textFill>
              </w:rPr>
              <w:t>项目外排生活污水</w:t>
            </w:r>
            <w:r>
              <w:rPr>
                <w:rFonts w:hint="eastAsia" w:ascii="Times New Roman" w:hAnsi="Times New Roman" w:eastAsia="宋体" w:cs="宋体"/>
                <w:b/>
                <w:bCs/>
                <w:color w:val="000000" w:themeColor="text1"/>
                <w:kern w:val="2"/>
                <w:sz w:val="24"/>
                <w:szCs w:val="24"/>
                <w:lang w:val="en-US" w:eastAsia="zh-CN" w:bidi="ar"/>
                <w14:textFill>
                  <w14:solidFill>
                    <w14:schemeClr w14:val="tx1"/>
                  </w14:solidFill>
                </w14:textFill>
              </w:rPr>
              <w:t>进入园区污水处理厂的可行性分析</w:t>
            </w:r>
          </w:p>
          <w:p>
            <w:pPr>
              <w:keepNext w:val="0"/>
              <w:keepLines w:val="0"/>
              <w:widowControl/>
              <w:suppressLineNumbers w:val="0"/>
              <w:jc w:val="left"/>
              <w:rPr>
                <w:rFonts w:hint="eastAsia"/>
                <w:b/>
                <w:bCs/>
                <w:color w:val="000000" w:themeColor="text1"/>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根据相关资料，姚安县第二污水处理厂位于光禄镇与姚安工业园区间的最低位置。占地面积27818m</w:t>
            </w:r>
            <w:r>
              <w:rPr>
                <w:rFonts w:hint="eastAsia" w:ascii="Times New Roman" w:hAnsi="Times New Roman" w:eastAsia="宋体" w:cs="宋体"/>
                <w:color w:val="000000" w:themeColor="text1"/>
                <w:kern w:val="2"/>
                <w:sz w:val="24"/>
                <w:szCs w:val="24"/>
                <w:vertAlign w:val="superscript"/>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，项目接纳光禄镇居民生活污水和姚安工业园区污水。污水处理厂设计规模近期为5000m</w:t>
            </w:r>
            <w:r>
              <w:rPr>
                <w:rFonts w:hint="eastAsia" w:ascii="Times New Roman" w:hAnsi="Times New Roman" w:eastAsia="宋体" w:cs="宋体"/>
                <w:color w:val="000000" w:themeColor="text1"/>
                <w:kern w:val="2"/>
                <w:sz w:val="24"/>
                <w:szCs w:val="24"/>
                <w:vertAlign w:val="superscript"/>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/d（工艺A2/O+MBBR），远期为10000m</w:t>
            </w:r>
            <w:r>
              <w:rPr>
                <w:rFonts w:hint="eastAsia" w:ascii="Times New Roman" w:hAnsi="Times New Roman" w:eastAsia="宋体" w:cs="宋体"/>
                <w:color w:val="000000" w:themeColor="text1"/>
                <w:kern w:val="2"/>
                <w:sz w:val="24"/>
                <w:szCs w:val="24"/>
                <w:vertAlign w:val="superscript"/>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d，管网建设工程分为近期21.425km，远期6.775km，处理后出水水质达到《城镇污水处理厂污染物排放标准》（GB18918-2002）一级A标准要求后排入蜻蛉河。本项目所在区域已铺设有园区污水管网，项目员工办公生活废水经隔油池、化粪池处理后可以纳管接入姚安县第二污水处理厂处理</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。因此，本项目外排污水进入</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姚安县第二污水处理厂</w:t>
            </w:r>
            <w:r>
              <w:rPr>
                <w:rFonts w:hint="eastAsia" w:ascii="Times New Roman" w:hAnsi="Times New Roman" w:eastAsia="宋体" w:cs="宋体"/>
                <w:bCs/>
                <w:color w:val="000000" w:themeColor="text1"/>
                <w:kern w:val="2"/>
                <w:sz w:val="24"/>
                <w:szCs w:val="24"/>
                <w:lang w:val="en-US" w:eastAsia="zh-CN" w:bidi="ar"/>
                <w14:textFill>
                  <w14:solidFill>
                    <w14:schemeClr w14:val="tx1"/>
                  </w14:solidFill>
                </w14:textFill>
              </w:rPr>
              <w:t>处理是可行的。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cs="Times New Roman"/>
                <w:b/>
                <w:bCs/>
                <w:color w:val="000000" w:themeColor="text1"/>
                <w:kern w:val="2"/>
                <w:sz w:val="24"/>
                <w:szCs w:val="24"/>
                <w:lang w:val="en-US" w:eastAsia="zh-CN" w:bidi="ar"/>
                <w14:textFill>
                  <w14:solidFill>
                    <w14:schemeClr w14:val="tx1"/>
                  </w14:solidFill>
                </w14:textFill>
              </w:rPr>
            </w:pPr>
            <w:r>
              <w:rPr>
                <w:rFonts w:hint="eastAsia" w:eastAsia="宋体" w:cs="Times New Roman"/>
                <w:b/>
                <w:bCs/>
                <w:color w:val="000000" w:themeColor="text1"/>
                <w:kern w:val="2"/>
                <w:sz w:val="24"/>
                <w:szCs w:val="24"/>
                <w:lang w:val="en-US" w:eastAsia="zh-CN" w:bidi="ar"/>
                <w14:textFill>
                  <w14:solidFill>
                    <w14:schemeClr w14:val="tx1"/>
                  </w14:solidFill>
                </w14:textFill>
              </w:rPr>
              <w:t>2.4环境监测</w:t>
            </w:r>
          </w:p>
          <w:p>
            <w:pPr>
              <w:pStyle w:val="88"/>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表4-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21</w:t>
            </w:r>
            <w:r>
              <w:rPr>
                <w:rFonts w:hint="eastAsia" w:ascii="Times New Roman" w:hAnsi="Times New Roman" w:eastAsia="宋体" w:cs="Times New Roman"/>
                <w:color w:val="000000" w:themeColor="text1"/>
                <w:sz w:val="21"/>
                <w:szCs w:val="21"/>
                <w14:textFill>
                  <w14:solidFill>
                    <w14:schemeClr w14:val="tx1"/>
                  </w14:solidFill>
                </w14:textFill>
              </w:rPr>
              <w:t xml:space="preserve">   项目废水监测要求</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44"/>
              <w:gridCol w:w="2699"/>
              <w:gridCol w:w="825"/>
              <w:gridCol w:w="2474"/>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序号</w:t>
                  </w:r>
                </w:p>
              </w:tc>
              <w:tc>
                <w:tcPr>
                  <w:tcW w:w="8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废水污染源</w:t>
                  </w:r>
                </w:p>
              </w:tc>
              <w:tc>
                <w:tcPr>
                  <w:tcW w:w="26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排放标准</w:t>
                  </w:r>
                </w:p>
              </w:tc>
              <w:tc>
                <w:tcPr>
                  <w:tcW w:w="432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p>
              </w:tc>
              <w:tc>
                <w:tcPr>
                  <w:tcW w:w="8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p>
              </w:tc>
              <w:tc>
                <w:tcPr>
                  <w:tcW w:w="26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排放口类型</w:t>
                  </w:r>
                </w:p>
              </w:tc>
              <w:tc>
                <w:tcPr>
                  <w:tcW w:w="24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因子</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kern w:val="1"/>
                      <w:sz w:val="21"/>
                      <w:szCs w:val="21"/>
                    </w:rPr>
                  </w:pPr>
                  <w:r>
                    <w:rPr>
                      <w:rFonts w:hint="eastAsia"/>
                      <w:b/>
                      <w:color w:val="000000"/>
                      <w:kern w:val="1"/>
                      <w:sz w:val="21"/>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1"/>
                      <w:sz w:val="21"/>
                      <w:szCs w:val="21"/>
                    </w:rPr>
                  </w:pPr>
                  <w:r>
                    <w:rPr>
                      <w:rFonts w:hint="eastAsia"/>
                      <w:color w:val="000000"/>
                      <w:kern w:val="1"/>
                      <w:sz w:val="21"/>
                      <w:szCs w:val="21"/>
                    </w:rPr>
                    <w:t>1</w:t>
                  </w:r>
                </w:p>
              </w:tc>
              <w:tc>
                <w:tcPr>
                  <w:tcW w:w="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1"/>
                      <w:sz w:val="21"/>
                      <w:szCs w:val="21"/>
                    </w:rPr>
                  </w:pPr>
                  <w:r>
                    <w:rPr>
                      <w:rFonts w:hint="eastAsia"/>
                      <w:color w:val="000000"/>
                      <w:kern w:val="1"/>
                      <w:sz w:val="21"/>
                      <w:szCs w:val="21"/>
                      <w:lang w:val="en-US" w:eastAsia="zh-CN"/>
                    </w:rPr>
                    <w:t>生活</w:t>
                  </w:r>
                  <w:r>
                    <w:rPr>
                      <w:rFonts w:hint="eastAsia"/>
                      <w:color w:val="000000"/>
                      <w:kern w:val="1"/>
                      <w:sz w:val="21"/>
                      <w:szCs w:val="21"/>
                    </w:rPr>
                    <w:t>废水</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Ansi="宋体"/>
                      <w:color w:val="000000"/>
                      <w:sz w:val="21"/>
                      <w:szCs w:val="21"/>
                    </w:rPr>
                    <w:t>《污水排入城镇下水道水质标准》（</w:t>
                  </w:r>
                  <w:r>
                    <w:rPr>
                      <w:color w:val="000000"/>
                      <w:sz w:val="21"/>
                      <w:szCs w:val="21"/>
                    </w:rPr>
                    <w:t>GB/T31962-2015</w:t>
                  </w:r>
                  <w:r>
                    <w:rPr>
                      <w:rFonts w:hAnsi="宋体"/>
                      <w:color w:val="000000"/>
                      <w:sz w:val="21"/>
                      <w:szCs w:val="21"/>
                    </w:rPr>
                    <w:t>）的</w:t>
                  </w:r>
                  <w:r>
                    <w:rPr>
                      <w:rFonts w:hint="eastAsia"/>
                      <w:color w:val="000000"/>
                      <w:sz w:val="21"/>
                      <w:szCs w:val="21"/>
                    </w:rPr>
                    <w:t>B</w:t>
                  </w:r>
                  <w:r>
                    <w:rPr>
                      <w:rFonts w:hAnsi="宋体"/>
                      <w:color w:val="000000"/>
                      <w:sz w:val="21"/>
                      <w:szCs w:val="21"/>
                    </w:rPr>
                    <w:t>级标准限值</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color w:val="000000"/>
                      <w:kern w:val="1"/>
                      <w:sz w:val="21"/>
                      <w:szCs w:val="21"/>
                      <w:lang w:eastAsia="zh-CN"/>
                    </w:rPr>
                  </w:pPr>
                  <w:r>
                    <w:rPr>
                      <w:rFonts w:hint="eastAsia"/>
                      <w:color w:val="000000"/>
                      <w:kern w:val="1"/>
                      <w:sz w:val="21"/>
                      <w:szCs w:val="21"/>
                      <w:lang w:val="en-US" w:eastAsia="zh-CN"/>
                    </w:rPr>
                    <w:t>总排口</w:t>
                  </w:r>
                </w:p>
              </w:tc>
              <w:tc>
                <w:tcPr>
                  <w:tcW w:w="24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1"/>
                      <w:sz w:val="21"/>
                      <w:szCs w:val="21"/>
                    </w:rPr>
                  </w:pPr>
                  <w:r>
                    <w:rPr>
                      <w:rFonts w:hint="eastAsia"/>
                      <w:color w:val="000000"/>
                      <w:kern w:val="1"/>
                      <w:sz w:val="21"/>
                      <w:szCs w:val="21"/>
                    </w:rPr>
                    <w:t>流量、pH值、COD、BOD</w:t>
                  </w:r>
                  <w:r>
                    <w:rPr>
                      <w:rFonts w:hint="eastAsia"/>
                      <w:color w:val="000000"/>
                      <w:kern w:val="1"/>
                      <w:sz w:val="21"/>
                      <w:szCs w:val="21"/>
                      <w:vertAlign w:val="subscript"/>
                    </w:rPr>
                    <w:t>5</w:t>
                  </w:r>
                  <w:r>
                    <w:rPr>
                      <w:rFonts w:hint="eastAsia"/>
                      <w:color w:val="000000"/>
                      <w:kern w:val="1"/>
                      <w:sz w:val="21"/>
                      <w:szCs w:val="21"/>
                    </w:rPr>
                    <w:t>、色度、氨氮、总磷、总氮、石油类、阴离子表面活性剂、动植物油</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1"/>
                      <w:sz w:val="21"/>
                      <w:szCs w:val="21"/>
                    </w:rPr>
                  </w:pPr>
                  <w:r>
                    <w:rPr>
                      <w:rFonts w:hint="eastAsia"/>
                      <w:color w:val="000000"/>
                      <w:kern w:val="1"/>
                      <w:sz w:val="21"/>
                      <w:szCs w:val="21"/>
                    </w:rPr>
                    <w:t>1次/年</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cs="Times New Roman"/>
                <w:b w:val="0"/>
                <w:bCs w:val="0"/>
                <w:color w:val="000000" w:themeColor="text1"/>
                <w:kern w:val="2"/>
                <w:sz w:val="24"/>
                <w:szCs w:val="24"/>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b/>
                <w:bCs/>
                <w:color w:val="000000" w:themeColor="text1"/>
                <w:sz w:val="24"/>
                <w:szCs w:val="24"/>
                <w:lang w:val="en-US"/>
                <w14:textFill>
                  <w14:solidFill>
                    <w14:schemeClr w14:val="tx1"/>
                  </w14:solidFill>
                </w14:textFill>
              </w:rPr>
            </w:pPr>
            <w:r>
              <w:rPr>
                <w:rFonts w:hint="eastAsia" w:ascii="Times New Roman" w:hAnsi="Times New Roman" w:eastAsia="宋体" w:cs="宋体"/>
                <w:b/>
                <w:bCs w:val="0"/>
                <w:color w:val="000000" w:themeColor="text1"/>
                <w:kern w:val="2"/>
                <w:sz w:val="24"/>
                <w:szCs w:val="24"/>
                <w:lang w:val="en-US" w:eastAsia="zh-CN" w:bidi="ar"/>
                <w14:textFill>
                  <w14:solidFill>
                    <w14:schemeClr w14:val="tx1"/>
                  </w14:solidFill>
                </w14:textFill>
              </w:rPr>
              <w:t>2.5水环境影响评价结论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项目</w:t>
            </w:r>
            <w:r>
              <w:rPr>
                <w:bCs/>
                <w:color w:val="000000"/>
                <w:spacing w:val="-2"/>
                <w:sz w:val="24"/>
              </w:rPr>
              <w:t>食堂废水经隔油池处理后同</w:t>
            </w:r>
            <w:r>
              <w:rPr>
                <w:rFonts w:hint="eastAsia"/>
                <w:bCs/>
                <w:color w:val="000000"/>
                <w:spacing w:val="-2"/>
                <w:sz w:val="24"/>
              </w:rPr>
              <w:t>其他生活废水</w:t>
            </w:r>
            <w:r>
              <w:rPr>
                <w:bCs/>
                <w:color w:val="000000"/>
                <w:spacing w:val="-2"/>
                <w:sz w:val="24"/>
              </w:rPr>
              <w:t>一同进入化粪池</w:t>
            </w:r>
            <w:r>
              <w:rPr>
                <w:rFonts w:hint="eastAsia"/>
                <w:bCs/>
                <w:color w:val="000000"/>
                <w:spacing w:val="-2"/>
                <w:sz w:val="24"/>
              </w:rPr>
              <w:t>处理</w:t>
            </w:r>
            <w:r>
              <w:rPr>
                <w:rFonts w:hint="eastAsia"/>
                <w:color w:val="000000"/>
                <w:sz w:val="24"/>
                <w:lang w:val="en-US" w:eastAsia="zh-CN"/>
              </w:rPr>
              <w:t>达到</w:t>
            </w:r>
            <w:r>
              <w:rPr>
                <w:rFonts w:hAnsi="宋体"/>
                <w:color w:val="000000"/>
                <w:sz w:val="24"/>
              </w:rPr>
              <w:t>《污水排入城镇下水道水质标准》（</w:t>
            </w:r>
            <w:r>
              <w:rPr>
                <w:color w:val="000000"/>
                <w:sz w:val="24"/>
              </w:rPr>
              <w:t>GB/T31962-2015</w:t>
            </w:r>
            <w:r>
              <w:rPr>
                <w:rFonts w:hAnsi="宋体"/>
                <w:color w:val="000000"/>
                <w:sz w:val="24"/>
              </w:rPr>
              <w:t>）的</w:t>
            </w:r>
            <w:r>
              <w:rPr>
                <w:rFonts w:hint="eastAsia"/>
                <w:color w:val="000000"/>
                <w:sz w:val="24"/>
              </w:rPr>
              <w:t>B</w:t>
            </w:r>
            <w:r>
              <w:rPr>
                <w:rFonts w:hAnsi="宋体"/>
                <w:color w:val="000000"/>
                <w:sz w:val="24"/>
              </w:rPr>
              <w:t>级标准限值</w:t>
            </w:r>
            <w:r>
              <w:rPr>
                <w:rFonts w:hint="eastAsia"/>
                <w:color w:val="000000"/>
                <w:sz w:val="24"/>
              </w:rPr>
              <w:t>后进入城镇污水管网，最终进入姚安县第二污水处理厂</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eastAsia" w:eastAsia="宋体" w:cs="宋体"/>
                <w:color w:val="000000" w:themeColor="text1"/>
                <w:kern w:val="2"/>
                <w:sz w:val="24"/>
                <w:szCs w:val="24"/>
                <w:lang w:val="en-US" w:eastAsia="zh-CN" w:bidi="ar"/>
                <w14:textFill>
                  <w14:solidFill>
                    <w14:schemeClr w14:val="tx1"/>
                  </w14:solidFill>
                </w14:textFill>
              </w:rPr>
              <w:t>桶体清洗废水经生产废水收集桶收集沉淀后回用于生产工序，不外排；</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项目</w:t>
            </w:r>
            <w:r>
              <w:rPr>
                <w:rFonts w:hint="eastAsia" w:ascii="Times New Roman" w:hAnsi="Times New Roman" w:eastAsia="宋体" w:cs="宋体"/>
                <w:color w:val="000000" w:themeColor="text1"/>
                <w:kern w:val="0"/>
                <w:sz w:val="24"/>
                <w:szCs w:val="24"/>
                <w:lang w:val="en-US" w:eastAsia="zh-CN" w:bidi="ar"/>
                <w14:textFill>
                  <w14:solidFill>
                    <w14:schemeClr w14:val="tx1"/>
                  </w14:solidFill>
                </w14:textFill>
              </w:rPr>
              <w:t>废水均不直接排入项目周边地表水体，</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不会对</w:t>
            </w:r>
            <w:r>
              <w:rPr>
                <w:rFonts w:hint="eastAsia" w:ascii="Times New Roman" w:hAnsi="Times New Roman" w:eastAsia="宋体" w:cs="宋体"/>
                <w:color w:val="000000" w:themeColor="text1"/>
                <w:kern w:val="0"/>
                <w:sz w:val="24"/>
                <w:szCs w:val="24"/>
                <w:lang w:val="en-US" w:eastAsia="zh-CN" w:bidi="ar"/>
                <w14:textFill>
                  <w14:solidFill>
                    <w14:schemeClr w14:val="tx1"/>
                  </w14:solidFill>
                </w14:textFill>
              </w:rPr>
              <w:t>地表水体</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产生不利影响，地表水环境影响可接受。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3、运营期声环境影响和保护措施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3.1源强分析</w:t>
            </w:r>
          </w:p>
          <w:p>
            <w:pPr>
              <w:tabs>
                <w:tab w:val="left" w:pos="-105"/>
              </w:tabs>
              <w:snapToGrid w:val="0"/>
              <w:spacing w:line="360" w:lineRule="auto"/>
              <w:ind w:firstLine="480" w:firstLineChars="200"/>
              <w:rPr>
                <w:color w:val="000000"/>
                <w:sz w:val="24"/>
              </w:rPr>
            </w:pPr>
            <w:r>
              <w:rPr>
                <w:color w:val="000000"/>
                <w:sz w:val="24"/>
              </w:rPr>
              <w:t>本项目运营期噪声源主要</w:t>
            </w:r>
            <w:r>
              <w:rPr>
                <w:rFonts w:hint="eastAsia"/>
                <w:color w:val="000000"/>
                <w:sz w:val="24"/>
              </w:rPr>
              <w:t>是</w:t>
            </w:r>
            <w:r>
              <w:rPr>
                <w:rFonts w:hint="eastAsia"/>
                <w:color w:val="000000"/>
                <w:sz w:val="24"/>
                <w:lang w:val="en-US" w:eastAsia="zh-CN"/>
              </w:rPr>
              <w:t>风机、</w:t>
            </w:r>
            <w:r>
              <w:rPr>
                <w:rFonts w:hint="eastAsia"/>
                <w:color w:val="000000"/>
                <w:sz w:val="24"/>
              </w:rPr>
              <w:t>水泵及</w:t>
            </w:r>
            <w:r>
              <w:rPr>
                <w:rFonts w:hint="eastAsia"/>
                <w:color w:val="000000"/>
                <w:sz w:val="24"/>
                <w:lang w:val="en-US" w:eastAsia="zh-CN"/>
              </w:rPr>
              <w:t>有组织废气处理设备</w:t>
            </w:r>
            <w:r>
              <w:rPr>
                <w:rFonts w:hint="eastAsia"/>
                <w:color w:val="000000"/>
                <w:sz w:val="24"/>
              </w:rPr>
              <w:t>风机</w:t>
            </w:r>
            <w:r>
              <w:rPr>
                <w:color w:val="000000"/>
                <w:sz w:val="24"/>
              </w:rPr>
              <w:t>等。项目运营期各种设备噪声源强以及拟采取的降噪措施详见表</w:t>
            </w:r>
            <w:r>
              <w:rPr>
                <w:rFonts w:hint="eastAsia"/>
                <w:color w:val="000000"/>
                <w:sz w:val="24"/>
                <w:lang w:val="en-US" w:eastAsia="zh-CN"/>
              </w:rPr>
              <w:t>4-22</w:t>
            </w:r>
            <w:r>
              <w:rPr>
                <w:color w:val="000000"/>
                <w:sz w:val="24"/>
              </w:rPr>
              <w:t>。</w:t>
            </w:r>
          </w:p>
          <w:p>
            <w:pPr>
              <w:pStyle w:val="88"/>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4-22</w:t>
            </w:r>
            <w:r>
              <w:rPr>
                <w:rFonts w:hint="eastAsia" w:ascii="Times New Roman" w:hAnsi="Times New Roman" w:eastAsia="宋体" w:cs="Times New Roman"/>
                <w:color w:val="000000" w:themeColor="text1"/>
                <w:sz w:val="21"/>
                <w:szCs w:val="21"/>
                <w14:textFill>
                  <w14:solidFill>
                    <w14:schemeClr w14:val="tx1"/>
                  </w14:solidFill>
                </w14:textFill>
              </w:rPr>
              <w:t xml:space="preserve">  主要设备噪声源强一览表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3"/>
              <w:gridCol w:w="1691"/>
              <w:gridCol w:w="253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6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bCs/>
                      <w:color w:val="000000"/>
                      <w:sz w:val="21"/>
                      <w:szCs w:val="21"/>
                    </w:rPr>
                  </w:pPr>
                  <w:r>
                    <w:rPr>
                      <w:b/>
                      <w:bCs/>
                      <w:color w:val="000000"/>
                      <w:sz w:val="21"/>
                      <w:szCs w:val="21"/>
                    </w:rPr>
                    <w:t>序号</w:t>
                  </w:r>
                </w:p>
              </w:tc>
              <w:tc>
                <w:tcPr>
                  <w:tcW w:w="10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bCs/>
                      <w:color w:val="000000"/>
                      <w:sz w:val="21"/>
                      <w:szCs w:val="21"/>
                    </w:rPr>
                  </w:pPr>
                  <w:r>
                    <w:rPr>
                      <w:b/>
                      <w:bCs/>
                      <w:color w:val="000000"/>
                      <w:sz w:val="21"/>
                      <w:szCs w:val="21"/>
                    </w:rPr>
                    <w:t>设备名称</w:t>
                  </w:r>
                </w:p>
              </w:tc>
              <w:tc>
                <w:tcPr>
                  <w:tcW w:w="169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bCs/>
                      <w:color w:val="000000"/>
                      <w:sz w:val="21"/>
                      <w:szCs w:val="21"/>
                    </w:rPr>
                  </w:pPr>
                  <w:r>
                    <w:rPr>
                      <w:b/>
                      <w:bCs/>
                      <w:color w:val="000000"/>
                      <w:sz w:val="21"/>
                      <w:szCs w:val="21"/>
                    </w:rPr>
                    <w:t>噪声级dB（A）</w:t>
                  </w:r>
                </w:p>
              </w:tc>
              <w:tc>
                <w:tcPr>
                  <w:tcW w:w="253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bCs/>
                      <w:color w:val="000000"/>
                      <w:sz w:val="21"/>
                      <w:szCs w:val="21"/>
                    </w:rPr>
                  </w:pPr>
                  <w:r>
                    <w:rPr>
                      <w:b/>
                      <w:bCs/>
                      <w:color w:val="000000"/>
                      <w:sz w:val="21"/>
                      <w:szCs w:val="21"/>
                    </w:rPr>
                    <w:t>主</w:t>
                  </w:r>
                  <w:r>
                    <w:rPr>
                      <w:b/>
                      <w:bCs/>
                      <w:color w:val="000000"/>
                      <w:sz w:val="21"/>
                      <w:szCs w:val="21"/>
                    </w:rPr>
                    <w:cr/>
                  </w:r>
                  <w:r>
                    <w:rPr>
                      <w:b/>
                      <w:bCs/>
                      <w:color w:val="000000"/>
                      <w:sz w:val="21"/>
                      <w:szCs w:val="21"/>
                    </w:rPr>
                    <w:t>降噪措施</w:t>
                  </w:r>
                </w:p>
              </w:tc>
              <w:tc>
                <w:tcPr>
                  <w:tcW w:w="2308"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bCs/>
                      <w:color w:val="000000"/>
                      <w:sz w:val="21"/>
                      <w:szCs w:val="21"/>
                    </w:rPr>
                  </w:pPr>
                  <w:r>
                    <w:rPr>
                      <w:b/>
                      <w:bCs/>
                      <w:color w:val="000000"/>
                      <w:sz w:val="21"/>
                      <w:szCs w:val="21"/>
                    </w:rPr>
                    <w:t>降噪后噪声源强</w:t>
                  </w:r>
                  <w:r>
                    <w:rPr>
                      <w:rFonts w:hint="eastAsia"/>
                      <w:b/>
                      <w:bCs/>
                      <w:color w:val="000000"/>
                      <w:sz w:val="21"/>
                      <w:szCs w:val="21"/>
                      <w:lang w:val="en-US" w:eastAsia="zh-CN"/>
                    </w:rPr>
                    <w:t>d</w:t>
                  </w:r>
                  <w:r>
                    <w:rPr>
                      <w:b/>
                      <w:bCs/>
                      <w:color w:val="000000"/>
                      <w:sz w:val="21"/>
                      <w:szCs w:val="21"/>
                    </w:rPr>
                    <w:cr/>
                  </w:r>
                  <w:r>
                    <w:rPr>
                      <w:b/>
                      <w:bCs/>
                      <w:color w:val="000000"/>
                      <w:sz w:val="21"/>
                      <w:szCs w:val="21"/>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sz w:val="21"/>
                      <w:szCs w:val="21"/>
                    </w:rPr>
                  </w:pPr>
                  <w:r>
                    <w:rPr>
                      <w:color w:val="000000"/>
                      <w:sz w:val="21"/>
                      <w:szCs w:val="21"/>
                    </w:rPr>
                    <w:t>1</w:t>
                  </w:r>
                </w:p>
              </w:tc>
              <w:tc>
                <w:tcPr>
                  <w:tcW w:w="10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水泵</w:t>
                  </w:r>
                </w:p>
              </w:tc>
              <w:tc>
                <w:tcPr>
                  <w:tcW w:w="169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85</w:t>
                  </w:r>
                </w:p>
              </w:tc>
              <w:tc>
                <w:tcPr>
                  <w:tcW w:w="253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000000"/>
                      <w:sz w:val="21"/>
                      <w:szCs w:val="21"/>
                    </w:rPr>
                  </w:pPr>
                  <w:r>
                    <w:rPr>
                      <w:color w:val="000000"/>
                      <w:sz w:val="21"/>
                      <w:szCs w:val="21"/>
                    </w:rPr>
                    <w:t>安置于室内、合理布局、安装减震垫片等</w:t>
                  </w:r>
                </w:p>
              </w:tc>
              <w:tc>
                <w:tcPr>
                  <w:tcW w:w="2308" w:type="dxa"/>
                  <w:noWrap w:val="0"/>
                  <w:vAlign w:val="top"/>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sz w:val="21"/>
                      <w:szCs w:val="21"/>
                    </w:rPr>
                  </w:pPr>
                  <w:r>
                    <w:rPr>
                      <w:color w:val="000000"/>
                      <w:sz w:val="21"/>
                      <w:szCs w:val="21"/>
                    </w:rPr>
                    <w:t>2</w:t>
                  </w:r>
                </w:p>
              </w:tc>
              <w:tc>
                <w:tcPr>
                  <w:tcW w:w="10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风机</w:t>
                  </w:r>
                </w:p>
              </w:tc>
              <w:tc>
                <w:tcPr>
                  <w:tcW w:w="1691"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90</w:t>
                  </w:r>
                </w:p>
              </w:tc>
              <w:tc>
                <w:tcPr>
                  <w:tcW w:w="2537" w:type="dxa"/>
                  <w:vMerge w:val="continue"/>
                  <w:noWrap w:val="0"/>
                  <w:vAlign w:val="top"/>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000000"/>
                      <w:sz w:val="21"/>
                      <w:szCs w:val="21"/>
                    </w:rPr>
                  </w:pPr>
                </w:p>
              </w:tc>
              <w:tc>
                <w:tcPr>
                  <w:tcW w:w="2308" w:type="dxa"/>
                  <w:noWrap w:val="0"/>
                  <w:vAlign w:val="top"/>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70</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color w:val="000000"/>
                <w:sz w:val="24"/>
              </w:rPr>
            </w:pPr>
            <w:r>
              <w:rPr>
                <w:color w:val="000000"/>
                <w:sz w:val="24"/>
              </w:rPr>
              <w:t>设备安置于室内、合理布局、安装减震垫片等措施降低噪声。</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3.2 噪声影响分析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项目区占地5000m</w:t>
            </w:r>
            <w:r>
              <w:rPr>
                <w:rFonts w:hint="eastAsia"/>
                <w:color w:val="000000" w:themeColor="text1"/>
                <w:sz w:val="24"/>
                <w:szCs w:val="24"/>
                <w:vertAlign w:val="super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，噪声源主要分布在项目区南侧及北侧，因此，本次仅对厂界进行噪声预测分析。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本次预测只考虑距离衰减、厂房防护结构的隔声量和大气对声波的吸收率。所采用的预测模式如下：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3.2.1噪声距离衰减模式</w:t>
            </w:r>
          </w:p>
          <w:p>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L A(r)= L A(r0)</w:t>
            </w:r>
            <w:r>
              <w:rPr>
                <w:rFonts w:hint="eastAsia" w:ascii="Times New Roman" w:hAnsi="Times New Roman" w:eastAsia="宋体" w:cs="Times New Roman"/>
                <w:color w:val="000000" w:themeColor="text1"/>
                <w:kern w:val="0"/>
                <w:sz w:val="24"/>
                <w:szCs w:val="24"/>
                <w14:textFill>
                  <w14:solidFill>
                    <w14:schemeClr w14:val="tx1"/>
                  </w14:solidFill>
                </w14:textFill>
              </w:rPr>
              <w:t>－20lg(r/r0)-△L</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式中：LA（r）——距离声源r处的A声级，dB(A)；</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LA</w:t>
            </w:r>
            <w:r>
              <w:rPr>
                <w:rFonts w:hint="eastAsia" w:ascii="Times New Roman" w:hAnsi="Times New Roman" w:eastAsia="宋体" w:cs="Times New Roman"/>
                <w:color w:val="000000" w:themeColor="text1"/>
                <w:kern w:val="0"/>
                <w:sz w:val="24"/>
                <w:szCs w:val="24"/>
                <w14:textFill>
                  <w14:solidFill>
                    <w14:schemeClr w14:val="tx1"/>
                  </w14:solidFill>
                </w14:textFill>
              </w:rPr>
              <w:t>（ro）——距声源ro处的A声级，dB(A)；</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ro</w:t>
            </w:r>
            <w:r>
              <w:rPr>
                <w:rFonts w:hint="eastAsia" w:ascii="Times New Roman" w:hAnsi="Times New Roman" w:eastAsia="宋体" w:cs="Times New Roman"/>
                <w:color w:val="000000" w:themeColor="text1"/>
                <w:kern w:val="0"/>
                <w:sz w:val="24"/>
                <w:szCs w:val="24"/>
                <w14:textFill>
                  <w14:solidFill>
                    <w14:schemeClr w14:val="tx1"/>
                  </w14:solidFill>
                </w14:textFill>
              </w:rPr>
              <w:t>、r——距声源的距离，m；</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△L——</w:t>
            </w:r>
            <w:r>
              <w:rPr>
                <w:rFonts w:hint="eastAsia" w:ascii="Times New Roman" w:hAnsi="Times New Roman" w:eastAsia="宋体" w:cs="Times New Roman"/>
                <w:color w:val="000000" w:themeColor="text1"/>
                <w:kern w:val="0"/>
                <w:sz w:val="24"/>
                <w:szCs w:val="24"/>
                <w14:textFill>
                  <w14:solidFill>
                    <w14:schemeClr w14:val="tx1"/>
                  </w14:solidFill>
                </w14:textFill>
              </w:rPr>
              <w:t>其它衰减因子，dB(A)。</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3.2.2</w:t>
            </w:r>
            <w:r>
              <w:rPr>
                <w:rFonts w:hint="eastAsia" w:ascii="Times New Roman" w:hAnsi="Times New Roman"/>
                <w:b/>
                <w:bCs/>
                <w:color w:val="000000" w:themeColor="text1"/>
                <w:sz w:val="24"/>
                <w:szCs w:val="24"/>
                <w:lang w:val="en-US" w:eastAsia="zh-CN"/>
                <w14:textFill>
                  <w14:solidFill>
                    <w14:schemeClr w14:val="tx1"/>
                  </w14:solidFill>
                </w14:textFill>
              </w:rPr>
              <w:t>预测点的 A 声级叠加公式：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000000" w:themeColor="text1"/>
                <w:sz w:val="24"/>
                <w:szCs w:val="24"/>
                <w:lang w:val="en-US" w:eastAsia="zh-CN"/>
                <w14:textFill>
                  <w14:solidFill>
                    <w14:schemeClr w14:val="tx1"/>
                  </w14:solidFill>
                </w14:textFill>
              </w:rPr>
            </w:pPr>
          </w:p>
          <w:p>
            <w:pPr>
              <w:ind w:left="0" w:leftChars="0"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drawing>
                <wp:inline distT="0" distB="0" distL="114300" distR="114300">
                  <wp:extent cx="2296160" cy="574040"/>
                  <wp:effectExtent l="0" t="0" r="8890" b="16510"/>
                  <wp:docPr id="1" name="图片 1" descr="166877213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8772133762"/>
                          <pic:cNvPicPr>
                            <a:picLocks noChangeAspect="1"/>
                          </pic:cNvPicPr>
                        </pic:nvPicPr>
                        <pic:blipFill>
                          <a:blip r:embed="rId19"/>
                          <a:stretch>
                            <a:fillRect/>
                          </a:stretch>
                        </pic:blipFill>
                        <pic:spPr>
                          <a:xfrm>
                            <a:off x="0" y="0"/>
                            <a:ext cx="2296160" cy="5740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公式中：</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LA-某预测点的声压级；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Lab-某预测点的噪声背景值；</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Lpi-第i个声源至预测点处的声压级；－n-声源个数。</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3.2.3</w:t>
            </w:r>
            <w:r>
              <w:rPr>
                <w:rFonts w:hint="eastAsia" w:ascii="Times New Roman" w:hAnsi="Times New Roman"/>
                <w:b/>
                <w:bCs/>
                <w:color w:val="000000" w:themeColor="text1"/>
                <w:sz w:val="24"/>
                <w:szCs w:val="24"/>
                <w:lang w:val="en-US" w:eastAsia="zh-CN"/>
                <w14:textFill>
                  <w14:solidFill>
                    <w14:schemeClr w14:val="tx1"/>
                  </w14:solidFill>
                </w14:textFill>
              </w:rPr>
              <w:t>预测点</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项目主要噪声设备与厂界及敏感点的距离见表 4-23。</w:t>
            </w:r>
          </w:p>
          <w:p>
            <w:pPr>
              <w:ind w:left="0" w:leftChars="0" w:firstLine="0" w:firstLineChars="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 4-23    主要噪声设备与厂界 及敏感点最近</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2"/>
              <w:gridCol w:w="1305"/>
              <w:gridCol w:w="825"/>
              <w:gridCol w:w="1261"/>
              <w:gridCol w:w="996"/>
              <w:gridCol w:w="1128"/>
              <w:gridCol w:w="112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设备名称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数量</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降噪后噪声源强dB(A)</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东侧厂界</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（m）</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南侧厂界（m）</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西侧厂界（m）</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北侧厂界（m）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color w:val="000000"/>
                      <w:sz w:val="21"/>
                      <w:szCs w:val="21"/>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水泵</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1</w:t>
                  </w:r>
                  <w:r>
                    <w:rPr>
                      <w:color w:val="000000"/>
                      <w:sz w:val="21"/>
                      <w:szCs w:val="21"/>
                    </w:rPr>
                    <w:t>台</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65</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15</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10</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25</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color w:val="000000"/>
                      <w:sz w:val="21"/>
                      <w:szCs w:val="21"/>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风机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color w:val="000000"/>
                      <w:sz w:val="21"/>
                      <w:szCs w:val="21"/>
                    </w:rPr>
                    <w:t>1台</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70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25</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115</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rPr>
                    <w:t>1</w:t>
                  </w:r>
                  <w:r>
                    <w:rPr>
                      <w:rFonts w:hint="eastAsia"/>
                      <w:color w:val="000000"/>
                      <w:sz w:val="21"/>
                      <w:szCs w:val="21"/>
                      <w:lang w:val="en-US" w:eastAsia="zh-CN"/>
                    </w:rPr>
                    <w:t>2</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10</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3.2.4噪声影响预测结果及评价</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执行标准《工业企业厂界环境噪声排放标准》（GB12348-2008）中3类区标准，即：昼间≤65dB(A)，夜间≤55dB(A)；噪声预测结果见表4-24。</w:t>
            </w:r>
          </w:p>
          <w:p>
            <w:pPr>
              <w:ind w:left="0" w:leftChars="0" w:firstLine="0" w:firstLineChars="0"/>
              <w:jc w:val="center"/>
              <w:rPr>
                <w:rFonts w:hint="eastAsia"/>
                <w:b/>
                <w:bCs/>
                <w:color w:val="000000" w:themeColor="text1"/>
                <w:sz w:val="21"/>
                <w:szCs w:val="21"/>
                <w:lang w:val="en-US" w:eastAsia="zh-CN"/>
                <w14:textFill>
                  <w14:solidFill>
                    <w14:schemeClr w14:val="tx1"/>
                  </w14:solidFill>
                </w14:textFill>
              </w:rPr>
            </w:pPr>
          </w:p>
          <w:p>
            <w:pPr>
              <w:ind w:left="0" w:leftChars="0" w:firstLine="0" w:firstLineChars="0"/>
              <w:jc w:val="center"/>
              <w:rPr>
                <w:rFonts w:hint="eastAsia"/>
                <w:b/>
                <w:bCs/>
                <w:color w:val="000000" w:themeColor="text1"/>
                <w:sz w:val="21"/>
                <w:szCs w:val="21"/>
                <w:lang w:val="en-US" w:eastAsia="zh-CN"/>
                <w14:textFill>
                  <w14:solidFill>
                    <w14:schemeClr w14:val="tx1"/>
                  </w14:solidFill>
                </w14:textFill>
              </w:rPr>
            </w:pPr>
          </w:p>
          <w:p>
            <w:pPr>
              <w:ind w:left="0" w:leftChars="0" w:firstLine="0" w:firstLineChars="0"/>
              <w:jc w:val="center"/>
              <w:rPr>
                <w:rFonts w:hint="eastAsia"/>
                <w:b/>
                <w:bCs/>
                <w:color w:val="000000" w:themeColor="text1"/>
                <w:sz w:val="21"/>
                <w:szCs w:val="21"/>
                <w:lang w:val="en-US" w:eastAsia="zh-CN"/>
                <w14:textFill>
                  <w14:solidFill>
                    <w14:schemeClr w14:val="tx1"/>
                  </w14:solidFill>
                </w14:textFill>
              </w:rPr>
            </w:pPr>
          </w:p>
          <w:p>
            <w:pPr>
              <w:ind w:left="0" w:leftChars="0" w:firstLine="0" w:firstLineChars="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表4-24   厂界噪声预测结果单位：dB（A）</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2"/>
              <w:gridCol w:w="1191"/>
              <w:gridCol w:w="690"/>
              <w:gridCol w:w="1375"/>
              <w:gridCol w:w="1004"/>
              <w:gridCol w:w="1153"/>
              <w:gridCol w:w="115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序号</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设备名称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数量</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噪声源叠加</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东侧厂界</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南侧厂界</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西侧厂界</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b/>
                      <w:color w:val="000000"/>
                      <w:sz w:val="21"/>
                      <w:szCs w:val="21"/>
                    </w:rPr>
                  </w:pPr>
                  <w:r>
                    <w:rPr>
                      <w:b/>
                      <w:color w:val="000000"/>
                      <w:sz w:val="21"/>
                      <w:szCs w:val="21"/>
                    </w:rPr>
                    <w:t>北侧厂界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color w:val="000000"/>
                      <w:sz w:val="21"/>
                      <w:szCs w:val="21"/>
                    </w:rPr>
                    <w:t>1</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水泵</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1</w:t>
                  </w:r>
                  <w:r>
                    <w:rPr>
                      <w:color w:val="000000"/>
                      <w:sz w:val="21"/>
                      <w:szCs w:val="21"/>
                    </w:rPr>
                    <w:t>台</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65</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43.1</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olor w:val="000000"/>
                      <w:sz w:val="21"/>
                      <w:szCs w:val="21"/>
                      <w:lang w:val="en-US" w:eastAsia="zh-CN"/>
                    </w:rPr>
                    <w:t>45</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37.0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color w:val="000000"/>
                      <w:sz w:val="21"/>
                      <w:szCs w:val="21"/>
                    </w:rPr>
                    <w:t>2</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风机</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color w:val="000000"/>
                      <w:sz w:val="21"/>
                      <w:szCs w:val="21"/>
                    </w:rPr>
                    <w:t>1台</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ascii="Times New Roman" w:hAnsi="Times New Roman" w:eastAsiaTheme="minorEastAsia" w:cstheme="minorBidi"/>
                      <w:color w:val="000000"/>
                      <w:kern w:val="2"/>
                      <w:sz w:val="21"/>
                      <w:szCs w:val="21"/>
                      <w:lang w:val="en-US" w:eastAsia="zh-CN" w:bidi="ar-SA"/>
                    </w:rPr>
                  </w:pPr>
                  <w:r>
                    <w:rPr>
                      <w:rFonts w:hint="eastAsia"/>
                      <w:color w:val="000000"/>
                      <w:sz w:val="21"/>
                      <w:szCs w:val="21"/>
                    </w:rPr>
                    <w:t>70</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42.0</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27.4</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47.3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 w:hRule="atLeast"/>
                <w:jc w:val="center"/>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color w:val="000000"/>
                      <w:sz w:val="21"/>
                      <w:szCs w:val="21"/>
                    </w:rPr>
                    <w:t>贡献值叠加</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45.6</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45.1</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47.7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eastAsiaTheme="minorEastAsia"/>
                      <w:color w:val="000000"/>
                      <w:sz w:val="21"/>
                      <w:szCs w:val="21"/>
                      <w:lang w:val="en-US" w:eastAsia="zh-CN"/>
                    </w:rPr>
                  </w:pPr>
                  <w:r>
                    <w:rPr>
                      <w:rFonts w:hint="eastAsia"/>
                      <w:color w:val="000000"/>
                      <w:sz w:val="21"/>
                      <w:szCs w:val="21"/>
                      <w:lang w:val="en-US"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 w:hRule="atLeast"/>
                <w:jc w:val="center"/>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rFonts w:hint="eastAsia"/>
                      <w:color w:val="000000"/>
                      <w:sz w:val="21"/>
                      <w:szCs w:val="21"/>
                    </w:rPr>
                    <w:t>标准值</w:t>
                  </w:r>
                </w:p>
              </w:tc>
              <w:tc>
                <w:tcPr>
                  <w:tcW w:w="44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eastAsiaTheme="minorEastAsia"/>
                      <w:color w:val="000000"/>
                      <w:sz w:val="21"/>
                      <w:szCs w:val="21"/>
                      <w:lang w:val="en-US" w:eastAsia="zh-CN"/>
                    </w:rPr>
                  </w:pPr>
                  <w:r>
                    <w:rPr>
                      <w:rFonts w:hint="eastAsia"/>
                      <w:color w:val="000000"/>
                      <w:sz w:val="21"/>
                      <w:szCs w:val="21"/>
                    </w:rPr>
                    <w:t>6</w:t>
                  </w:r>
                  <w:r>
                    <w:rPr>
                      <w:rFonts w:hint="eastAsia"/>
                      <w:color w:val="000000"/>
                      <w:sz w:val="21"/>
                      <w:szCs w:val="21"/>
                      <w:lang w:val="en-US" w:eastAsia="zh-CN"/>
                    </w:rPr>
                    <w:t>5</w:t>
                  </w:r>
                  <w:r>
                    <w:rPr>
                      <w:rFonts w:hint="eastAsia"/>
                      <w:color w:val="000000"/>
                      <w:sz w:val="21"/>
                      <w:szCs w:val="21"/>
                    </w:rPr>
                    <w:t>（昼间）</w:t>
                  </w:r>
                  <w:r>
                    <w:rPr>
                      <w:rFonts w:hint="eastAsia"/>
                      <w:color w:val="000000"/>
                      <w:sz w:val="21"/>
                      <w:szCs w:val="21"/>
                      <w:lang w:eastAsia="zh-CN"/>
                    </w:rPr>
                    <w:t>，</w:t>
                  </w:r>
                  <w:r>
                    <w:rPr>
                      <w:rFonts w:hint="eastAsia"/>
                      <w:color w:val="000000"/>
                      <w:sz w:val="21"/>
                      <w:szCs w:val="21"/>
                      <w:lang w:val="en-US" w:eastAsia="zh-CN"/>
                    </w:rPr>
                    <w:t>55（夜间）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 w:hRule="atLeast"/>
                <w:jc w:val="center"/>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rFonts w:hint="eastAsia"/>
                      <w:color w:val="000000"/>
                      <w:sz w:val="21"/>
                      <w:szCs w:val="21"/>
                    </w:rPr>
                    <w:t>达标情况</w:t>
                  </w:r>
                </w:p>
              </w:tc>
              <w:tc>
                <w:tcPr>
                  <w:tcW w:w="44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color w:val="000000"/>
                      <w:sz w:val="21"/>
                      <w:szCs w:val="21"/>
                    </w:rPr>
                  </w:pPr>
                  <w:r>
                    <w:rPr>
                      <w:rFonts w:hint="eastAsia"/>
                      <w:color w:val="000000"/>
                      <w:sz w:val="21"/>
                      <w:szCs w:val="21"/>
                    </w:rPr>
                    <w:t>达标</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经预测结果表明，项目建成后各主要噪声设备经降噪措施及距离衰减后对周边环境影响值较小，各预测点噪声贡献值均满足《工业企业厂界环境噪声排放标准》（GB12348-2008）3 类标准限值，即昼间≤65dB（A），夜间≤55dB（A）。</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根据项目周围环境关系，项目厂界外周边50m范围内无声环境保护目标，西侧紧邻</w:t>
            </w:r>
            <w:r>
              <w:rPr>
                <w:rFonts w:hint="eastAsia"/>
                <w:color w:val="000000" w:themeColor="text1"/>
                <w:lang w:val="en-US" w:eastAsia="zh-CN"/>
                <w14:textFill>
                  <w14:solidFill>
                    <w14:schemeClr w14:val="tx1"/>
                  </w14:solidFill>
                </w14:textFill>
              </w:rPr>
              <w:t>云南龙瑞科技包装有限公司厂房，目前处于闲置状态。</w:t>
            </w:r>
            <w:r>
              <w:rPr>
                <w:rFonts w:hint="eastAsia"/>
                <w:color w:val="000000" w:themeColor="text1"/>
                <w:sz w:val="24"/>
                <w:szCs w:val="24"/>
                <w:lang w:val="en-US" w:eastAsia="zh-CN"/>
                <w14:textFill>
                  <w14:solidFill>
                    <w14:schemeClr w14:val="tx1"/>
                  </w14:solidFill>
                </w14:textFill>
              </w:rPr>
              <w:t>本项目上班时间为上午8：00—12：00，下午2：00—6：00，夜间不生产，噪声设备对周边环境影响较小。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项目运营期需采取以下措施，以减少对周围环境的影响：</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①通过合理布置产噪设备、水泵采用地埋式，风机采取减振，经距离衰减、墙体隔声减小噪声对外环境的影响；</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②选用性能良好的低噪声设备，加强生产设备的维修、管理，保证生产设备处于低噪声、高效率的良好工作状态；</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③加强设备管理，对生产设备定期检查维护，加强设备日常保养。</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3.3监测计划</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监测点位：项目四周厂界外 1m；</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监测因子：连续等效 A 声级；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监测频次：验收时监测一次，监测两天，昼间夜间各测 1 次，以后每季度监测1次。</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4、运营期 固体废物 影响和处置措施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4.1固体废物产生量核算</w:t>
            </w:r>
          </w:p>
          <w:p>
            <w:pPr>
              <w:spacing w:line="360" w:lineRule="auto"/>
              <w:ind w:firstLine="480" w:firstLineChars="200"/>
              <w:jc w:val="left"/>
              <w:rPr>
                <w:color w:val="000000"/>
                <w:sz w:val="24"/>
              </w:rPr>
            </w:pPr>
            <w:r>
              <w:rPr>
                <w:color w:val="000000"/>
                <w:sz w:val="24"/>
              </w:rPr>
              <w:t>本项目的</w:t>
            </w:r>
            <w:r>
              <w:rPr>
                <w:rFonts w:hint="eastAsia"/>
                <w:color w:val="000000"/>
                <w:sz w:val="24"/>
              </w:rPr>
              <w:t>固体废物</w:t>
            </w:r>
            <w:r>
              <w:rPr>
                <w:color w:val="000000"/>
                <w:sz w:val="24"/>
              </w:rPr>
              <w:t>主要包括生活垃圾、</w:t>
            </w:r>
            <w:r>
              <w:rPr>
                <w:rFonts w:hint="eastAsia"/>
                <w:color w:val="000000"/>
                <w:sz w:val="24"/>
              </w:rPr>
              <w:t>不合格花材和产品、废编织袋、</w:t>
            </w:r>
            <w:r>
              <w:rPr>
                <w:rFonts w:hint="eastAsia"/>
                <w:color w:val="000000"/>
                <w:sz w:val="24"/>
                <w:lang w:eastAsia="zh-CN"/>
              </w:rPr>
              <w:t>化粪池</w:t>
            </w:r>
            <w:r>
              <w:rPr>
                <w:rFonts w:hint="eastAsia"/>
                <w:color w:val="000000"/>
                <w:sz w:val="24"/>
              </w:rPr>
              <w:t>污泥</w:t>
            </w:r>
            <w:r>
              <w:rPr>
                <w:rFonts w:hint="eastAsia"/>
                <w:color w:val="000000"/>
                <w:sz w:val="24"/>
                <w:lang w:val="en-US" w:eastAsia="zh-CN"/>
              </w:rPr>
              <w:t>及</w:t>
            </w:r>
            <w:r>
              <w:rPr>
                <w:rFonts w:hint="eastAsia"/>
                <w:color w:val="000000"/>
                <w:sz w:val="24"/>
              </w:rPr>
              <w:t>废染料桶</w:t>
            </w:r>
            <w:r>
              <w:rPr>
                <w:color w:val="000000"/>
                <w:sz w:val="24"/>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1、生活垃圾</w:t>
            </w:r>
          </w:p>
          <w:p>
            <w:pPr>
              <w:spacing w:line="360" w:lineRule="auto"/>
              <w:ind w:firstLine="480" w:firstLineChars="200"/>
              <w:rPr>
                <w:color w:val="000000"/>
                <w:sz w:val="24"/>
              </w:rPr>
            </w:pPr>
            <w:r>
              <w:rPr>
                <w:rFonts w:hint="eastAsia"/>
                <w:color w:val="000000" w:themeColor="text1"/>
                <w:sz w:val="24"/>
                <w:szCs w:val="24"/>
                <w:lang w:val="en-US" w:eastAsia="zh-CN"/>
                <w14:textFill>
                  <w14:solidFill>
                    <w14:schemeClr w14:val="tx1"/>
                  </w14:solidFill>
                </w14:textFill>
              </w:rPr>
              <w:t>本项目员工办公生活会产生一定量的生活垃圾，本项目员工5人，根据《社会区域类环境影响评价》（中国环境科学出版社），我国目前城市人均办公垃圾为0.5～1.0kg/人·d，本项目员工不在厂内住宿，仅中午提供1餐午饭，生活垃圾按平均0.5kg/人·日计，则生活垃圾日产生量为2.5kg，本项目年运行300天，即0.75t/a。收集定期清运至施湾村垃圾收集点，与施湾村生活垃圾统一处理</w:t>
            </w:r>
            <w:r>
              <w:rPr>
                <w:color w:val="000000"/>
                <w:sz w:val="24"/>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2、不合格花材和产品</w:t>
            </w:r>
          </w:p>
          <w:p>
            <w:pPr>
              <w:spacing w:line="360" w:lineRule="auto"/>
              <w:ind w:firstLine="480" w:firstLineChars="200"/>
              <w:rPr>
                <w:rFonts w:hint="eastAsia"/>
                <w:color w:val="000000"/>
                <w:kern w:val="0"/>
                <w:sz w:val="24"/>
              </w:rPr>
            </w:pPr>
            <w:r>
              <w:rPr>
                <w:rFonts w:hint="eastAsia"/>
                <w:color w:val="000000"/>
                <w:sz w:val="24"/>
              </w:rPr>
              <w:t>根据业主提供资料可知，项目运营期产生的不合格花材和产品约为产品量的5%，为</w:t>
            </w:r>
            <w:r>
              <w:rPr>
                <w:rFonts w:hint="eastAsia"/>
                <w:color w:val="000000"/>
                <w:sz w:val="24"/>
                <w:lang w:val="en-US" w:eastAsia="zh-CN"/>
              </w:rPr>
              <w:t>0.5</w:t>
            </w:r>
            <w:r>
              <w:rPr>
                <w:rFonts w:hint="eastAsia"/>
                <w:color w:val="000000"/>
                <w:sz w:val="24"/>
              </w:rPr>
              <w:t>万枝，约</w:t>
            </w:r>
            <w:r>
              <w:rPr>
                <w:rFonts w:hint="eastAsia"/>
                <w:color w:val="000000"/>
                <w:sz w:val="24"/>
                <w:lang w:val="en-US" w:eastAsia="zh-CN"/>
              </w:rPr>
              <w:t>0.1</w:t>
            </w:r>
            <w:r>
              <w:rPr>
                <w:rFonts w:hint="eastAsia"/>
                <w:color w:val="000000"/>
                <w:sz w:val="24"/>
              </w:rPr>
              <w:t>t/a。不合格产品收集后和生活垃圾一起处理</w:t>
            </w:r>
            <w:r>
              <w:rPr>
                <w:color w:val="000000"/>
                <w:kern w:val="0"/>
                <w:sz w:val="24"/>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3、废编织袋</w:t>
            </w:r>
          </w:p>
          <w:p>
            <w:pPr>
              <w:spacing w:line="360" w:lineRule="auto"/>
              <w:ind w:firstLine="480" w:firstLineChars="200"/>
              <w:rPr>
                <w:rFonts w:hint="eastAsia"/>
                <w:color w:val="000000"/>
                <w:kern w:val="0"/>
                <w:sz w:val="24"/>
              </w:rPr>
            </w:pPr>
            <w:r>
              <w:rPr>
                <w:rFonts w:hint="eastAsia"/>
                <w:color w:val="000000"/>
                <w:kern w:val="0"/>
                <w:sz w:val="24"/>
              </w:rPr>
              <w:t>项目运营期产生的废编织袋的量为0.0</w:t>
            </w:r>
            <w:r>
              <w:rPr>
                <w:rFonts w:hint="eastAsia"/>
                <w:color w:val="000000"/>
                <w:kern w:val="0"/>
                <w:sz w:val="24"/>
                <w:lang w:val="en-US" w:eastAsia="zh-CN"/>
              </w:rPr>
              <w:t>5</w:t>
            </w:r>
            <w:r>
              <w:rPr>
                <w:rFonts w:hint="eastAsia"/>
                <w:color w:val="000000"/>
                <w:kern w:val="0"/>
                <w:sz w:val="24"/>
              </w:rPr>
              <w:t>t/a，收集后出售给废品收购站。</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4、废染料桶</w:t>
            </w:r>
          </w:p>
          <w:p>
            <w:pPr>
              <w:spacing w:line="360" w:lineRule="auto"/>
              <w:ind w:firstLine="480" w:firstLineChars="200"/>
              <w:rPr>
                <w:rFonts w:hint="eastAsia" w:hAnsi="宋体"/>
                <w:color w:val="000000"/>
                <w:kern w:val="0"/>
                <w:sz w:val="24"/>
              </w:rPr>
            </w:pPr>
            <w:r>
              <w:rPr>
                <w:rFonts w:hint="eastAsia"/>
                <w:color w:val="000000"/>
                <w:kern w:val="0"/>
                <w:sz w:val="24"/>
              </w:rPr>
              <w:t>根据2020年1月16日生态环境部部长信箱回复情况：</w:t>
            </w:r>
            <w:r>
              <w:rPr>
                <w:color w:val="000000"/>
                <w:kern w:val="0"/>
                <w:sz w:val="24"/>
              </w:rPr>
              <w:t>清洗沾染微量产品的周转桶并重复使用是相关行业的通常做法，具备清洗能力是企业实现产品周转桶重复利用</w:t>
            </w:r>
            <w:r>
              <w:rPr>
                <w:rFonts w:hint="eastAsia"/>
                <w:color w:val="000000"/>
                <w:kern w:val="0"/>
                <w:sz w:val="24"/>
                <w:lang w:eastAsia="zh-CN"/>
              </w:rPr>
              <w:t>的必需条件</w:t>
            </w:r>
            <w:r>
              <w:rPr>
                <w:color w:val="000000"/>
                <w:kern w:val="0"/>
                <w:sz w:val="24"/>
              </w:rPr>
              <w:t>。因此，在企业具备产品周转桶清洗能力的前提下，沾染了微量产品的周转桶可以认为是</w:t>
            </w:r>
            <w:r>
              <w:rPr>
                <w:rFonts w:hint="eastAsia"/>
                <w:color w:val="000000"/>
                <w:kern w:val="0"/>
                <w:sz w:val="24"/>
              </w:rPr>
              <w:t>“</w:t>
            </w:r>
            <w:r>
              <w:rPr>
                <w:color w:val="000000"/>
                <w:kern w:val="0"/>
                <w:sz w:val="24"/>
              </w:rPr>
              <w:t>不需要修复和加工即可用于其原始用途的物质</w:t>
            </w:r>
            <w:r>
              <w:rPr>
                <w:rFonts w:hint="eastAsia"/>
                <w:color w:val="000000"/>
                <w:kern w:val="0"/>
                <w:sz w:val="24"/>
              </w:rPr>
              <w:t>”</w:t>
            </w:r>
            <w:r>
              <w:rPr>
                <w:color w:val="000000"/>
                <w:kern w:val="0"/>
                <w:sz w:val="24"/>
              </w:rPr>
              <w:t>，即不作为固体废物管理。</w:t>
            </w:r>
            <w:r>
              <w:rPr>
                <w:rFonts w:hint="eastAsia"/>
                <w:color w:val="000000"/>
                <w:kern w:val="0"/>
                <w:sz w:val="24"/>
              </w:rPr>
              <w:t>项目运营期产生的废染料桶量为0.0</w:t>
            </w:r>
            <w:r>
              <w:rPr>
                <w:rFonts w:hint="eastAsia"/>
                <w:color w:val="000000"/>
                <w:kern w:val="0"/>
                <w:sz w:val="24"/>
                <w:lang w:val="en-US" w:eastAsia="zh-CN"/>
              </w:rPr>
              <w:t>1</w:t>
            </w:r>
            <w:r>
              <w:rPr>
                <w:rFonts w:hint="eastAsia"/>
                <w:color w:val="000000"/>
                <w:kern w:val="0"/>
                <w:sz w:val="24"/>
              </w:rPr>
              <w:t>t/a，废染料桶清洗后，再出售给废品收购站。</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szCs w:val="24"/>
                <w:lang w:val="en-US" w:eastAsia="zh-CN"/>
                <w14:textFill>
                  <w14:solidFill>
                    <w14:schemeClr w14:val="tx1"/>
                  </w14:solidFill>
                </w14:textFill>
              </w:rPr>
              <w:t>5、</w:t>
            </w:r>
            <w:r>
              <w:rPr>
                <w:rFonts w:hint="eastAsia"/>
                <w:b w:val="0"/>
                <w:bCs w:val="0"/>
                <w:color w:val="000000" w:themeColor="text1"/>
                <w:sz w:val="24"/>
                <w:szCs w:val="24"/>
                <w:lang w:val="en-US" w:eastAsia="zh-CN"/>
                <w14:textFill>
                  <w14:solidFill>
                    <w14:schemeClr w14:val="tx1"/>
                  </w14:solidFill>
                </w14:textFill>
              </w:rPr>
              <w:t>化粪池</w:t>
            </w:r>
            <w:r>
              <w:rPr>
                <w:rFonts w:hint="eastAsia" w:ascii="Times New Roman" w:hAnsi="Times New Roman"/>
                <w:b w:val="0"/>
                <w:bCs w:val="0"/>
                <w:color w:val="000000" w:themeColor="text1"/>
                <w:sz w:val="24"/>
                <w:szCs w:val="24"/>
                <w:lang w:val="en-US" w:eastAsia="zh-CN"/>
                <w14:textFill>
                  <w14:solidFill>
                    <w14:schemeClr w14:val="tx1"/>
                  </w14:solidFill>
                </w14:textFill>
              </w:rPr>
              <w:t>污泥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Times New Roman" w:hAnsi="Times New Roman"/>
                <w:color w:val="000000" w:themeColor="text1"/>
                <w:szCs w:val="24"/>
                <w14:textFill>
                  <w14:solidFill>
                    <w14:schemeClr w14:val="tx1"/>
                  </w14:solidFill>
                </w14:textFill>
              </w:rPr>
            </w:pPr>
            <w:r>
              <w:rPr>
                <w:rFonts w:hint="eastAsia"/>
                <w:color w:val="000000"/>
                <w:sz w:val="24"/>
              </w:rPr>
              <w:t>项目运营期在处理废水时产生少量的</w:t>
            </w:r>
            <w:r>
              <w:rPr>
                <w:rFonts w:hint="eastAsia"/>
                <w:color w:val="000000"/>
                <w:sz w:val="24"/>
                <w:lang w:eastAsia="zh-CN"/>
              </w:rPr>
              <w:t>化粪池</w:t>
            </w:r>
            <w:r>
              <w:rPr>
                <w:rFonts w:hint="eastAsia"/>
                <w:color w:val="000000"/>
                <w:sz w:val="24"/>
              </w:rPr>
              <w:t>污泥，项目运营期产生的污泥量约为0.</w:t>
            </w:r>
            <w:r>
              <w:rPr>
                <w:rFonts w:hint="eastAsia"/>
                <w:color w:val="000000"/>
                <w:sz w:val="24"/>
                <w:lang w:val="en-US" w:eastAsia="zh-CN"/>
              </w:rPr>
              <w:t>01</w:t>
            </w:r>
            <w:r>
              <w:rPr>
                <w:rFonts w:hint="eastAsia"/>
                <w:color w:val="000000"/>
                <w:sz w:val="24"/>
              </w:rPr>
              <w:t>t/a，委托环卫部门定期</w:t>
            </w:r>
            <w:r>
              <w:rPr>
                <w:rFonts w:hint="eastAsia"/>
                <w:color w:val="000000"/>
                <w:sz w:val="24"/>
                <w:lang w:val="en-US" w:eastAsia="zh-CN"/>
              </w:rPr>
              <w:t>清掏</w:t>
            </w:r>
            <w:r>
              <w:rPr>
                <w:rFonts w:hint="eastAsia"/>
                <w:color w:val="000000"/>
                <w:sz w:val="24"/>
              </w:rPr>
              <w:t>处理</w:t>
            </w:r>
            <w:r>
              <w:rPr>
                <w:rFonts w:ascii="Times New Roman" w:hAnsi="Times New Roman"/>
                <w:color w:val="000000" w:themeColor="text1"/>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4.2固体废物处置措施及影响分析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活垃圾统一收集，定期清运至施湾村垃圾收集点，与施湾村生活垃圾统一处理；不合格花材和产品收集后同生活垃圾一并处理；废编织袋收集后出售给废品收购站；废染料桶清洗后出售给废品收购站；化粪池产生的污泥委托环卫部门定期清涛处置。</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 4-23  项目固废产生量及处置方式</w:t>
            </w:r>
          </w:p>
          <w:tbl>
            <w:tblPr>
              <w:tblStyle w:val="45"/>
              <w:tblW w:w="7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35"/>
              <w:gridCol w:w="129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序号</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污染物名称</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产生量</w:t>
                  </w:r>
                  <w:r>
                    <w:rPr>
                      <w:rFonts w:hint="default"/>
                      <w:b w:val="0"/>
                      <w:bCs w:val="0"/>
                      <w:color w:val="000000" w:themeColor="text1"/>
                      <w:sz w:val="21"/>
                      <w:szCs w:val="21"/>
                      <w:lang w:val="en-US" w:eastAsia="zh-CN"/>
                      <w14:textFill>
                        <w14:solidFill>
                          <w14:schemeClr w14:val="tx1"/>
                        </w14:solidFill>
                      </w14:textFill>
                    </w:rPr>
                    <w:t>t/a</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生活垃圾</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0.75</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收集定期清运至施湾村垃圾收集点，与施湾村生活垃圾统一处理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不合格花材和产品</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0.1</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sz w:val="21"/>
                      <w:szCs w:val="21"/>
                    </w:rPr>
                    <w:t>收集后和生活垃圾一起处理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废编织袋</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0.05</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kern w:val="0"/>
                      <w:sz w:val="21"/>
                      <w:szCs w:val="21"/>
                    </w:rPr>
                    <w:t>收集后出售给废品收购站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4</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废染料桶</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0.01</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kern w:val="0"/>
                      <w:sz w:val="21"/>
                      <w:szCs w:val="21"/>
                    </w:rPr>
                    <w:t>清洗后，再出售给废品收购站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vertAlign w:val="baseline"/>
                      <w:lang w:val="en-US" w:eastAsia="zh-CN" w:bidi="ar-SA"/>
                      <w14:textFill>
                        <w14:solidFill>
                          <w14:schemeClr w14:val="tx1"/>
                        </w14:solidFill>
                      </w14:textFill>
                    </w:rPr>
                    <w:t>5</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污泥</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0.01</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000000"/>
                      <w:kern w:val="0"/>
                      <w:sz w:val="21"/>
                      <w:szCs w:val="21"/>
                    </w:rPr>
                  </w:pPr>
                  <w:r>
                    <w:rPr>
                      <w:rFonts w:hint="eastAsia"/>
                      <w:color w:val="000000"/>
                      <w:sz w:val="21"/>
                      <w:szCs w:val="21"/>
                    </w:rPr>
                    <w:t>委托环卫部门定期</w:t>
                  </w:r>
                  <w:r>
                    <w:rPr>
                      <w:rFonts w:hint="eastAsia"/>
                      <w:color w:val="000000"/>
                      <w:sz w:val="21"/>
                      <w:szCs w:val="21"/>
                      <w:lang w:val="en-US" w:eastAsia="zh-CN"/>
                    </w:rPr>
                    <w:t>清掏</w:t>
                  </w:r>
                  <w:r>
                    <w:rPr>
                      <w:rFonts w:hint="eastAsia"/>
                      <w:color w:val="000000"/>
                      <w:sz w:val="21"/>
                      <w:szCs w:val="21"/>
                    </w:rPr>
                    <w:t>处理</w:t>
                  </w:r>
                </w:p>
              </w:tc>
            </w:tr>
          </w:tbl>
          <w:p>
            <w:pPr>
              <w:pStyle w:val="5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根据上表，本项目产生的固废均得到合理有效处置，处置方式均可行，处理率达 100%，对周边环境影响较小。</w:t>
            </w:r>
          </w:p>
          <w:p>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4.3环境管理要求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240"/>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产生的固废均</w:t>
            </w:r>
            <w:r>
              <w:rPr>
                <w:rFonts w:hint="eastAsia" w:ascii="Times New Roman" w:hAnsi="Times New Roman"/>
                <w:color w:val="000000" w:themeColor="text1"/>
                <w:sz w:val="24"/>
                <w:szCs w:val="24"/>
                <w:lang w:val="en-US" w:eastAsia="zh-CN"/>
                <w14:textFill>
                  <w14:solidFill>
                    <w14:schemeClr w14:val="tx1"/>
                  </w14:solidFill>
                </w14:textFill>
              </w:rPr>
              <w:t>属于一般工业固废</w:t>
            </w:r>
            <w:r>
              <w:rPr>
                <w:rFonts w:hint="eastAsia"/>
                <w:color w:val="000000" w:themeColor="text1"/>
                <w:sz w:val="24"/>
                <w:szCs w:val="24"/>
                <w:lang w:val="en-US" w:eastAsia="zh-CN"/>
                <w14:textFill>
                  <w14:solidFill>
                    <w14:schemeClr w14:val="tx1"/>
                  </w14:solidFill>
                </w14:textFill>
              </w:rPr>
              <w:t>。活垃圾统一收集，定期清运至施湾村垃圾收集点，与施湾村生活垃圾统一处理；不合格花材和产品收集后同生活垃圾一并处理；废编织袋收集后出售给废品收购站；废染料桶清洗后出售给废品收购站；化粪池产生的污泥委托环卫部门定期清涛处置</w:t>
            </w:r>
            <w:r>
              <w:rPr>
                <w:rStyle w:val="240"/>
                <w:rFonts w:ascii="Times New Roman" w:hAnsi="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000000" w:themeColor="text1"/>
                <w14:textFill>
                  <w14:solidFill>
                    <w14:schemeClr w14:val="tx1"/>
                  </w14:solidFill>
                </w14:textFill>
              </w:rPr>
            </w:pPr>
            <w:r>
              <w:rPr>
                <w:rStyle w:val="240"/>
                <w:rFonts w:hint="eastAsia" w:eastAsia="宋体"/>
                <w:color w:val="000000" w:themeColor="text1"/>
                <w:szCs w:val="32"/>
                <w:lang w:val="en-US" w:eastAsia="zh-CN"/>
                <w14:textFill>
                  <w14:solidFill>
                    <w14:schemeClr w14:val="tx1"/>
                  </w14:solidFill>
                </w14:textFill>
              </w:rPr>
              <w:t>综上所述</w:t>
            </w:r>
            <w:r>
              <w:rPr>
                <w:rStyle w:val="240"/>
                <w:rFonts w:ascii="Times New Roman" w:hAnsi="Times New Roman"/>
                <w:color w:val="000000" w:themeColor="text1"/>
                <w:szCs w:val="32"/>
                <w14:textFill>
                  <w14:solidFill>
                    <w14:schemeClr w14:val="tx1"/>
                  </w14:solidFill>
                </w14:textFill>
              </w:rPr>
              <w:t>，项目固体废物全部得以妥善安全处置，不会对环境造成不良影响</w:t>
            </w:r>
            <w:r>
              <w:rPr>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5、地下水、土壤环境影响分析和防控措施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环境影响技术导则地下水环境》（HJ610-2016），并结合《建设项目环境影响评价分类管理名录》将建设项目分为四类，Ⅰ类、Ⅱ类、Ⅲ类建设项目的地下水环境影响评价应执行本标准，Ⅳ类建设项目不开展地下水环境影响评价。根据《环境影响技术导则地下水环境》（HJ610-2016）附录 A“地下水环境影响评价分类表”，本项目属于“N 轻工”“117、工艺品制造”，环评类别为报告表，故地下水环境影响评价项目类别为Ⅳ类，故本项目不开展地下水环境影响评价。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根据《环境影响评价技术导则土壤环境（试行）》（HJ964-2018）附录 A“土壤环境影响评价项目类别”，本项目属于“其他类”，本项目土壤环境影响评价项目类别为Ⅳ类项目，根据要求可不开展土壤环境影响评价。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本项目可采取以下防控措施：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（1）源头控制措施</w:t>
            </w:r>
          </w:p>
          <w:p>
            <w:pPr>
              <w:keepNext w:val="0"/>
              <w:keepLines w:val="0"/>
              <w:pageBreakBefore w:val="0"/>
              <w:kinsoku/>
              <w:wordWrap/>
              <w:overflowPunct/>
              <w:topLinePunct w:val="0"/>
              <w:autoSpaceDE/>
              <w:autoSpaceDN/>
              <w:bidi w:val="0"/>
              <w:adjustRightInd/>
              <w:snapToGrid/>
              <w:spacing w:line="360" w:lineRule="auto"/>
              <w:ind w:left="0" w:leftChars="0" w:firstLine="472" w:firstLineChars="200"/>
              <w:jc w:val="left"/>
              <w:textAlignment w:val="auto"/>
              <w:rPr>
                <w:rFonts w:hint="eastAsia"/>
                <w:color w:val="000000" w:themeColor="text1"/>
                <w:sz w:val="24"/>
                <w:szCs w:val="24"/>
                <w:lang w:val="en-US" w:eastAsia="zh-CN"/>
                <w14:textFill>
                  <w14:solidFill>
                    <w14:schemeClr w14:val="tx1"/>
                  </w14:solidFill>
                </w14:textFill>
              </w:rPr>
            </w:pPr>
            <w:r>
              <w:rPr>
                <w:bCs/>
                <w:color w:val="000000"/>
                <w:spacing w:val="-2"/>
                <w:sz w:val="24"/>
              </w:rPr>
              <w:t>食堂废水经隔油池处理后同</w:t>
            </w:r>
            <w:r>
              <w:rPr>
                <w:rFonts w:hint="eastAsia"/>
                <w:bCs/>
                <w:color w:val="000000"/>
                <w:spacing w:val="-2"/>
                <w:sz w:val="24"/>
              </w:rPr>
              <w:t>其他生活废水</w:t>
            </w:r>
            <w:r>
              <w:rPr>
                <w:bCs/>
                <w:color w:val="000000"/>
                <w:spacing w:val="-2"/>
                <w:sz w:val="24"/>
              </w:rPr>
              <w:t>一同进入化粪池</w:t>
            </w:r>
            <w:r>
              <w:rPr>
                <w:rFonts w:hint="eastAsia"/>
                <w:bCs/>
                <w:color w:val="000000"/>
                <w:spacing w:val="-2"/>
                <w:sz w:val="24"/>
              </w:rPr>
              <w:t>处理</w:t>
            </w:r>
            <w:r>
              <w:rPr>
                <w:rFonts w:hint="eastAsia"/>
                <w:color w:val="000000"/>
                <w:sz w:val="24"/>
              </w:rPr>
              <w:t>后和</w:t>
            </w:r>
            <w:r>
              <w:rPr>
                <w:rFonts w:hint="eastAsia" w:ascii="宋体" w:hAnsi="宋体"/>
                <w:color w:val="000000"/>
                <w:kern w:val="1"/>
                <w:sz w:val="24"/>
              </w:rPr>
              <w:t>染色缸清洗废水经</w:t>
            </w:r>
            <w:r>
              <w:rPr>
                <w:rFonts w:hint="eastAsia" w:ascii="宋体" w:hAnsi="宋体"/>
                <w:color w:val="000000"/>
                <w:kern w:val="1"/>
                <w:sz w:val="24"/>
                <w:lang w:eastAsia="zh-CN"/>
              </w:rPr>
              <w:t>生产废水收集桶收集沉淀处理后</w:t>
            </w:r>
            <w:r>
              <w:rPr>
                <w:rFonts w:hint="eastAsia" w:ascii="宋体" w:hAnsi="宋体"/>
                <w:color w:val="000000"/>
                <w:kern w:val="1"/>
                <w:sz w:val="24"/>
              </w:rPr>
              <w:t>进入城镇污水管网，最终进入姚安县第二污水处理厂</w:t>
            </w:r>
            <w:r>
              <w:rPr>
                <w:rFonts w:hint="eastAsia"/>
                <w:color w:val="000000" w:themeColor="text1"/>
                <w:sz w:val="24"/>
                <w:szCs w:val="24"/>
                <w:lang w:val="en-US" w:eastAsia="zh-CN"/>
                <w14:textFill>
                  <w14:solidFill>
                    <w14:schemeClr w14:val="tx1"/>
                  </w14:solidFill>
                </w14:textFill>
              </w:rPr>
              <w:t>，项目厂区内已全面实施硬底化，不对通过地面漫流和垂直下渗途径影响土壤和地下水环境。本项目产生废气污染物为非甲烷总烃和颗粒物均不属于持久性污染物，不会通过大气沉降累积从而影响土壤环境质量。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（2）分区防控措施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本次环评要求</w:t>
            </w:r>
            <w:r>
              <w:rPr>
                <w:rFonts w:hint="eastAsia"/>
                <w:color w:val="000000"/>
                <w:kern w:val="1"/>
                <w:sz w:val="24"/>
              </w:rPr>
              <w:t>生活区化粪池和</w:t>
            </w:r>
            <w:r>
              <w:rPr>
                <w:rFonts w:hint="eastAsia"/>
                <w:color w:val="000000"/>
                <w:kern w:val="1"/>
                <w:sz w:val="24"/>
                <w:lang w:eastAsia="zh-CN"/>
              </w:rPr>
              <w:t>化粪池</w:t>
            </w:r>
            <w:r>
              <w:rPr>
                <w:rFonts w:hint="eastAsia"/>
                <w:color w:val="000000"/>
                <w:kern w:val="1"/>
                <w:sz w:val="24"/>
              </w:rPr>
              <w:t>作为一般防渗区，防渗要求为：等效粘土防渗层Mb≥1.5m，渗透系数≤1×10</w:t>
            </w:r>
            <w:r>
              <w:rPr>
                <w:rFonts w:hint="eastAsia"/>
                <w:color w:val="000000"/>
                <w:kern w:val="1"/>
                <w:sz w:val="24"/>
                <w:lang w:eastAsia="zh-CN"/>
              </w:rPr>
              <w:t>—</w:t>
            </w:r>
            <w:r>
              <w:rPr>
                <w:rFonts w:hint="eastAsia"/>
                <w:color w:val="000000"/>
                <w:kern w:val="1"/>
                <w:sz w:val="24"/>
                <w:vertAlign w:val="superscript"/>
              </w:rPr>
              <w:t>7</w:t>
            </w:r>
            <w:r>
              <w:rPr>
                <w:rFonts w:hint="eastAsia"/>
                <w:color w:val="000000"/>
                <w:kern w:val="1"/>
                <w:sz w:val="24"/>
              </w:rPr>
              <w:t>cm/s</w:t>
            </w:r>
            <w:r>
              <w:rPr>
                <w:rFonts w:hint="eastAsia"/>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（3）加强对场内环保设施的监控管理，杜绝废水外排。</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采取以上措施后，项目运营期对周围土壤、地下水的影响较小。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6、项目环境风险分析</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6.1评价依据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6.1.1</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建设项目风险源调查</w:t>
            </w:r>
          </w:p>
          <w:p>
            <w:pPr>
              <w:pStyle w:val="56"/>
              <w:spacing w:line="360" w:lineRule="auto"/>
              <w:ind w:firstLine="480" w:firstLineChars="200"/>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危险物质指项目生产过程所涉及的原辅材料、燃料、中间产品、最终产品以及生产过程排放的“三废”污染物中的有毒有害、易燃易爆物质。</w:t>
            </w:r>
          </w:p>
          <w:p>
            <w:pPr>
              <w:pStyle w:val="56"/>
              <w:spacing w:line="360" w:lineRule="auto"/>
              <w:ind w:firstLine="480" w:firstLineChars="200"/>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（1）原辅材料：通过对本项目主要原辅材料进行分析，</w:t>
            </w:r>
            <w:r>
              <w:rPr>
                <w:rFonts w:hint="eastAsia" w:ascii="Times New Roman" w:cs="Times New Roman"/>
                <w:color w:val="000000" w:themeColor="text1"/>
                <w:lang w:val="en-US" w:eastAsia="zh-CN"/>
                <w14:textFill>
                  <w14:solidFill>
                    <w14:schemeClr w14:val="tx1"/>
                  </w14:solidFill>
                </w14:textFill>
              </w:rPr>
              <w:t>对照</w:t>
            </w:r>
            <w:r>
              <w:rPr>
                <w:rFonts w:hint="eastAsia" w:ascii="Times New Roman" w:cs="Times New Roman"/>
                <w:color w:val="000000" w:themeColor="text1"/>
                <w14:textFill>
                  <w14:solidFill>
                    <w14:schemeClr w14:val="tx1"/>
                  </w14:solidFill>
                </w14:textFill>
              </w:rPr>
              <w:t>《建设项目环境风险评价技术导则》（HJ 169-2018）附录 B 中的危险物质</w:t>
            </w:r>
            <w:r>
              <w:rPr>
                <w:rFonts w:hint="eastAsia" w:ascii="Times New Roman" w:cs="Times New Roman"/>
                <w:color w:val="000000" w:themeColor="text1"/>
                <w:lang w:eastAsia="zh-CN"/>
                <w14:textFill>
                  <w14:solidFill>
                    <w14:schemeClr w14:val="tx1"/>
                  </w14:solidFill>
                </w14:textFill>
              </w:rPr>
              <w:t>：</w:t>
            </w:r>
            <w:r>
              <w:rPr>
                <w:rFonts w:hAnsi="宋体"/>
                <w:color w:val="000000"/>
                <w:sz w:val="24"/>
              </w:rPr>
              <w:t>项目生产过程中涉及使用及储存风险物质为</w:t>
            </w:r>
            <w:r>
              <w:rPr>
                <w:rFonts w:hint="eastAsia" w:hAnsi="宋体"/>
                <w:color w:val="000000"/>
                <w:sz w:val="24"/>
              </w:rPr>
              <w:t>甲醇</w:t>
            </w:r>
            <w:r>
              <w:rPr>
                <w:rFonts w:hint="eastAsia" w:ascii="Times New Roman" w:cs="Times New Roman"/>
                <w:color w:val="000000" w:themeColor="text1"/>
                <w14:textFill>
                  <w14:solidFill>
                    <w14:schemeClr w14:val="tx1"/>
                  </w14:solidFill>
                </w14:textFill>
              </w:rPr>
              <w:t>。</w:t>
            </w:r>
          </w:p>
          <w:p>
            <w:pPr>
              <w:pStyle w:val="56"/>
              <w:spacing w:line="360" w:lineRule="auto"/>
              <w:jc w:val="center"/>
              <w:rPr>
                <w:rFonts w:hint="eastAsia" w:ascii="Times New Roman" w:cs="Times New Roman"/>
                <w:b/>
                <w:bCs/>
                <w:color w:val="000000" w:themeColor="text1"/>
                <w:sz w:val="24"/>
                <w:szCs w:val="24"/>
                <w14:textFill>
                  <w14:solidFill>
                    <w14:schemeClr w14:val="tx1"/>
                  </w14:solidFill>
                </w14:textFill>
              </w:rPr>
            </w:pPr>
            <w:r>
              <w:rPr>
                <w:rFonts w:hint="eastAsia" w:ascii="Times New Roman" w:cs="Times New Roman"/>
                <w:b/>
                <w:bCs/>
                <w:color w:val="000000" w:themeColor="text1"/>
                <w:sz w:val="21"/>
                <w:szCs w:val="21"/>
                <w14:textFill>
                  <w14:solidFill>
                    <w14:schemeClr w14:val="tx1"/>
                  </w14:solidFill>
                </w14:textFill>
              </w:rPr>
              <w:t xml:space="preserve">表 </w:t>
            </w:r>
            <w:r>
              <w:rPr>
                <w:rFonts w:hint="eastAsia" w:ascii="Times New Roman" w:cs="Times New Roman"/>
                <w:b/>
                <w:bCs/>
                <w:color w:val="000000" w:themeColor="text1"/>
                <w:sz w:val="21"/>
                <w:szCs w:val="21"/>
                <w:lang w:val="en-US" w:eastAsia="zh-CN"/>
                <w14:textFill>
                  <w14:solidFill>
                    <w14:schemeClr w14:val="tx1"/>
                  </w14:solidFill>
                </w14:textFill>
              </w:rPr>
              <w:t xml:space="preserve">4-24 </w:t>
            </w:r>
            <w:r>
              <w:rPr>
                <w:rFonts w:hint="eastAsia" w:ascii="Times New Roman" w:cs="Times New Roman"/>
                <w:b/>
                <w:bCs/>
                <w:color w:val="000000" w:themeColor="text1"/>
                <w:sz w:val="21"/>
                <w:szCs w:val="21"/>
                <w14:textFill>
                  <w14:solidFill>
                    <w14:schemeClr w14:val="tx1"/>
                  </w14:solidFill>
                </w14:textFill>
              </w:rPr>
              <w:t xml:space="preserve"> 主要危险物质储存</w:t>
            </w:r>
            <w:r>
              <w:rPr>
                <w:rFonts w:hint="eastAsia" w:ascii="Times New Roman" w:cs="Times New Roman"/>
                <w:b/>
                <w:bCs/>
                <w:color w:val="000000" w:themeColor="text1"/>
                <w:sz w:val="21"/>
                <w:szCs w:val="21"/>
                <w:lang w:val="en-US" w:eastAsia="zh-CN"/>
                <w14:textFill>
                  <w14:solidFill>
                    <w14:schemeClr w14:val="tx1"/>
                  </w14:solidFill>
                </w14:textFill>
              </w:rPr>
              <w:t>情况</w:t>
            </w:r>
            <w:r>
              <w:rPr>
                <w:rFonts w:hint="eastAsia" w:ascii="Times New Roman" w:cs="Times New Roman"/>
                <w:b/>
                <w:bCs/>
                <w:color w:val="000000" w:themeColor="text1"/>
                <w:sz w:val="21"/>
                <w:szCs w:val="21"/>
                <w14:textFill>
                  <w14:solidFill>
                    <w14:schemeClr w14:val="tx1"/>
                  </w14:solidFill>
                </w14:textFill>
              </w:rPr>
              <w:t>表</w:t>
            </w:r>
          </w:p>
          <w:tbl>
            <w:tblPr>
              <w:tblStyle w:val="44"/>
              <w:tblW w:w="7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70"/>
              <w:gridCol w:w="2388"/>
              <w:gridCol w:w="1301"/>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gridSpan w:val="2"/>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物质名称</w:t>
                  </w:r>
                </w:p>
              </w:tc>
              <w:tc>
                <w:tcPr>
                  <w:tcW w:w="2388" w:type="dxa"/>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一次最大储存量（t）</w:t>
                  </w:r>
                </w:p>
              </w:tc>
              <w:tc>
                <w:tcPr>
                  <w:tcW w:w="1301" w:type="dxa"/>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包装方式</w:t>
                  </w:r>
                </w:p>
              </w:tc>
              <w:tc>
                <w:tcPr>
                  <w:tcW w:w="1756" w:type="dxa"/>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4"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原辅材料</w:t>
                  </w:r>
                </w:p>
              </w:tc>
              <w:tc>
                <w:tcPr>
                  <w:tcW w:w="127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甲醇</w:t>
                  </w:r>
                </w:p>
              </w:tc>
              <w:tc>
                <w:tcPr>
                  <w:tcW w:w="238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val="en-US" w:eastAsia="zh-CN"/>
                      <w14:textFill>
                        <w14:solidFill>
                          <w14:schemeClr w14:val="tx1"/>
                        </w14:solidFill>
                      </w14:textFill>
                    </w:rPr>
                    <w:t>2</w:t>
                  </w:r>
                </w:p>
              </w:tc>
              <w:tc>
                <w:tcPr>
                  <w:tcW w:w="1301"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w:t>
                  </w:r>
                </w:p>
              </w:tc>
              <w:tc>
                <w:tcPr>
                  <w:tcW w:w="1756"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生产线</w:t>
                  </w:r>
                </w:p>
              </w:tc>
            </w:tr>
          </w:tbl>
          <w:p>
            <w:pPr>
              <w:pStyle w:val="56"/>
              <w:spacing w:line="360" w:lineRule="auto"/>
              <w:ind w:firstLine="480" w:firstLineChars="200"/>
              <w:rPr>
                <w:rFonts w:hint="eastAsia" w:ascii="Times New Roman" w:cs="Times New Roman"/>
                <w:color w:val="000000" w:themeColor="text1"/>
                <w14:textFill>
                  <w14:solidFill>
                    <w14:schemeClr w14:val="tx1"/>
                  </w14:solidFill>
                </w14:textFill>
              </w:rPr>
            </w:pPr>
          </w:p>
          <w:p>
            <w:pPr>
              <w:pStyle w:val="56"/>
              <w:spacing w:line="360" w:lineRule="auto"/>
              <w:ind w:firstLine="480" w:firstLineChars="200"/>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（2）“三废”：</w:t>
            </w:r>
          </w:p>
          <w:p>
            <w:pPr>
              <w:pStyle w:val="56"/>
              <w:spacing w:line="360" w:lineRule="auto"/>
              <w:ind w:firstLine="480" w:firstLineChars="200"/>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生产过程</w:t>
            </w:r>
            <w:r>
              <w:rPr>
                <w:rFonts w:hint="eastAsia" w:ascii="Times New Roman" w:cs="Times New Roman"/>
                <w:color w:val="000000" w:themeColor="text1"/>
                <w:lang w:val="en-US" w:eastAsia="zh-CN"/>
                <w14:textFill>
                  <w14:solidFill>
                    <w14:schemeClr w14:val="tx1"/>
                  </w14:solidFill>
                </w14:textFill>
              </w:rPr>
              <w:t>产生的“三废”不涉及</w:t>
            </w:r>
            <w:r>
              <w:rPr>
                <w:rFonts w:hint="eastAsia" w:ascii="Times New Roman" w:cs="Times New Roman"/>
                <w:color w:val="000000" w:themeColor="text1"/>
                <w14:textFill>
                  <w14:solidFill>
                    <w14:schemeClr w14:val="tx1"/>
                  </w14:solidFill>
                </w14:textFill>
              </w:rPr>
              <w:t>《建设项目环境风险评价技术导则》（HJ 169-2018）附录 B 中的危险物质。</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6.1.2环境风险潜势初判</w:t>
            </w:r>
          </w:p>
          <w:p>
            <w:pPr>
              <w:pStyle w:val="56"/>
              <w:spacing w:line="360" w:lineRule="auto"/>
              <w:ind w:firstLine="480" w:firstLineChars="200"/>
              <w:rPr>
                <w:rFonts w:ascii="Times New Roman" w:cs="Times New Roman"/>
                <w:b/>
                <w:bCs/>
                <w:color w:val="000000" w:themeColor="text1"/>
                <w14:textFill>
                  <w14:solidFill>
                    <w14:schemeClr w14:val="tx1"/>
                  </w14:solidFill>
                </w14:textFill>
              </w:rPr>
            </w:pPr>
            <w:r>
              <w:rPr>
                <w:rFonts w:ascii="Times New Roman" w:cs="Times New Roman"/>
                <w:b/>
                <w:bCs/>
                <w:color w:val="000000" w:themeColor="text1"/>
                <w14:textFill>
                  <w14:solidFill>
                    <w14:schemeClr w14:val="tx1"/>
                  </w14:solidFill>
                </w14:textFill>
              </w:rPr>
              <w:t>1、</w:t>
            </w:r>
            <w:r>
              <w:rPr>
                <w:rFonts w:hint="eastAsia" w:ascii="Times New Roman" w:cs="Times New Roman"/>
                <w:b/>
                <w:bCs/>
                <w:color w:val="000000" w:themeColor="text1"/>
                <w14:textFill>
                  <w14:solidFill>
                    <w14:schemeClr w14:val="tx1"/>
                  </w14:solidFill>
                </w14:textFill>
              </w:rPr>
              <w:t>环境风险潜势划分</w:t>
            </w:r>
            <w:r>
              <w:rPr>
                <w:rFonts w:ascii="Times New Roman" w:cs="Times New Roman"/>
                <w:b/>
                <w:bCs/>
                <w:color w:val="000000" w:themeColor="text1"/>
                <w14:textFill>
                  <w14:solidFill>
                    <w14:schemeClr w14:val="tx1"/>
                  </w14:solidFill>
                </w14:textFill>
              </w:rPr>
              <w:t xml:space="preserve"> </w:t>
            </w:r>
          </w:p>
          <w:p>
            <w:pPr>
              <w:pStyle w:val="56"/>
              <w:spacing w:line="360" w:lineRule="auto"/>
              <w:ind w:firstLine="480" w:firstLineChars="200"/>
              <w:jc w:val="both"/>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建设项目环境风险潜势划分为 I、II、III、IV/IV+级。根据建设项目涉及的物质和工艺系统的危险性及其所在地的环境敏感程度，结合事故情形下环境影响途径，对建设项目潜在环境危害程度进行概化分析，环境风险潜势划分见下表。</w:t>
            </w:r>
          </w:p>
          <w:p>
            <w:pPr>
              <w:pStyle w:val="56"/>
              <w:spacing w:line="360" w:lineRule="auto"/>
              <w:jc w:val="center"/>
              <w:rPr>
                <w:rFonts w:hint="eastAsia"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表</w:t>
            </w:r>
            <w:r>
              <w:rPr>
                <w:rFonts w:hint="eastAsia" w:ascii="Times New Roman"/>
                <w:b/>
                <w:bCs/>
                <w:color w:val="000000" w:themeColor="text1"/>
                <w:sz w:val="21"/>
                <w:szCs w:val="21"/>
                <w:lang w:val="en-US" w:eastAsia="zh-CN"/>
                <w14:textFill>
                  <w14:solidFill>
                    <w14:schemeClr w14:val="tx1"/>
                  </w14:solidFill>
                </w14:textFill>
              </w:rPr>
              <w:t>4-26</w:t>
            </w:r>
            <w:r>
              <w:rPr>
                <w:rFonts w:hint="eastAsia" w:ascii="Times New Roman"/>
                <w:b/>
                <w:bCs/>
                <w:color w:val="000000" w:themeColor="text1"/>
                <w:sz w:val="21"/>
                <w:szCs w:val="21"/>
                <w14:textFill>
                  <w14:solidFill>
                    <w14:schemeClr w14:val="tx1"/>
                  </w14:solidFill>
                </w14:textFill>
              </w:rPr>
              <w:t xml:space="preserve">    建设项目环境风险潜势划分</w:t>
            </w:r>
          </w:p>
          <w:tbl>
            <w:tblPr>
              <w:tblStyle w:val="44"/>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527"/>
              <w:gridCol w:w="1525"/>
              <w:gridCol w:w="169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环境敏感程度I</w:t>
                  </w:r>
                </w:p>
              </w:tc>
              <w:tc>
                <w:tcPr>
                  <w:tcW w:w="6260" w:type="dxa"/>
                  <w:gridSpan w:val="4"/>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极高危害（P1）</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高度危害（P2）</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中度危害（P3）</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环境高度敏感区（E1）</w:t>
                  </w: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IV+</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IV</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III</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环境中度敏感区（E2）</w:t>
                  </w: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IV</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III</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III</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环境低度敏感区（E3）</w:t>
                  </w: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III</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III</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II</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9" w:type="dxa"/>
                  <w:gridSpan w:val="5"/>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注：IV+为极高环境风险</w:t>
                  </w:r>
                </w:p>
              </w:tc>
            </w:tr>
          </w:tbl>
          <w:p>
            <w:pPr>
              <w:pStyle w:val="56"/>
              <w:spacing w:line="360" w:lineRule="auto"/>
              <w:jc w:val="both"/>
              <w:rPr>
                <w:rFonts w:hint="eastAsia" w:ascii="Times New Roman"/>
                <w:color w:val="000000" w:themeColor="text1"/>
                <w:sz w:val="21"/>
                <w:szCs w:val="21"/>
                <w14:textFill>
                  <w14:solidFill>
                    <w14:schemeClr w14:val="tx1"/>
                  </w14:solidFill>
                </w14:textFill>
              </w:rPr>
            </w:pPr>
          </w:p>
          <w:p>
            <w:pPr>
              <w:pStyle w:val="56"/>
              <w:numPr>
                <w:ilvl w:val="0"/>
                <w:numId w:val="4"/>
              </w:numPr>
              <w:spacing w:line="360" w:lineRule="auto"/>
              <w:ind w:firstLine="480" w:firstLineChars="200"/>
              <w:jc w:val="both"/>
              <w:rPr>
                <w:rFonts w:hint="eastAsia"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P 的分级确定</w:t>
            </w:r>
          </w:p>
          <w:p>
            <w:pPr>
              <w:pStyle w:val="56"/>
              <w:spacing w:line="360" w:lineRule="auto"/>
              <w:ind w:firstLine="480" w:firstLineChars="200"/>
              <w:jc w:val="both"/>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分析建设项目生产、使用、储存过程中涉及的有毒有害、易燃易爆物质，参见附录B确定危险物质的临界量。定量分析危险物质数量与临界量的比值</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Q</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和所属行业及生产工艺特点</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M</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，按附录 C 对危险物质及工艺系统危险性</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P</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等级进行判断。</w:t>
            </w:r>
          </w:p>
          <w:p>
            <w:pPr>
              <w:pStyle w:val="56"/>
              <w:spacing w:line="360" w:lineRule="auto"/>
              <w:ind w:firstLine="480" w:firstLineChars="200"/>
              <w:jc w:val="both"/>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根据危险物质数量与临界量比值</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Q</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和行业及生产工艺</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M</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，按照下表确定危险物质及工艺系统危险性等级</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P</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，分别以P1、P2、P3、P4表示。</w:t>
            </w:r>
          </w:p>
          <w:p>
            <w:pPr>
              <w:pStyle w:val="56"/>
              <w:spacing w:line="360" w:lineRule="auto"/>
              <w:ind w:firstLine="420" w:firstLineChars="200"/>
              <w:jc w:val="center"/>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表</w:t>
            </w:r>
            <w:r>
              <w:rPr>
                <w:rFonts w:hint="eastAsia" w:ascii="Times New Roman"/>
                <w:b/>
                <w:bCs/>
                <w:color w:val="000000" w:themeColor="text1"/>
                <w:sz w:val="21"/>
                <w:szCs w:val="21"/>
                <w:lang w:val="en-US" w:eastAsia="zh-CN"/>
                <w14:textFill>
                  <w14:solidFill>
                    <w14:schemeClr w14:val="tx1"/>
                  </w14:solidFill>
                </w14:textFill>
              </w:rPr>
              <w:t>4-27</w:t>
            </w:r>
            <w:r>
              <w:rPr>
                <w:rFonts w:hint="eastAsia" w:ascii="Times New Roman"/>
                <w:b/>
                <w:bCs/>
                <w:color w:val="000000" w:themeColor="text1"/>
                <w:sz w:val="21"/>
                <w:szCs w:val="21"/>
                <w14:textFill>
                  <w14:solidFill>
                    <w14:schemeClr w14:val="tx1"/>
                  </w14:solidFill>
                </w14:textFill>
              </w:rPr>
              <w:t xml:space="preserve">   危险物质及工艺系统危险性等级判断</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527"/>
              <w:gridCol w:w="1525"/>
              <w:gridCol w:w="169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restart"/>
                  <w:noWrap w:val="0"/>
                  <w:vAlign w:val="center"/>
                </w:tcPr>
                <w:p>
                  <w:pPr>
                    <w:pStyle w:val="56"/>
                    <w:spacing w:line="0" w:lineRule="atLeast"/>
                    <w:jc w:val="center"/>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危险物质数量与临界量比值（Q）</w:t>
                  </w:r>
                </w:p>
              </w:tc>
              <w:tc>
                <w:tcPr>
                  <w:tcW w:w="6409" w:type="dxa"/>
                  <w:gridSpan w:val="4"/>
                  <w:noWrap w:val="0"/>
                  <w:vAlign w:val="center"/>
                </w:tcPr>
                <w:p>
                  <w:pPr>
                    <w:pStyle w:val="56"/>
                    <w:spacing w:line="0" w:lineRule="atLeast"/>
                    <w:jc w:val="center"/>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行业及生产工艺（M）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vMerge w:val="continue"/>
                  <w:noWrap w:val="0"/>
                  <w:vAlign w:val="center"/>
                </w:tcPr>
                <w:p>
                  <w:pPr>
                    <w:pStyle w:val="56"/>
                    <w:spacing w:line="0" w:lineRule="atLeast"/>
                    <w:jc w:val="center"/>
                    <w:rPr>
                      <w:rFonts w:hint="eastAsia" w:ascii="Times New Roman"/>
                      <w:color w:val="000000" w:themeColor="text1"/>
                      <w:sz w:val="21"/>
                      <w:szCs w:val="21"/>
                      <w14:textFill>
                        <w14:solidFill>
                          <w14:schemeClr w14:val="tx1"/>
                        </w14:solidFill>
                      </w14:textFill>
                    </w:rPr>
                  </w:pPr>
                </w:p>
              </w:tc>
              <w:tc>
                <w:tcPr>
                  <w:tcW w:w="1527"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M1</w:t>
                  </w:r>
                </w:p>
              </w:tc>
              <w:tc>
                <w:tcPr>
                  <w:tcW w:w="1525"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M2</w:t>
                  </w:r>
                </w:p>
              </w:tc>
              <w:tc>
                <w:tcPr>
                  <w:tcW w:w="1693"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M3</w:t>
                  </w:r>
                </w:p>
              </w:tc>
              <w:tc>
                <w:tcPr>
                  <w:tcW w:w="1664"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noWrap w:val="0"/>
                  <w:vAlign w:val="center"/>
                </w:tcPr>
                <w:p>
                  <w:pPr>
                    <w:pStyle w:val="56"/>
                    <w:spacing w:line="0" w:lineRule="atLeast"/>
                    <w:jc w:val="center"/>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 xml:space="preserve">Q≥100 </w:t>
                  </w:r>
                </w:p>
              </w:tc>
              <w:tc>
                <w:tcPr>
                  <w:tcW w:w="1527"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P1</w:t>
                  </w:r>
                </w:p>
              </w:tc>
              <w:tc>
                <w:tcPr>
                  <w:tcW w:w="1525"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P1</w:t>
                  </w:r>
                </w:p>
              </w:tc>
              <w:tc>
                <w:tcPr>
                  <w:tcW w:w="1693"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P2</w:t>
                  </w:r>
                </w:p>
              </w:tc>
              <w:tc>
                <w:tcPr>
                  <w:tcW w:w="1664"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noWrap w:val="0"/>
                  <w:vAlign w:val="center"/>
                </w:tcPr>
                <w:p>
                  <w:pPr>
                    <w:pStyle w:val="56"/>
                    <w:spacing w:line="0" w:lineRule="atLeast"/>
                    <w:jc w:val="center"/>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10≤Q&lt;100</w:t>
                  </w:r>
                </w:p>
              </w:tc>
              <w:tc>
                <w:tcPr>
                  <w:tcW w:w="1527"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P1</w:t>
                  </w:r>
                </w:p>
              </w:tc>
              <w:tc>
                <w:tcPr>
                  <w:tcW w:w="1525"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P2</w:t>
                  </w:r>
                </w:p>
              </w:tc>
              <w:tc>
                <w:tcPr>
                  <w:tcW w:w="1693"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P3</w:t>
                  </w:r>
                </w:p>
              </w:tc>
              <w:tc>
                <w:tcPr>
                  <w:tcW w:w="1664"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noWrap w:val="0"/>
                  <w:vAlign w:val="center"/>
                </w:tcPr>
                <w:p>
                  <w:pPr>
                    <w:pStyle w:val="56"/>
                    <w:spacing w:line="0" w:lineRule="atLeast"/>
                    <w:jc w:val="center"/>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 xml:space="preserve">1≤Q&lt;10 </w:t>
                  </w:r>
                </w:p>
              </w:tc>
              <w:tc>
                <w:tcPr>
                  <w:tcW w:w="1527"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P2</w:t>
                  </w:r>
                </w:p>
              </w:tc>
              <w:tc>
                <w:tcPr>
                  <w:tcW w:w="1525"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P3</w:t>
                  </w:r>
                </w:p>
              </w:tc>
              <w:tc>
                <w:tcPr>
                  <w:tcW w:w="1693"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P4</w:t>
                  </w:r>
                </w:p>
              </w:tc>
              <w:tc>
                <w:tcPr>
                  <w:tcW w:w="1664" w:type="dxa"/>
                  <w:noWrap w:val="0"/>
                  <w:vAlign w:val="center"/>
                </w:tcPr>
                <w:p>
                  <w:pPr>
                    <w:pStyle w:val="56"/>
                    <w:spacing w:line="0" w:lineRule="atLeast"/>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P4</w:t>
                  </w:r>
                </w:p>
              </w:tc>
            </w:tr>
          </w:tbl>
          <w:p>
            <w:pPr>
              <w:pStyle w:val="56"/>
              <w:spacing w:line="360" w:lineRule="auto"/>
              <w:ind w:firstLine="480" w:firstLineChars="200"/>
              <w:jc w:val="both"/>
              <w:rPr>
                <w:rFonts w:ascii="Times New Roman"/>
                <w:color w:val="000000" w:themeColor="text1"/>
                <w14:textFill>
                  <w14:solidFill>
                    <w14:schemeClr w14:val="tx1"/>
                  </w14:solidFill>
                </w14:textFill>
              </w:rPr>
            </w:pP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（1）危险物质数量与临界量比值（Q）</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①Q值计算方法</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根据《建设项目环境风险评价技术导则》（HJ/T 169-2018），计算项目所涉及的每种危险物质在厂界内的最大存在总量与对应的临界量的比值Q。</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当只涉及一种危险物质时，计算该物质的总量与其临界量比值，即为Q。</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当存在多种危险物质时，则按下式计算物质总量与其临界量比值（Q）：</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Q=q</w:t>
            </w:r>
            <w:r>
              <w:rPr>
                <w:rFonts w:ascii="Times New Roman" w:cs="Times New Roman"/>
                <w:color w:val="000000" w:themeColor="text1"/>
                <w:vertAlign w:val="subscript"/>
                <w14:textFill>
                  <w14:solidFill>
                    <w14:schemeClr w14:val="tx1"/>
                  </w14:solidFill>
                </w14:textFill>
              </w:rPr>
              <w:t>1</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1</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2</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2</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3</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3</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n</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n</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式中：q</w:t>
            </w:r>
            <w:r>
              <w:rPr>
                <w:rFonts w:ascii="Times New Roman" w:cs="Times New Roman"/>
                <w:color w:val="000000" w:themeColor="text1"/>
                <w:vertAlign w:val="subscript"/>
                <w14:textFill>
                  <w14:solidFill>
                    <w14:schemeClr w14:val="tx1"/>
                  </w14:solidFill>
                </w14:textFill>
              </w:rPr>
              <w:t>1</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2</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3</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n</w:t>
            </w:r>
            <w:r>
              <w:rPr>
                <w:rFonts w:ascii="Times New Roman" w:cs="Times New Roman"/>
                <w:color w:val="000000" w:themeColor="text1"/>
                <w14:textFill>
                  <w14:solidFill>
                    <w14:schemeClr w14:val="tx1"/>
                  </w14:solidFill>
                </w14:textFill>
              </w:rPr>
              <w:t>——每种危险物质的最大存在总量t；</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1</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2</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3</w:t>
            </w:r>
            <w:r>
              <w:rPr>
                <w:rFonts w:ascii="Times New Roman" w:cs="Times New Roman"/>
                <w:color w:val="000000" w:themeColor="text1"/>
                <w14:textFill>
                  <w14:solidFill>
                    <w14:schemeClr w14:val="tx1"/>
                  </w14:solidFill>
                </w14:textFill>
              </w:rPr>
              <w:t>，…Q</w:t>
            </w:r>
            <w:r>
              <w:rPr>
                <w:rFonts w:ascii="Times New Roman" w:cs="Times New Roman"/>
                <w:color w:val="000000" w:themeColor="text1"/>
                <w:vertAlign w:val="subscript"/>
                <w14:textFill>
                  <w14:solidFill>
                    <w14:schemeClr w14:val="tx1"/>
                  </w14:solidFill>
                </w14:textFill>
              </w:rPr>
              <w:t>n</w:t>
            </w:r>
            <w:r>
              <w:rPr>
                <w:rFonts w:ascii="Times New Roman" w:cs="Times New Roman"/>
                <w:color w:val="000000" w:themeColor="text1"/>
                <w14:textFill>
                  <w14:solidFill>
                    <w14:schemeClr w14:val="tx1"/>
                  </w14:solidFill>
                </w14:textFill>
              </w:rPr>
              <w:t>——每种危险物质的临界量，t；</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当Q＜1时，该项目环境风险潜势为Ⅰ；当Q≥1时，将Q值划分为：1≤Q＜10，10≤Q＜100，Q≥100。</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根据项目涉及物质的危险特性及健康危害性、《化学品分类和标签规范 第18部分：急性毒性》(GB 30000.18-2013)、《化学品分类和标签规范 第28部分：对水生环境的危害》(GB 30000.28-2013)、《重大危险源辨识》（GB1818-2018）以及《建设项目环境风险评价技术导则》</w:t>
            </w:r>
            <w:r>
              <w:rPr>
                <w:rFonts w:hint="eastAsia" w:ascii="Times New Roman" w:cs="Times New Roman"/>
                <w:color w:val="000000" w:themeColor="text1"/>
                <w:lang w:eastAsia="zh-CN"/>
                <w14:textFill>
                  <w14:solidFill>
                    <w14:schemeClr w14:val="tx1"/>
                  </w14:solidFill>
                </w14:textFill>
              </w:rPr>
              <w:t>（</w:t>
            </w:r>
            <w:r>
              <w:rPr>
                <w:rFonts w:hint="eastAsia" w:ascii="Times New Roman" w:cs="Times New Roman"/>
                <w:color w:val="000000" w:themeColor="text1"/>
                <w14:textFill>
                  <w14:solidFill>
                    <w14:schemeClr w14:val="tx1"/>
                  </w14:solidFill>
                </w14:textFill>
              </w:rPr>
              <w:t>HJ169-2018</w:t>
            </w:r>
            <w:r>
              <w:rPr>
                <w:rFonts w:hint="eastAsia" w:ascii="Times New Roman" w:cs="Times New Roman"/>
                <w:color w:val="000000" w:themeColor="text1"/>
                <w:lang w:eastAsia="zh-CN"/>
                <w14:textFill>
                  <w14:solidFill>
                    <w14:schemeClr w14:val="tx1"/>
                  </w14:solidFill>
                </w14:textFill>
              </w:rPr>
              <w:t>）</w:t>
            </w:r>
            <w:r>
              <w:rPr>
                <w:rFonts w:hint="eastAsia" w:ascii="Times New Roman" w:cs="Times New Roman"/>
                <w:color w:val="000000" w:themeColor="text1"/>
                <w14:textFill>
                  <w14:solidFill>
                    <w14:schemeClr w14:val="tx1"/>
                  </w14:solidFill>
                </w14:textFill>
              </w:rPr>
              <w:t>附录B重点关注的危险物质及临界量。</w:t>
            </w:r>
          </w:p>
          <w:p>
            <w:pPr>
              <w:pStyle w:val="56"/>
              <w:spacing w:line="360" w:lineRule="auto"/>
              <w:ind w:firstLine="480" w:firstLineChars="200"/>
              <w:jc w:val="both"/>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fldChar w:fldCharType="begin"/>
            </w:r>
            <w:r>
              <w:rPr>
                <w:rFonts w:hint="eastAsia" w:ascii="Times New Roman" w:cs="Times New Roman"/>
                <w:color w:val="000000" w:themeColor="text1"/>
                <w14:textFill>
                  <w14:solidFill>
                    <w14:schemeClr w14:val="tx1"/>
                  </w14:solidFill>
                </w14:textFill>
              </w:rPr>
              <w:instrText xml:space="preserve"> = 2 \* GB3 \* MERGEFORMAT </w:instrText>
            </w:r>
            <w:r>
              <w:rPr>
                <w:rFonts w:hint="eastAsia" w:ascii="Times New Roman" w:cs="Times New Roman"/>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rFonts w:hint="eastAsia" w:ascii="Times New Roman" w:cs="Times New Roman"/>
                <w:color w:val="000000" w:themeColor="text1"/>
                <w14:textFill>
                  <w14:solidFill>
                    <w14:schemeClr w14:val="tx1"/>
                  </w14:solidFill>
                </w14:textFill>
              </w:rPr>
              <w:fldChar w:fldCharType="end"/>
            </w:r>
            <w:r>
              <w:rPr>
                <w:rFonts w:hint="eastAsia" w:ascii="Times New Roman" w:cs="Times New Roman"/>
                <w:color w:val="000000" w:themeColor="text1"/>
                <w14:textFill>
                  <w14:solidFill>
                    <w14:schemeClr w14:val="tx1"/>
                  </w14:solidFill>
                </w14:textFill>
              </w:rPr>
              <w:t>各危险物质的临界量</w:t>
            </w:r>
          </w:p>
          <w:p>
            <w:pPr>
              <w:spacing w:line="360" w:lineRule="auto"/>
              <w:ind w:firstLine="484" w:firstLineChars="20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本项目所涉及的危险物质最大存在量与其临界量比值</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Q</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计算如下：</w:t>
            </w:r>
          </w:p>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4-28</w:t>
            </w:r>
            <w:r>
              <w:rPr>
                <w:rFonts w:hint="eastAsia"/>
                <w:b/>
                <w:bCs/>
                <w:color w:val="000000" w:themeColor="text1"/>
                <w:sz w:val="21"/>
                <w:szCs w:val="21"/>
                <w14:textFill>
                  <w14:solidFill>
                    <w14:schemeClr w14:val="tx1"/>
                  </w14:solidFill>
                </w14:textFill>
              </w:rPr>
              <w:t xml:space="preserve">   建设项目Q值确定表</w:t>
            </w:r>
          </w:p>
          <w:tbl>
            <w:tblPr>
              <w:tblStyle w:val="44"/>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88"/>
              <w:gridCol w:w="1224"/>
              <w:gridCol w:w="1188"/>
              <w:gridCol w:w="133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危险物质名称</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CAS号</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最大存在量qn（t）</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临界量Qn（t）</w:t>
                  </w: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188" w:type="dxa"/>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ind w:firstLine="0" w:firstLineChars="0"/>
                    <w:jc w:val="center"/>
                    <w:textAlignment w:val="auto"/>
                    <w:rPr>
                      <w:rFonts w:hint="eastAsia" w:ascii="Times New Roman" w:eastAsia="宋体"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甲醇</w:t>
                  </w:r>
                </w:p>
              </w:tc>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67-56-1</w:t>
                  </w:r>
                </w:p>
              </w:tc>
              <w:tc>
                <w:tcPr>
                  <w:tcW w:w="1188" w:type="dxa"/>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ind w:firstLine="0" w:firstLineChars="0"/>
                    <w:jc w:val="center"/>
                    <w:textAlignment w:val="auto"/>
                    <w:rPr>
                      <w:rFonts w:hint="eastAsia" w:ascii="Times New Roman" w:eastAsia="宋体"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val="en-US" w:eastAsia="zh-CN"/>
                      <w14:textFill>
                        <w14:solidFill>
                          <w14:schemeClr w14:val="tx1"/>
                        </w14:solidFill>
                      </w14:textFill>
                    </w:rPr>
                    <w:t>2</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 Q 值∑</w:t>
                  </w: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2</w:t>
                  </w:r>
                </w:p>
              </w:tc>
            </w:tr>
          </w:tbl>
          <w:p>
            <w:pPr>
              <w:spacing w:line="360" w:lineRule="auto"/>
              <w:ind w:firstLine="484" w:firstLineChars="20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由上表可知，项目厂区内各危险物质最大存在总量和临界量比值Q为0.0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&lt;1，根据《建设项目环境风险评价技术导则》</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HJ169-2018</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规定，则本项目环境风险潜势为Ⅰ，不再进行行业及生产工艺危险性M值、环境敏感程度E的判定。</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6.1.3风险评价等级</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根据《建设项目环境风险评价技术导则》（HJ/T 169-2018），环境风险评价工作等级划分为一级、二级、三级及简单分析。根据建设项目设计的物质及工艺系统危险性和所在地的环境敏感性确定环境风险潜势，按照</w:t>
            </w:r>
            <w:r>
              <w:rPr>
                <w:rFonts w:hint="eastAsia" w:ascii="Times New Roman" w:cs="Times New Roman"/>
                <w:color w:val="000000" w:themeColor="text1"/>
                <w:lang w:val="en-US" w:eastAsia="zh-CN"/>
                <w14:textFill>
                  <w14:solidFill>
                    <w14:schemeClr w14:val="tx1"/>
                  </w14:solidFill>
                </w14:textFill>
              </w:rPr>
              <w:t>下表</w:t>
            </w:r>
            <w:r>
              <w:rPr>
                <w:rFonts w:ascii="Times New Roman" w:cs="Times New Roman"/>
                <w:color w:val="000000" w:themeColor="text1"/>
                <w14:textFill>
                  <w14:solidFill>
                    <w14:schemeClr w14:val="tx1"/>
                  </w14:solidFill>
                </w14:textFill>
              </w:rPr>
              <w:t>确定评价工作等级。风险潜势为Ⅳ及以上，进行一级评价；风险潜势为Ⅲ，进行二级评价；风险潜势为Ⅱ，进行三级评价；风险潜势为Ⅰ，可开展简单分析。</w:t>
            </w:r>
          </w:p>
          <w:p>
            <w:pPr>
              <w:pStyle w:val="79"/>
              <w:spacing w:line="360" w:lineRule="auto"/>
              <w:ind w:firstLine="0" w:firstLine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hint="eastAsia"/>
                <w:b/>
                <w:color w:val="000000" w:themeColor="text1"/>
                <w:sz w:val="21"/>
                <w:szCs w:val="21"/>
                <w:lang w:val="en-US" w:eastAsia="zh-CN"/>
                <w14:textFill>
                  <w14:solidFill>
                    <w14:schemeClr w14:val="tx1"/>
                  </w14:solidFill>
                </w14:textFill>
              </w:rPr>
              <w:t>4-29</w:t>
            </w:r>
            <w:r>
              <w:rPr>
                <w:rFonts w:hint="eastAsia"/>
                <w:b/>
                <w:color w:val="000000" w:themeColor="text1"/>
                <w:sz w:val="21"/>
                <w:szCs w:val="21"/>
                <w14:textFill>
                  <w14:solidFill>
                    <w14:schemeClr w14:val="tx1"/>
                  </w14:solidFill>
                </w14:textFill>
              </w:rPr>
              <w:t xml:space="preserve">  评价工作等级划分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1599"/>
              <w:gridCol w:w="1106"/>
              <w:gridCol w:w="106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7"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环境风险潜势</w:t>
                  </w:r>
                </w:p>
              </w:tc>
              <w:tc>
                <w:tcPr>
                  <w:tcW w:w="1599"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Ⅳ、Ⅳ</w:t>
                  </w:r>
                  <w:r>
                    <w:rPr>
                      <w:rFonts w:ascii="Times New Roman" w:cs="Times New Roman"/>
                      <w:color w:val="000000" w:themeColor="text1"/>
                      <w:sz w:val="21"/>
                      <w:szCs w:val="21"/>
                      <w14:textFill>
                        <w14:solidFill>
                          <w14:schemeClr w14:val="tx1"/>
                        </w14:solidFill>
                      </w14:textFill>
                    </w:rPr>
                    <w:t>+</w:t>
                  </w:r>
                </w:p>
              </w:tc>
              <w:tc>
                <w:tcPr>
                  <w:tcW w:w="1106"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Ⅲ</w:t>
                  </w:r>
                </w:p>
              </w:tc>
              <w:tc>
                <w:tcPr>
                  <w:tcW w:w="1069"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Ⅱ</w:t>
                  </w:r>
                </w:p>
              </w:tc>
              <w:tc>
                <w:tcPr>
                  <w:tcW w:w="1459"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7"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评价工作等级</w:t>
                  </w:r>
                </w:p>
              </w:tc>
              <w:tc>
                <w:tcPr>
                  <w:tcW w:w="1599"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w:t>
                  </w:r>
                </w:p>
              </w:tc>
              <w:tc>
                <w:tcPr>
                  <w:tcW w:w="1106"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w:t>
                  </w:r>
                </w:p>
              </w:tc>
              <w:tc>
                <w:tcPr>
                  <w:tcW w:w="1069"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w:t>
                  </w:r>
                </w:p>
              </w:tc>
              <w:tc>
                <w:tcPr>
                  <w:tcW w:w="1459" w:type="dxa"/>
                  <w:noWrap w:val="0"/>
                  <w:vAlign w:val="center"/>
                </w:tcPr>
                <w:p>
                  <w:pPr>
                    <w:pStyle w:val="56"/>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简单分析</w:t>
                  </w:r>
                  <w:r>
                    <w:rPr>
                      <w:rFonts w:hint="eastAsia"/>
                      <w:color w:val="000000" w:themeColor="text1"/>
                      <w:sz w:val="21"/>
                      <w:szCs w:val="2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0" w:type="dxa"/>
                  <w:gridSpan w:val="5"/>
                  <w:noWrap w:val="0"/>
                  <w:vAlign w:val="center"/>
                </w:tcPr>
                <w:p>
                  <w:pPr>
                    <w:pStyle w:val="56"/>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 xml:space="preserve">a </w:t>
                  </w:r>
                  <w:r>
                    <w:rPr>
                      <w:rFonts w:hint="eastAsia"/>
                      <w:color w:val="000000" w:themeColor="text1"/>
                      <w:sz w:val="21"/>
                      <w:szCs w:val="21"/>
                      <w14:textFill>
                        <w14:solidFill>
                          <w14:schemeClr w14:val="tx1"/>
                        </w14:solidFill>
                      </w14:textFill>
                    </w:rPr>
                    <w:t>是相对于详细评价工作内容而言，在描述危险物质、环境影响途径、环境危害后果、风险防范措施等方面给出定性的说明。</w:t>
                  </w:r>
                </w:p>
              </w:tc>
            </w:tr>
          </w:tbl>
          <w:p>
            <w:pPr>
              <w:adjustRightInd w:val="0"/>
              <w:snapToGrid w:val="0"/>
              <w:spacing w:line="360" w:lineRule="auto"/>
              <w:ind w:firstLine="480" w:firstLineChars="200"/>
              <w:rPr>
                <w:rFonts w:hint="eastAsia"/>
                <w:color w:val="000000" w:themeColor="text1"/>
                <w:sz w:val="24"/>
                <w14:textFill>
                  <w14:solidFill>
                    <w14:schemeClr w14:val="tx1"/>
                  </w14:solidFill>
                </w14:textFill>
              </w:rPr>
            </w:pPr>
          </w:p>
          <w:p>
            <w:pPr>
              <w:adjustRightInd w:val="0"/>
              <w:snapToGrid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14:textFill>
                  <w14:solidFill>
                    <w14:schemeClr w14:val="tx1"/>
                  </w14:solidFill>
                </w14:textFill>
              </w:rPr>
              <w:t>依据风险评价等级判定依据，本项目环境风险潜势为I，对环境风险评价开展</w:t>
            </w:r>
            <w:r>
              <w:rPr>
                <w:rFonts w:hint="eastAsia"/>
                <w:b/>
                <w:bCs/>
                <w:color w:val="000000" w:themeColor="text1"/>
                <w:sz w:val="24"/>
                <w14:textFill>
                  <w14:solidFill>
                    <w14:schemeClr w14:val="tx1"/>
                  </w14:solidFill>
                </w14:textFill>
              </w:rPr>
              <w:t>简单分析（简单分析基本内容根据导则附录A确定）</w:t>
            </w:r>
            <w:r>
              <w:rPr>
                <w:rFonts w:hint="eastAsia"/>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6.2环境敏感目标概况</w:t>
            </w:r>
          </w:p>
          <w:p>
            <w:pPr>
              <w:pStyle w:val="56"/>
              <w:spacing w:line="360" w:lineRule="auto"/>
              <w:ind w:firstLine="480" w:firstLineChars="200"/>
              <w:jc w:val="both"/>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根据导则，环境风险评价简单分析可不设置环境风险敏感目标调查范围，为保守起见，</w:t>
            </w:r>
            <w:r>
              <w:rPr>
                <w:rFonts w:hint="eastAsia" w:ascii="Times New Roman" w:cs="Times New Roman"/>
                <w:color w:val="000000" w:themeColor="text1"/>
                <w:lang w:eastAsia="zh-CN"/>
                <w14:textFill>
                  <w14:solidFill>
                    <w14:schemeClr w14:val="tx1"/>
                  </w14:solidFill>
                </w14:textFill>
              </w:rPr>
              <w:t>本次</w:t>
            </w:r>
            <w:r>
              <w:rPr>
                <w:rFonts w:hint="eastAsia" w:ascii="Times New Roman" w:cs="Times New Roman"/>
                <w:color w:val="000000" w:themeColor="text1"/>
                <w14:textFill>
                  <w14:solidFill>
                    <w14:schemeClr w14:val="tx1"/>
                  </w14:solidFill>
                </w14:textFill>
              </w:rPr>
              <w:t>根据各危险特性鉴定及可能存在的危险物质转移及影响途径，其环境风险敏感目标调查范围如下：</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①大气环境敏感目标，由于本项目产生的废气通过大气扩散可能对周边环境敏感目标造成影响，因此本次环境风险评价的大气环境敏感目标调查范围同大气环境影响评价的敏感目标调查范围；</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②本次评价地表水环境风险</w:t>
            </w:r>
            <w:r>
              <w:rPr>
                <w:rFonts w:hint="eastAsia"/>
                <w:color w:val="000000" w:themeColor="text1"/>
                <w:lang w:val="en-US" w:eastAsia="zh-CN"/>
                <w14:textFill>
                  <w14:solidFill>
                    <w14:schemeClr w14:val="tx1"/>
                  </w14:solidFill>
                </w14:textFill>
              </w:rPr>
              <w:t>为</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东侧80m处的小张冲水库及西侧1170m处的蜻岭河</w:t>
            </w:r>
            <w:r>
              <w:rPr>
                <w:rFonts w:hint="eastAsia" w:ascii="Times New Roman" w:cs="Times New Roman"/>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本项目位于姚安县草海工业园区，其周边为农村环境，北侧、南侧为旱地；西侧紧邻</w:t>
            </w:r>
            <w:r>
              <w:rPr>
                <w:rFonts w:hint="eastAsia"/>
                <w:color w:val="000000" w:themeColor="text1"/>
                <w:lang w:val="en-US" w:eastAsia="zh-CN"/>
                <w14:textFill>
                  <w14:solidFill>
                    <w14:schemeClr w14:val="tx1"/>
                  </w14:solidFill>
                </w14:textFill>
              </w:rPr>
              <w:t>云南龙瑞科技包装有限公司厂房｜（项目租用云南龙瑞科技包装有限公司已建厂房），目前处于闲置状态；东侧为园区道路及小张冲水库</w:t>
            </w:r>
            <w:r>
              <w:rPr>
                <w:rFonts w:hint="eastAsia"/>
                <w:color w:val="000000" w:themeColor="text1"/>
                <w:sz w:val="24"/>
                <w:szCs w:val="24"/>
                <w:lang w:val="en-US" w:eastAsia="zh-CN"/>
                <w14:textFill>
                  <w14:solidFill>
                    <w14:schemeClr w14:val="tx1"/>
                  </w14:solidFill>
                </w14:textFill>
              </w:rPr>
              <w:t>。</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③地下水环境敏感目标，本次评价确定的地下水环境风险敏感目标调查范围同地下水环境影响评价敏感目标调查范围，即建设项目场区外同一地质单元的</w:t>
            </w:r>
            <w:r>
              <w:rPr>
                <w:rFonts w:hint="eastAsia" w:ascii="Times New Roman" w:cs="Times New Roman"/>
                <w:color w:val="000000" w:themeColor="text1"/>
                <w:lang w:eastAsia="zh-CN"/>
                <w14:textFill>
                  <w14:solidFill>
                    <w14:schemeClr w14:val="tx1"/>
                  </w14:solidFill>
                </w14:textFill>
              </w:rPr>
              <w:t>浅层</w:t>
            </w:r>
            <w:r>
              <w:rPr>
                <w:rFonts w:hint="eastAsia" w:ascii="Times New Roman" w:cs="Times New Roman"/>
                <w:color w:val="000000" w:themeColor="text1"/>
                <w14:textFill>
                  <w14:solidFill>
                    <w14:schemeClr w14:val="tx1"/>
                  </w14:solidFill>
                </w14:textFill>
              </w:rPr>
              <w:t>地下水。</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6.3环境风险识别</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1、物质风险识别</w:t>
            </w:r>
          </w:p>
          <w:p>
            <w:pPr>
              <w:pStyle w:val="56"/>
              <w:spacing w:line="360" w:lineRule="auto"/>
              <w:ind w:firstLine="480" w:firstLineChars="200"/>
              <w:rPr>
                <w:rFonts w:hint="default" w:asci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14:textFill>
                  <w14:solidFill>
                    <w14:schemeClr w14:val="tx1"/>
                  </w14:solidFill>
                </w14:textFill>
              </w:rPr>
              <w:t>（1）原辅材料：通过对本项目主要原辅材料进行分析，</w:t>
            </w:r>
            <w:r>
              <w:rPr>
                <w:rFonts w:hint="eastAsia" w:ascii="Times New Roman" w:cs="Times New Roman"/>
                <w:color w:val="000000" w:themeColor="text1"/>
                <w:lang w:val="en-US" w:eastAsia="zh-CN"/>
                <w14:textFill>
                  <w14:solidFill>
                    <w14:schemeClr w14:val="tx1"/>
                  </w14:solidFill>
                </w14:textFill>
              </w:rPr>
              <w:t>对照</w:t>
            </w:r>
            <w:r>
              <w:rPr>
                <w:rFonts w:hint="eastAsia" w:ascii="Times New Roman" w:cs="Times New Roman"/>
                <w:color w:val="000000" w:themeColor="text1"/>
                <w14:textFill>
                  <w14:solidFill>
                    <w14:schemeClr w14:val="tx1"/>
                  </w14:solidFill>
                </w14:textFill>
              </w:rPr>
              <w:t>《建设项目环境风险评价技术导则》（HJ 169-2018）附录 B 中的危险物质</w:t>
            </w:r>
            <w:r>
              <w:rPr>
                <w:rFonts w:hint="eastAsia" w:ascii="Times New Roman" w:cs="Times New Roman"/>
                <w:color w:val="000000" w:themeColor="text1"/>
                <w:lang w:eastAsia="zh-CN"/>
                <w14:textFill>
                  <w14:solidFill>
                    <w14:schemeClr w14:val="tx1"/>
                  </w14:solidFill>
                </w14:textFill>
              </w:rPr>
              <w:t>：</w:t>
            </w:r>
            <w:r>
              <w:rPr>
                <w:rFonts w:hAnsi="宋体"/>
                <w:color w:val="000000"/>
                <w:sz w:val="24"/>
              </w:rPr>
              <w:t>项目生产过程中涉及使用及储存风险物质为</w:t>
            </w:r>
            <w:r>
              <w:rPr>
                <w:rFonts w:hint="eastAsia" w:hAnsi="宋体"/>
                <w:color w:val="000000"/>
                <w:sz w:val="24"/>
              </w:rPr>
              <w:t>甲醇</w:t>
            </w:r>
            <w:r>
              <w:rPr>
                <w:rFonts w:hint="eastAsia" w:ascii="Times New Roman" w:cs="Times New Roman"/>
                <w:color w:val="000000" w:themeColor="text1"/>
                <w14:textFill>
                  <w14:solidFill>
                    <w14:schemeClr w14:val="tx1"/>
                  </w14:solidFill>
                </w14:textFill>
              </w:rPr>
              <w:t>。</w:t>
            </w:r>
            <w:r>
              <w:rPr>
                <w:rFonts w:hint="eastAsia" w:ascii="Times New Roman" w:cs="Times New Roman"/>
                <w:color w:val="000000" w:themeColor="text1"/>
                <w:lang w:val="en-US" w:eastAsia="zh-CN"/>
                <w14:textFill>
                  <w14:solidFill>
                    <w14:schemeClr w14:val="tx1"/>
                  </w14:solidFill>
                </w14:textFill>
              </w:rPr>
              <w:t>其危险物质储存情况见表4-24。</w:t>
            </w:r>
          </w:p>
          <w:p>
            <w:pPr>
              <w:pStyle w:val="56"/>
              <w:spacing w:line="360" w:lineRule="auto"/>
              <w:ind w:firstLine="480" w:firstLineChars="200"/>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（2）“三废”：</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生产过程</w:t>
            </w:r>
            <w:r>
              <w:rPr>
                <w:rFonts w:hint="eastAsia" w:ascii="Times New Roman" w:cs="Times New Roman"/>
                <w:color w:val="000000" w:themeColor="text1"/>
                <w:lang w:val="en-US" w:eastAsia="zh-CN"/>
                <w14:textFill>
                  <w14:solidFill>
                    <w14:schemeClr w14:val="tx1"/>
                  </w14:solidFill>
                </w14:textFill>
              </w:rPr>
              <w:t>产生的“三废”不涉及</w:t>
            </w:r>
            <w:r>
              <w:rPr>
                <w:rFonts w:hint="eastAsia" w:ascii="Times New Roman" w:cs="Times New Roman"/>
                <w:color w:val="000000" w:themeColor="text1"/>
                <w14:textFill>
                  <w14:solidFill>
                    <w14:schemeClr w14:val="tx1"/>
                  </w14:solidFill>
                </w14:textFill>
              </w:rPr>
              <w:t>《建设项目环境风险评价技术导则》（HJ 169-2018）附录 B 中的危险物质。</w:t>
            </w:r>
          </w:p>
          <w:p>
            <w:pPr>
              <w:keepNext w:val="0"/>
              <w:keepLines w:val="0"/>
              <w:widowControl/>
              <w:suppressLineNumbers w:val="0"/>
              <w:jc w:val="left"/>
              <w:rPr>
                <w:rFonts w:hint="default"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2、生产设施风险识别</w:t>
            </w:r>
          </w:p>
          <w:p>
            <w:pPr>
              <w:pStyle w:val="56"/>
              <w:spacing w:line="360" w:lineRule="auto"/>
              <w:ind w:firstLine="480" w:firstLineChars="200"/>
              <w:jc w:val="both"/>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生产设施风险识别是通过对生产装置、贮运系统、公用工程系统、工程环保设施及辅助生产设施等运行过程中存在的危险因素和可能发生的风险类型进行识别。本环评主要对贮存、生产设施进行风险识别。</w:t>
            </w:r>
          </w:p>
          <w:p>
            <w:pPr>
              <w:pStyle w:val="56"/>
              <w:spacing w:line="360" w:lineRule="auto"/>
              <w:ind w:firstLine="480" w:firstLineChars="200"/>
              <w:jc w:val="both"/>
              <w:rPr>
                <w:rFonts w:hint="eastAsia" w:ascii="Times New Roman" w:cs="Times New Roman"/>
                <w:b w:val="0"/>
                <w:bCs w:val="0"/>
                <w:color w:val="000000" w:themeColor="text1"/>
                <w14:textFill>
                  <w14:solidFill>
                    <w14:schemeClr w14:val="tx1"/>
                  </w14:solidFill>
                </w14:textFill>
              </w:rPr>
            </w:pPr>
            <w:r>
              <w:rPr>
                <w:rFonts w:hint="eastAsia" w:ascii="Times New Roman" w:cs="Times New Roman"/>
                <w:b w:val="0"/>
                <w:bCs w:val="0"/>
                <w:color w:val="000000" w:themeColor="text1"/>
                <w14:textFill>
                  <w14:solidFill>
                    <w14:schemeClr w14:val="tx1"/>
                  </w14:solidFill>
                </w14:textFill>
              </w:rPr>
              <w:t>（1）贮存风险</w:t>
            </w:r>
          </w:p>
          <w:p>
            <w:pPr>
              <w:pStyle w:val="56"/>
              <w:spacing w:line="360" w:lineRule="auto"/>
              <w:ind w:firstLine="480" w:firstLineChars="200"/>
              <w:jc w:val="both"/>
              <w:rPr>
                <w:rFonts w:ascii="Times New Roman" w:cs="Times New Roman"/>
                <w:color w:val="000000" w:themeColor="text1"/>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东北侧原料间原料桶及</w:t>
            </w:r>
            <w:r>
              <w:rPr>
                <w:rFonts w:hint="eastAsia" w:ascii="Times New Roman" w:cs="Times New Roman"/>
                <w:color w:val="000000" w:themeColor="text1"/>
                <w14:textFill>
                  <w14:solidFill>
                    <w14:schemeClr w14:val="tx1"/>
                  </w14:solidFill>
                </w14:textFill>
              </w:rPr>
              <w:t>防渗措施失效造成泄漏，污染地下水环境。</w:t>
            </w:r>
          </w:p>
          <w:p>
            <w:pPr>
              <w:pStyle w:val="56"/>
              <w:spacing w:line="360" w:lineRule="auto"/>
              <w:ind w:firstLine="480" w:firstLineChars="200"/>
              <w:jc w:val="both"/>
              <w:rPr>
                <w:rFonts w:hint="eastAsia" w:ascii="Times New Roman" w:cs="Times New Roman"/>
                <w:b w:val="0"/>
                <w:bCs w:val="0"/>
                <w:color w:val="000000" w:themeColor="text1"/>
                <w14:textFill>
                  <w14:solidFill>
                    <w14:schemeClr w14:val="tx1"/>
                  </w14:solidFill>
                </w14:textFill>
              </w:rPr>
            </w:pPr>
            <w:r>
              <w:rPr>
                <w:rFonts w:hint="eastAsia" w:ascii="Times New Roman" w:cs="Times New Roman"/>
                <w:b w:val="0"/>
                <w:bCs w:val="0"/>
                <w:color w:val="000000" w:themeColor="text1"/>
                <w14:textFill>
                  <w14:solidFill>
                    <w14:schemeClr w14:val="tx1"/>
                  </w14:solidFill>
                </w14:textFill>
              </w:rPr>
              <w:t>（2）生产</w:t>
            </w:r>
          </w:p>
          <w:p>
            <w:pPr>
              <w:pStyle w:val="56"/>
              <w:spacing w:line="360" w:lineRule="auto"/>
              <w:ind w:firstLine="480" w:firstLineChars="200"/>
              <w:jc w:val="both"/>
              <w:rPr>
                <w:rFonts w:hint="eastAsia" w:ascii="Times New Roman" w:cs="Times New Roman"/>
                <w:color w:val="000000" w:themeColor="text1"/>
                <w14:textFill>
                  <w14:solidFill>
                    <w14:schemeClr w14:val="tx1"/>
                  </w14:solidFill>
                </w14:textFill>
              </w:rPr>
            </w:pPr>
            <w:r>
              <w:rPr>
                <w:rFonts w:hint="eastAsia" w:ascii="Times New Roman" w:cs="Times New Roman"/>
                <w:color w:val="000000" w:themeColor="text1"/>
                <w14:textFill>
                  <w14:solidFill>
                    <w14:schemeClr w14:val="tx1"/>
                  </w14:solidFill>
                </w14:textFill>
              </w:rPr>
              <w:t>废气处理设施发生故障导致废气事故排放污染大气环境。</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Times New Roman" w:cs="Times New Roman"/>
                <w:b/>
                <w:bCs/>
                <w:color w:val="000000" w:themeColor="text1"/>
                <w:sz w:val="21"/>
                <w:szCs w:val="21"/>
                <w14:textFill>
                  <w14:solidFill>
                    <w14:schemeClr w14:val="tx1"/>
                  </w14:solidFill>
                </w14:textFill>
              </w:rPr>
            </w:pPr>
            <w:r>
              <w:rPr>
                <w:rFonts w:hint="eastAsia" w:ascii="Times New Roman" w:cs="Times New Roman"/>
                <w:b/>
                <w:bCs/>
                <w:color w:val="000000" w:themeColor="text1"/>
                <w:sz w:val="21"/>
                <w:szCs w:val="21"/>
                <w14:textFill>
                  <w14:solidFill>
                    <w14:schemeClr w14:val="tx1"/>
                  </w14:solidFill>
                </w14:textFill>
              </w:rPr>
              <w:t>表</w:t>
            </w:r>
            <w:r>
              <w:rPr>
                <w:rFonts w:hint="eastAsia" w:ascii="Times New Roman" w:cs="Times New Roman"/>
                <w:b/>
                <w:bCs/>
                <w:color w:val="000000" w:themeColor="text1"/>
                <w:sz w:val="21"/>
                <w:szCs w:val="21"/>
                <w:lang w:val="en-US" w:eastAsia="zh-CN"/>
                <w14:textFill>
                  <w14:solidFill>
                    <w14:schemeClr w14:val="tx1"/>
                  </w14:solidFill>
                </w14:textFill>
              </w:rPr>
              <w:t xml:space="preserve">4-30   </w:t>
            </w:r>
            <w:r>
              <w:rPr>
                <w:rFonts w:hint="eastAsia" w:ascii="Times New Roman" w:cs="Times New Roman"/>
                <w:b/>
                <w:bCs/>
                <w:color w:val="000000" w:themeColor="text1"/>
                <w:sz w:val="21"/>
                <w:szCs w:val="21"/>
                <w14:textFill>
                  <w14:solidFill>
                    <w14:schemeClr w14:val="tx1"/>
                  </w14:solidFill>
                </w14:textFill>
              </w:rPr>
              <w:t>生产设施风险识别表</w:t>
            </w:r>
          </w:p>
          <w:tbl>
            <w:tblPr>
              <w:tblStyle w:val="44"/>
              <w:tblpPr w:leftFromText="180" w:rightFromText="180" w:vertAnchor="text" w:horzAnchor="page" w:tblpXSpec="center" w:tblpY="116"/>
              <w:tblOverlap w:val="never"/>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07"/>
              <w:gridCol w:w="2400"/>
              <w:gridCol w:w="239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设施</w:t>
                  </w:r>
                </w:p>
              </w:tc>
              <w:tc>
                <w:tcPr>
                  <w:tcW w:w="110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预计发生事故</w:t>
                  </w:r>
                </w:p>
              </w:tc>
              <w:tc>
                <w:tcPr>
                  <w:tcW w:w="240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影响程度</w:t>
                  </w:r>
                </w:p>
              </w:tc>
              <w:tc>
                <w:tcPr>
                  <w:tcW w:w="239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原因分析</w:t>
                  </w:r>
                </w:p>
              </w:tc>
              <w:tc>
                <w:tcPr>
                  <w:tcW w:w="154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事故类型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贮存</w:t>
                  </w:r>
                </w:p>
              </w:tc>
              <w:tc>
                <w:tcPr>
                  <w:tcW w:w="110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泄漏</w:t>
                  </w:r>
                </w:p>
              </w:tc>
              <w:tc>
                <w:tcPr>
                  <w:tcW w:w="240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水环境受到污染影响</w:t>
                  </w:r>
                </w:p>
              </w:tc>
              <w:tc>
                <w:tcPr>
                  <w:tcW w:w="239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未按防渗要求施工建设</w:t>
                  </w:r>
                </w:p>
              </w:tc>
              <w:tc>
                <w:tcPr>
                  <w:tcW w:w="1548"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泄漏</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6.4风险防范措施及应急要求</w:t>
            </w:r>
          </w:p>
          <w:p>
            <w:pPr>
              <w:pStyle w:val="24"/>
              <w:adjustRightInd w:val="0"/>
              <w:snapToGrid w:val="0"/>
              <w:spacing w:line="360" w:lineRule="auto"/>
              <w:ind w:firstLine="480" w:firstLineChars="200"/>
              <w:rPr>
                <w:color w:val="000000"/>
                <w:sz w:val="24"/>
                <w:szCs w:val="24"/>
              </w:rPr>
            </w:pPr>
            <w:r>
              <w:rPr>
                <w:rFonts w:hint="eastAsia"/>
                <w:color w:val="000000"/>
                <w:sz w:val="24"/>
                <w:szCs w:val="24"/>
                <w:lang w:val="en-US" w:eastAsia="zh-CN"/>
              </w:rPr>
              <w:t>1、</w:t>
            </w:r>
            <w:r>
              <w:rPr>
                <w:rFonts w:hint="eastAsia"/>
                <w:color w:val="000000"/>
                <w:sz w:val="24"/>
                <w:szCs w:val="24"/>
              </w:rPr>
              <w:t>防治措施及应急要求</w:t>
            </w:r>
          </w:p>
          <w:p>
            <w:pPr>
              <w:pStyle w:val="24"/>
              <w:adjustRightInd w:val="0"/>
              <w:snapToGrid w:val="0"/>
              <w:spacing w:line="360" w:lineRule="auto"/>
              <w:ind w:firstLine="480" w:firstLineChars="200"/>
              <w:rPr>
                <w:color w:val="000000"/>
                <w:sz w:val="24"/>
                <w:szCs w:val="24"/>
              </w:rPr>
            </w:pPr>
            <w:r>
              <w:rPr>
                <w:color w:val="000000"/>
                <w:sz w:val="24"/>
                <w:szCs w:val="24"/>
              </w:rPr>
              <w:t>当甲醇发生了泄漏应迅速撤离泄漏污染区人员至安全区，并进行隔离，严格限制出入，切断火源。应急处理人员戴自给正压式呼吸器，穿防静电工作服，不要直接接触泄漏物，尽可能切断泄漏源。防止流入下水道、排洪沟等限制性空间。小量泄漏：用砂土</w:t>
            </w:r>
            <w:r>
              <w:rPr>
                <w:rFonts w:hint="eastAsia"/>
                <w:color w:val="000000"/>
                <w:sz w:val="24"/>
                <w:szCs w:val="24"/>
                <w:lang w:eastAsia="zh-CN"/>
              </w:rPr>
              <w:t>或其他</w:t>
            </w:r>
            <w:r>
              <w:rPr>
                <w:color w:val="000000"/>
                <w:sz w:val="24"/>
                <w:szCs w:val="24"/>
              </w:rPr>
              <w:t>不燃材料吸附或吸收，也可以用大量水冲洗，洗水稀释后放入废水系统。大量泄漏：构筑围堤或挖坑收容，用泡沫覆盖，降低蒸气灾害。用防爆泵转移至槽车或收集器内，回收或运至废物处理场所处置。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b/>
                <w:bCs/>
                <w:color w:val="000000" w:themeColor="text1"/>
                <w:sz w:val="24"/>
                <w:szCs w:val="24"/>
                <w:lang w:val="en-US" w:eastAsia="zh-CN"/>
                <w14:textFill>
                  <w14:solidFill>
                    <w14:schemeClr w14:val="tx1"/>
                  </w14:solidFill>
                </w14:textFill>
              </w:rPr>
            </w:pPr>
            <w:bookmarkStart w:id="16" w:name="_Toc383205582"/>
            <w:bookmarkStart w:id="17" w:name="_Toc459747061"/>
            <w:r>
              <w:rPr>
                <w:rFonts w:hint="eastAsia" w:ascii="Times New Roman" w:hAnsi="Times New Roman"/>
                <w:b/>
                <w:bCs/>
                <w:color w:val="000000" w:themeColor="text1"/>
                <w:sz w:val="24"/>
                <w:szCs w:val="24"/>
                <w:lang w:val="en-US" w:eastAsia="zh-CN"/>
                <w14:textFill>
                  <w14:solidFill>
                    <w14:schemeClr w14:val="tx1"/>
                  </w14:solidFill>
                </w14:textFill>
              </w:rPr>
              <w:t>6.</w:t>
            </w:r>
            <w:r>
              <w:rPr>
                <w:rFonts w:hint="eastAsia"/>
                <w:b/>
                <w:bCs/>
                <w:color w:val="000000" w:themeColor="text1"/>
                <w:sz w:val="24"/>
                <w:szCs w:val="24"/>
                <w:lang w:val="en-US" w:eastAsia="zh-CN"/>
                <w14:textFill>
                  <w14:solidFill>
                    <w14:schemeClr w14:val="tx1"/>
                  </w14:solidFill>
                </w14:textFill>
              </w:rPr>
              <w:t>5</w:t>
            </w:r>
            <w:r>
              <w:rPr>
                <w:rFonts w:hint="default" w:ascii="Times New Roman" w:hAnsi="Times New Roman"/>
                <w:b/>
                <w:bCs/>
                <w:color w:val="000000" w:themeColor="text1"/>
                <w:sz w:val="24"/>
                <w:szCs w:val="24"/>
                <w:lang w:val="en-US" w:eastAsia="zh-CN"/>
                <w14:textFill>
                  <w14:solidFill>
                    <w14:schemeClr w14:val="tx1"/>
                  </w14:solidFill>
                </w14:textFill>
              </w:rPr>
              <w:t>风险事故应急预案</w:t>
            </w:r>
            <w:bookmarkEnd w:id="16"/>
            <w:bookmarkEnd w:id="17"/>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企业应按照环发</w:t>
            </w:r>
            <w:r>
              <w:rPr>
                <w:rFonts w:hint="eastAsia"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2015</w:t>
            </w:r>
            <w:r>
              <w:rPr>
                <w:rFonts w:hint="eastAsia"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4号文《企业事业单位突发环境事件应急预案备案管理办法（试行）》中第二、三章的要求编制应急预案，报当地环保部门备案。</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6.6环境风险分析结论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分析可知，本项目运营过程中存在一定的环境风险，通过采取本环评提出的风险事故防范措施及制定行之有效的环境风险应急预案，并在今后进一步加强管理和监控，可将风险事故发生率降至最低点，环境风险处于可控水平，项目从环境风险角度分析是可行。</w:t>
            </w:r>
          </w:p>
          <w:p>
            <w:pPr>
              <w:ind w:left="0" w:leftChars="0" w:firstLine="0" w:firstLineChars="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表4-31  建设项目环境风险简单分析内容表</w:t>
            </w:r>
          </w:p>
          <w:tbl>
            <w:tblPr>
              <w:tblStyle w:val="45"/>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518"/>
              <w:gridCol w:w="2123"/>
              <w:gridCol w:w="1304"/>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建设项目名称</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lang w:eastAsia="zh-CN"/>
                      <w14:textFill>
                        <w14:solidFill>
                          <w14:schemeClr w14:val="tx1"/>
                        </w14:solidFill>
                      </w14:textFill>
                    </w:rPr>
                    <w:t>姚安县干花、永生花系列产品生产建设项目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建设地点</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姚安县草海工业园区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地理位置</w:t>
                  </w: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经度</w:t>
                  </w:r>
                </w:p>
              </w:tc>
              <w:tc>
                <w:tcPr>
                  <w:tcW w:w="2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101°14′20.257″</w:t>
                  </w:r>
                </w:p>
              </w:tc>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纬度</w:t>
                  </w:r>
                </w:p>
              </w:tc>
              <w:tc>
                <w:tcPr>
                  <w:tcW w:w="1791" w:type="dxa"/>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25°36′1.312″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主要危险物质及分布</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生产线：</w:t>
                  </w:r>
                  <w:r>
                    <w:rPr>
                      <w:rFonts w:hint="eastAsia" w:ascii="Times New Roman" w:hAnsi="Times New Roman" w:eastAsia="宋体" w:cs="Times New Roman"/>
                      <w:color w:val="000000" w:themeColor="text1"/>
                      <w:sz w:val="21"/>
                      <w:szCs w:val="21"/>
                      <w14:textFill>
                        <w14:solidFill>
                          <w14:schemeClr w14:val="tx1"/>
                        </w14:solidFill>
                      </w14:textFill>
                    </w:rPr>
                    <w:t>甲醇</w:t>
                  </w:r>
                  <w:r>
                    <w:rPr>
                      <w:rFonts w:hint="eastAsia" w:eastAsia="宋体"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w:t>
                  </w:r>
                  <w:r>
                    <w:rPr>
                      <w:rFonts w:hint="eastAsia" w:ascii="Times New Roman" w:hAnsi="Times New Roman" w:eastAsia="宋体" w:cs="Times New Roman"/>
                      <w:color w:val="000000" w:themeColor="text1"/>
                      <w:sz w:val="21"/>
                      <w:szCs w:val="21"/>
                      <w:lang w:eastAsia="zh-CN"/>
                      <w14:textFill>
                        <w14:solidFill>
                          <w14:schemeClr w14:val="tx1"/>
                        </w14:solidFill>
                      </w14:textFill>
                    </w:rPr>
                    <w:t>风险</w:t>
                  </w:r>
                  <w:r>
                    <w:rPr>
                      <w:rFonts w:hint="default" w:ascii="Times New Roman" w:hAnsi="Times New Roman" w:eastAsia="宋体" w:cs="Times New Roman"/>
                      <w:color w:val="000000" w:themeColor="text1"/>
                      <w:sz w:val="21"/>
                      <w:szCs w:val="21"/>
                      <w14:textFill>
                        <w14:solidFill>
                          <w14:schemeClr w14:val="tx1"/>
                        </w14:solidFill>
                      </w14:textFill>
                    </w:rPr>
                    <w:t>影响途径及危害后果</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甲醇</w:t>
                  </w:r>
                  <w:r>
                    <w:rPr>
                      <w:rFonts w:hint="default" w:ascii="Times New Roman" w:hAnsi="Times New Roman" w:eastAsia="宋体" w:cs="Times New Roman"/>
                      <w:color w:val="000000" w:themeColor="text1"/>
                      <w:sz w:val="21"/>
                      <w:szCs w:val="21"/>
                      <w14:textFill>
                        <w14:solidFill>
                          <w14:schemeClr w14:val="tx1"/>
                        </w14:solidFill>
                      </w14:textFill>
                    </w:rPr>
                    <w:t>泄漏对大气</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地表水、地下水及土壤的影响。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风险防范措施要求</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本着</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预防为主，防控结合</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的指导思想在</w:t>
                  </w:r>
                  <w:r>
                    <w:rPr>
                      <w:rFonts w:hint="eastAsia" w:ascii="Times New Roman" w:hAnsi="Times New Roman" w:eastAsia="宋体" w:cs="Times New Roman"/>
                      <w:color w:val="000000" w:themeColor="text1"/>
                      <w:sz w:val="21"/>
                      <w:szCs w:val="21"/>
                      <w14:textFill>
                        <w14:solidFill>
                          <w14:schemeClr w14:val="tx1"/>
                        </w14:solidFill>
                      </w14:textFill>
                    </w:rPr>
                    <w:t>场</w:t>
                  </w:r>
                  <w:r>
                    <w:rPr>
                      <w:rFonts w:hint="default" w:ascii="Times New Roman" w:hAnsi="Times New Roman" w:eastAsia="宋体" w:cs="Times New Roman"/>
                      <w:color w:val="000000" w:themeColor="text1"/>
                      <w:sz w:val="21"/>
                      <w:szCs w:val="21"/>
                      <w14:textFill>
                        <w14:solidFill>
                          <w14:schemeClr w14:val="tx1"/>
                        </w14:solidFill>
                      </w14:textFill>
                    </w:rPr>
                    <w:t>区内设置安全、及时、有效的事故风险防范体系，确保事故状态下的</w:t>
                  </w:r>
                  <w:r>
                    <w:rPr>
                      <w:rFonts w:hint="eastAsia" w:ascii="Times New Roman" w:hAnsi="Times New Roman" w:eastAsia="宋体" w:cs="Times New Roman"/>
                      <w:color w:val="000000" w:themeColor="text1"/>
                      <w:sz w:val="21"/>
                      <w:szCs w:val="21"/>
                      <w14:textFill>
                        <w14:solidFill>
                          <w14:schemeClr w14:val="tx1"/>
                        </w14:solidFill>
                      </w14:textFill>
                    </w:rPr>
                    <w:t>甲醇、亚氯酸钠、过氧化氢泄漏</w:t>
                  </w:r>
                  <w:r>
                    <w:rPr>
                      <w:rFonts w:hint="default" w:ascii="Times New Roman" w:hAnsi="Times New Roman" w:eastAsia="宋体" w:cs="Times New Roman"/>
                      <w:color w:val="000000" w:themeColor="text1"/>
                      <w:sz w:val="21"/>
                      <w:szCs w:val="21"/>
                      <w14:textFill>
                        <w14:solidFill>
                          <w14:schemeClr w14:val="tx1"/>
                        </w14:solidFill>
                      </w14:textFill>
                    </w:rPr>
                    <w:t>全部处于受控状态，防止对</w:t>
                  </w:r>
                  <w:r>
                    <w:rPr>
                      <w:rFonts w:hint="eastAsia" w:ascii="Times New Roman" w:hAnsi="Times New Roman" w:eastAsia="宋体" w:cs="Times New Roman"/>
                      <w:color w:val="000000" w:themeColor="text1"/>
                      <w:sz w:val="21"/>
                      <w:szCs w:val="21"/>
                      <w14:textFill>
                        <w14:solidFill>
                          <w14:schemeClr w14:val="tx1"/>
                        </w14:solidFill>
                      </w14:textFill>
                    </w:rPr>
                    <w:t>大气、</w:t>
                  </w:r>
                  <w:r>
                    <w:rPr>
                      <w:rFonts w:hint="default" w:ascii="Times New Roman" w:hAnsi="Times New Roman" w:eastAsia="宋体" w:cs="Times New Roman"/>
                      <w:color w:val="000000" w:themeColor="text1"/>
                      <w:sz w:val="21"/>
                      <w:szCs w:val="21"/>
                      <w14:textFill>
                        <w14:solidFill>
                          <w14:schemeClr w14:val="tx1"/>
                        </w14:solidFill>
                      </w14:textFill>
                    </w:rPr>
                    <w:t>地表水、地下水、土壤环境造成污染</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03" w:type="dxa"/>
                  <w:gridSpan w:val="5"/>
                  <w:tcBorders>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default" w:ascii="Times New Roman" w:hAnsi="Times New Roman" w:eastAsia="宋体" w:cs="Times New Roman"/>
                      <w:color w:val="000000" w:themeColor="text1"/>
                      <w:sz w:val="21"/>
                      <w:szCs w:val="21"/>
                      <w:lang w:bidi="en-US"/>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填表说明（列出项目相关信息及评价说明）：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Ansi="宋体"/>
                      <w:color w:val="000000"/>
                      <w:sz w:val="21"/>
                      <w:szCs w:val="21"/>
                    </w:rPr>
                    <w:t>根据《建设项目环境风险评价导则》（</w:t>
                  </w:r>
                  <w:r>
                    <w:rPr>
                      <w:color w:val="000000"/>
                      <w:sz w:val="21"/>
                      <w:szCs w:val="21"/>
                    </w:rPr>
                    <w:t>GB18218-2018</w:t>
                  </w:r>
                  <w:r>
                    <w:rPr>
                      <w:rFonts w:hAnsi="宋体"/>
                      <w:color w:val="000000"/>
                      <w:sz w:val="21"/>
                      <w:szCs w:val="21"/>
                    </w:rPr>
                    <w:t>），本项目环境风险潜势为</w:t>
                  </w:r>
                  <w:r>
                    <w:rPr>
                      <w:color w:val="000000"/>
                      <w:sz w:val="21"/>
                      <w:szCs w:val="21"/>
                    </w:rPr>
                    <w:t>I</w:t>
                  </w:r>
                  <w:r>
                    <w:rPr>
                      <w:rFonts w:hAnsi="宋体"/>
                      <w:color w:val="000000"/>
                      <w:sz w:val="21"/>
                      <w:szCs w:val="21"/>
                    </w:rPr>
                    <w:t>，项目存在的环境风险主要为</w:t>
                  </w:r>
                  <w:r>
                    <w:rPr>
                      <w:rFonts w:hint="eastAsia" w:hAnsi="宋体"/>
                      <w:color w:val="000000"/>
                      <w:sz w:val="21"/>
                      <w:szCs w:val="21"/>
                    </w:rPr>
                    <w:t>甲醇、亚氯酸钠及过氧化氢</w:t>
                  </w:r>
                  <w:r>
                    <w:rPr>
                      <w:rFonts w:hAnsi="宋体"/>
                      <w:color w:val="000000"/>
                      <w:sz w:val="21"/>
                      <w:szCs w:val="21"/>
                    </w:rPr>
                    <w:t>泄漏。采取有效措施后本项目环境风险是可防控的</w:t>
                  </w: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000000" w:themeColor="text1"/>
                <w:sz w:val="24"/>
                <w:lang w:val="zh-CN"/>
                <w14:textFill>
                  <w14:solidFill>
                    <w14:schemeClr w14:val="tx1"/>
                  </w14:solidFill>
                </w14:textFill>
              </w:rPr>
            </w:pPr>
          </w:p>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b/>
                <w:color w:val="000000" w:themeColor="text1"/>
                <w:sz w:val="24"/>
                <w:highlight w:val="yellow"/>
                <w14:textFill>
                  <w14:solidFill>
                    <w14:schemeClr w14:val="tx1"/>
                  </w14:solidFill>
                </w14:textFill>
              </w:rPr>
            </w:pPr>
            <w:r>
              <w:rPr>
                <w:rFonts w:hint="default" w:ascii="Times New Roman" w:hAnsi="Times New Roman" w:eastAsia="宋体" w:cs="Times New Roman"/>
                <w:color w:val="000000" w:themeColor="text1"/>
                <w:sz w:val="24"/>
                <w:lang w:val="zh-CN"/>
                <w14:textFill>
                  <w14:solidFill>
                    <w14:schemeClr w14:val="tx1"/>
                  </w14:solidFill>
                </w14:textFill>
              </w:rPr>
              <w:t>综上分析，通过加强原辅料储存管理、严格按有关规章制度进行生产操作等措施后，发生</w:t>
            </w:r>
            <w:r>
              <w:rPr>
                <w:rFonts w:hint="eastAsia" w:eastAsia="宋体" w:cs="Times New Roman"/>
                <w:color w:val="000000" w:themeColor="text1"/>
                <w:sz w:val="24"/>
                <w:lang w:val="en-US" w:eastAsia="zh-CN"/>
                <w14:textFill>
                  <w14:solidFill>
                    <w14:schemeClr w14:val="tx1"/>
                  </w14:solidFill>
                </w14:textFill>
              </w:rPr>
              <w:t>事故</w:t>
            </w:r>
            <w:r>
              <w:rPr>
                <w:rFonts w:hint="default" w:ascii="Times New Roman" w:hAnsi="Times New Roman" w:eastAsia="宋体" w:cs="Times New Roman"/>
                <w:color w:val="000000" w:themeColor="text1"/>
                <w:sz w:val="24"/>
                <w:lang w:val="zh-CN"/>
                <w14:textFill>
                  <w14:solidFill>
                    <w14:schemeClr w14:val="tx1"/>
                  </w14:solidFill>
                </w14:textFill>
              </w:rPr>
              <w:t>的可能性很小。制定风险应急预案，一旦发生事故将可迅速响应，采取措施将影响降到最小。项目环境风险在可接受范围内，且采取措施后风险可控。</w:t>
            </w:r>
          </w:p>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zh-CN"/>
                <w14:textFill>
                  <w14:solidFill>
                    <w14:schemeClr w14:val="tx1"/>
                  </w14:solidFill>
                </w14:textFill>
              </w:rPr>
              <w:t>综上所述，本项目风险处于完全可接受的水平，其风险管理措施有效、可靠，从防范风险角度分析是可行的</w:t>
            </w:r>
            <w:r>
              <w:rPr>
                <w:rFonts w:hint="default" w:ascii="Times New Roman" w:hAnsi="Times New Roman" w:eastAsia="宋体" w:cs="Times New Roman"/>
                <w:color w:val="000000" w:themeColor="text1"/>
                <w:sz w:val="24"/>
                <w14:textFill>
                  <w14:solidFill>
                    <w14:schemeClr w14:val="tx1"/>
                  </w14:solidFill>
                </w14:textFill>
              </w:rPr>
              <w:t>。</w:t>
            </w:r>
          </w:p>
          <w:p>
            <w:pPr>
              <w:pageBreakBefore w:val="0"/>
              <w:kinsoku/>
              <w:wordWrap/>
              <w:overflowPunct/>
              <w:topLinePunct w:val="0"/>
              <w:bidi w:val="0"/>
              <w:adjustRightInd w:val="0"/>
              <w:snapToGrid w:val="0"/>
              <w:spacing w:beforeAutospacing="0" w:afterAutospacing="0" w:line="360" w:lineRule="auto"/>
              <w:ind w:firstLine="480" w:firstLineChars="200"/>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7、环境管理</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为进一步有效减轻项目建设期间存在的环境隐患，环评要求建设单位在建设期间落实以下的环境管理制度。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7.1排污许可制度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排污许可证是以改善环境质量为目标、以污染物总量控制为基础。规定排污单位许可排放什么污染物、许可污染物排放量、许可污染物排放去向和方式。企业需按照国家相关要求办理排污许可证，保证做到有证排污。</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b/>
                <w:bCs/>
                <w:color w:val="000000" w:themeColor="text1"/>
                <w:sz w:val="24"/>
                <w:lang w:val="en-US" w:eastAsia="zh-CN"/>
                <w14:textFill>
                  <w14:solidFill>
                    <w14:schemeClr w14:val="tx1"/>
                  </w14:solidFill>
                </w14:textFill>
              </w:rPr>
            </w:pPr>
            <w:r>
              <w:rPr>
                <w:rFonts w:hint="eastAsia" w:eastAsia="宋体" w:cs="Times New Roman"/>
                <w:b/>
                <w:bCs/>
                <w:color w:val="000000" w:themeColor="text1"/>
                <w:sz w:val="24"/>
                <w:lang w:val="en-US" w:eastAsia="zh-CN"/>
                <w14:textFill>
                  <w14:solidFill>
                    <w14:schemeClr w14:val="tx1"/>
                  </w14:solidFill>
                </w14:textFill>
              </w:rPr>
              <w:t>7.2</w:t>
            </w:r>
            <w:r>
              <w:rPr>
                <w:rFonts w:hint="eastAsia" w:ascii="Times New Roman" w:hAnsi="Times New Roman" w:eastAsia="宋体" w:cs="Times New Roman"/>
                <w:b/>
                <w:bCs/>
                <w:color w:val="000000" w:themeColor="text1"/>
                <w:sz w:val="24"/>
                <w:lang w:val="en-US" w:eastAsia="zh-CN"/>
                <w14:textFill>
                  <w14:solidFill>
                    <w14:schemeClr w14:val="tx1"/>
                  </w14:solidFill>
                </w14:textFill>
              </w:rPr>
              <w:t>总量控制及污染物减排制度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对照环保部门下达的污染物总量指标和污染物削减任务制订污染物削减方案落实清洁生产审核、建产业结构调整和产业换代升级等总量削减措施确实使总量得到有效控制，确保企业限量排污。</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b/>
                <w:bCs/>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7.3排污申报制度排污申报登记制度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由建设单位向环境保护行政主管部门申报其污染物的排放和防治情况并接受监督管理的一系列法律规范构成的规则系统。申报的主要内容</w:t>
            </w:r>
            <w:r>
              <w:rPr>
                <w:rFonts w:hint="eastAsia" w:eastAsia="宋体" w:cs="Times New Roman"/>
                <w:color w:val="000000" w:themeColor="text1"/>
                <w:sz w:val="24"/>
                <w:lang w:val="en-US"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排污者的基本情况正常生产和实际作业条件下排放污染物的种类、数量、浓度、处置及排放去向、地点和方式污染治理和三废综合利用等状况，确保企业环境管理的有效性。</w:t>
            </w:r>
          </w:p>
          <w:p>
            <w:pPr>
              <w:pageBreakBefore w:val="0"/>
              <w:kinsoku/>
              <w:wordWrap/>
              <w:overflowPunct/>
              <w:topLinePunct w:val="0"/>
              <w:bidi w:val="0"/>
              <w:adjustRightInd w:val="0"/>
              <w:snapToGrid w:val="0"/>
              <w:spacing w:beforeAutospacing="0" w:afterAutospacing="0" w:line="360" w:lineRule="auto"/>
              <w:ind w:firstLine="420" w:firstLineChars="200"/>
              <w:rPr>
                <w:rFonts w:hint="eastAsia"/>
                <w:b/>
                <w:bCs/>
                <w:color w:val="000000" w:themeColor="text1"/>
                <w:sz w:val="21"/>
                <w:szCs w:val="21"/>
                <w:lang w:val="en-US" w:eastAsia="zh-CN"/>
                <w14:textFill>
                  <w14:solidFill>
                    <w14:schemeClr w14:val="tx1"/>
                  </w14:solidFill>
                </w14:textFill>
              </w:rPr>
            </w:pPr>
          </w:p>
          <w:p>
            <w:pPr>
              <w:pageBreakBefore w:val="0"/>
              <w:kinsoku/>
              <w:wordWrap/>
              <w:overflowPunct/>
              <w:topLinePunct w:val="0"/>
              <w:bidi w:val="0"/>
              <w:adjustRightInd w:val="0"/>
              <w:snapToGrid w:val="0"/>
              <w:spacing w:beforeAutospacing="0" w:afterAutospacing="0" w:line="360" w:lineRule="auto"/>
              <w:ind w:firstLine="420"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14:textFill>
                  <w14:solidFill>
                    <w14:schemeClr w14:val="tx1"/>
                  </w14:solidFill>
                </w14:textFill>
              </w:rPr>
              <w:t>环境监测计划</w:t>
            </w:r>
          </w:p>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项目营运期环境监测计划详见表4-</w:t>
            </w:r>
            <w:r>
              <w:rPr>
                <w:rFonts w:hint="eastAsia" w:eastAsia="宋体" w:cs="Times New Roman"/>
                <w:color w:val="000000" w:themeColor="text1"/>
                <w:sz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14:textFill>
                  <w14:solidFill>
                    <w14:schemeClr w14:val="tx1"/>
                  </w14:solidFill>
                </w14:textFill>
              </w:rPr>
              <w:t>。</w:t>
            </w:r>
          </w:p>
          <w:p>
            <w:pPr>
              <w:pageBreakBefore w:val="0"/>
              <w:kinsoku/>
              <w:wordWrap/>
              <w:overflowPunct/>
              <w:topLinePunct w:val="0"/>
              <w:bidi w:val="0"/>
              <w:adjustRightInd w:val="0"/>
              <w:snapToGrid w:val="0"/>
              <w:spacing w:beforeAutospacing="0" w:afterAutospacing="0" w:line="360" w:lineRule="auto"/>
              <w:ind w:firstLine="420"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表4-</w:t>
            </w:r>
            <w:r>
              <w:rPr>
                <w:rFonts w:hint="eastAsia" w:eastAsia="宋体" w:cs="Times New Roman"/>
                <w:b/>
                <w:bCs/>
                <w:color w:val="000000" w:themeColor="text1"/>
                <w:sz w:val="21"/>
                <w:szCs w:val="21"/>
                <w:lang w:val="en-US" w:eastAsia="zh-CN"/>
                <w14:textFill>
                  <w14:solidFill>
                    <w14:schemeClr w14:val="tx1"/>
                  </w14:solidFill>
                </w14:textFill>
              </w:rPr>
              <w:t>32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b/>
                <w:bCs/>
                <w:color w:val="000000" w:themeColor="text1"/>
                <w:sz w:val="21"/>
                <w:szCs w:val="21"/>
                <w14:textFill>
                  <w14:solidFill>
                    <w14:schemeClr w14:val="tx1"/>
                  </w14:solidFill>
                </w14:textFill>
              </w:rPr>
              <w:t>运营期环境监测计划一览表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32"/>
              <w:gridCol w:w="1536"/>
              <w:gridCol w:w="1397"/>
              <w:gridCol w:w="149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lang w:bidi="ar"/>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w:t>
                  </w:r>
                </w:p>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监测点位</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监测项目</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监测频率</w:t>
                  </w:r>
                </w:p>
              </w:tc>
              <w:tc>
                <w:tcPr>
                  <w:tcW w:w="2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3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eastAsia="宋体" w:cs="Times New Roman"/>
                      <w:color w:val="000000" w:themeColor="text1"/>
                      <w:sz w:val="21"/>
                      <w:szCs w:val="21"/>
                      <w:lang w:val="en-US" w:eastAsia="zh-CN" w:bidi="ar"/>
                      <w14:textFill>
                        <w14:solidFill>
                          <w14:schemeClr w14:val="tx1"/>
                        </w14:solidFill>
                      </w14:textFill>
                    </w:rPr>
                    <w:t>1</w:t>
                  </w:r>
                </w:p>
              </w:tc>
              <w:tc>
                <w:tcPr>
                  <w:tcW w:w="73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有</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组织废气</w:t>
                  </w:r>
                </w:p>
              </w:tc>
              <w:tc>
                <w:tcPr>
                  <w:tcW w:w="1536"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cs="Times New Roman" w:eastAsiaTheme="minorEastAsia"/>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排气筒排放口</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DA001</w:t>
                  </w:r>
                  <w:r>
                    <w:rPr>
                      <w:rFonts w:hint="eastAsia" w:cs="Times New Roman"/>
                      <w:color w:val="000000" w:themeColor="text1"/>
                      <w:sz w:val="21"/>
                      <w:szCs w:val="21"/>
                      <w:highlight w:val="none"/>
                      <w:lang w:eastAsia="zh-CN"/>
                      <w14:textFill>
                        <w14:solidFill>
                          <w14:schemeClr w14:val="tx1"/>
                        </w14:solidFill>
                      </w14:textFill>
                    </w:rPr>
                    <w:t>）</w:t>
                  </w:r>
                </w:p>
              </w:tc>
              <w:tc>
                <w:tcPr>
                  <w:tcW w:w="1397"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Style w:val="231"/>
                      <w:rFonts w:hint="eastAsia" w:eastAsia="宋体" w:cs="Times New Roman"/>
                      <w:bCs/>
                      <w:color w:val="000000" w:themeColor="text1"/>
                      <w:sz w:val="21"/>
                      <w:szCs w:val="21"/>
                      <w:lang w:val="en-US" w:eastAsia="zh-CN"/>
                      <w14:textFill>
                        <w14:solidFill>
                          <w14:schemeClr w14:val="tx1"/>
                        </w14:solidFill>
                      </w14:textFill>
                    </w:rPr>
                    <w:t>甲醇、非甲烷总烃</w:t>
                  </w:r>
                </w:p>
              </w:tc>
              <w:tc>
                <w:tcPr>
                  <w:tcW w:w="149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每年一次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eastAsia="宋体" w:cs="Times New Roman"/>
                      <w:color w:val="000000" w:themeColor="text1"/>
                      <w:sz w:val="21"/>
                      <w:szCs w:val="21"/>
                      <w:lang w:val="en-US" w:eastAsia="zh-CN" w:bidi="ar"/>
                      <w14:textFill>
                        <w14:solidFill>
                          <w14:schemeClr w14:val="tx1"/>
                        </w14:solidFill>
                      </w14:textFill>
                    </w:rPr>
                  </w:pPr>
                  <w:r>
                    <w:rPr>
                      <w:rFonts w:hint="eastAsia" w:eastAsia="宋体" w:cs="Times New Roman"/>
                      <w:color w:val="000000" w:themeColor="text1"/>
                      <w:sz w:val="21"/>
                      <w:szCs w:val="21"/>
                      <w:lang w:val="en-US" w:eastAsia="zh-CN" w:bidi="ar"/>
                      <w14:textFill>
                        <w14:solidFill>
                          <w14:schemeClr w14:val="tx1"/>
                        </w14:solidFill>
                      </w14:textFill>
                    </w:rPr>
                    <w:t>2</w:t>
                  </w:r>
                </w:p>
              </w:tc>
              <w:tc>
                <w:tcPr>
                  <w:tcW w:w="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无组织废气</w:t>
                  </w:r>
                </w:p>
              </w:tc>
              <w:tc>
                <w:tcPr>
                  <w:tcW w:w="1536" w:type="dxa"/>
                  <w:tcBorders>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厂界</w:t>
                  </w:r>
                  <w:r>
                    <w:rPr>
                      <w:rStyle w:val="231"/>
                      <w:rFonts w:hint="default" w:ascii="Times New Roman" w:hAnsi="Times New Roman" w:eastAsia="宋体" w:cs="Times New Roman"/>
                      <w:bCs/>
                      <w:color w:val="000000" w:themeColor="text1"/>
                      <w:sz w:val="21"/>
                      <w:szCs w:val="21"/>
                      <w14:textFill>
                        <w14:solidFill>
                          <w14:schemeClr w14:val="tx1"/>
                        </w14:solidFill>
                      </w14:textFill>
                    </w:rPr>
                    <w:t>上风向设1个</w:t>
                  </w: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参照点</w:t>
                  </w:r>
                  <w:r>
                    <w:rPr>
                      <w:rStyle w:val="231"/>
                      <w:rFonts w:hint="default" w:ascii="Times New Roman" w:hAnsi="Times New Roman" w:eastAsia="宋体" w:cs="Times New Roman"/>
                      <w:bCs/>
                      <w:color w:val="000000" w:themeColor="text1"/>
                      <w:sz w:val="21"/>
                      <w:szCs w:val="21"/>
                      <w14:textFill>
                        <w14:solidFill>
                          <w14:schemeClr w14:val="tx1"/>
                        </w14:solidFill>
                      </w14:textFill>
                    </w:rPr>
                    <w:t>，下风向设</w:t>
                  </w:r>
                  <w:r>
                    <w:rPr>
                      <w:rStyle w:val="231"/>
                      <w:rFonts w:hint="eastAsia" w:eastAsia="宋体" w:cs="Times New Roman"/>
                      <w:bCs/>
                      <w:color w:val="000000" w:themeColor="text1"/>
                      <w:sz w:val="21"/>
                      <w:szCs w:val="21"/>
                      <w:lang w:val="en-US" w:eastAsia="zh-CN"/>
                      <w14:textFill>
                        <w14:solidFill>
                          <w14:schemeClr w14:val="tx1"/>
                        </w14:solidFill>
                      </w14:textFill>
                    </w:rPr>
                    <w:t>2—4</w:t>
                  </w:r>
                  <w:r>
                    <w:rPr>
                      <w:rStyle w:val="231"/>
                      <w:rFonts w:hint="default" w:ascii="Times New Roman" w:hAnsi="Times New Roman" w:eastAsia="宋体" w:cs="Times New Roman"/>
                      <w:bCs/>
                      <w:color w:val="000000" w:themeColor="text1"/>
                      <w:sz w:val="21"/>
                      <w:szCs w:val="21"/>
                      <w14:textFill>
                        <w14:solidFill>
                          <w14:schemeClr w14:val="tx1"/>
                        </w14:solidFill>
                      </w14:textFill>
                    </w:rPr>
                    <w:t>个</w:t>
                  </w: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监测点</w:t>
                  </w:r>
                </w:p>
              </w:tc>
              <w:tc>
                <w:tcPr>
                  <w:tcW w:w="1397"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Style w:val="231"/>
                      <w:rFonts w:hint="eastAsia" w:eastAsia="宋体" w:cs="Times New Roman"/>
                      <w:bCs/>
                      <w:color w:val="000000" w:themeColor="text1"/>
                      <w:sz w:val="21"/>
                      <w:szCs w:val="21"/>
                      <w:lang w:val="en-US" w:eastAsia="zh-CN"/>
                      <w14:textFill>
                        <w14:solidFill>
                          <w14:schemeClr w14:val="tx1"/>
                        </w14:solidFill>
                      </w14:textFill>
                    </w:rPr>
                    <w:t>甲醇、非甲烷总烃</w:t>
                  </w:r>
                  <w:r>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Style w:val="231"/>
                      <w:rFonts w:hint="eastAsia" w:eastAsia="宋体" w:cs="Times New Roman"/>
                      <w:bCs/>
                      <w:color w:val="000000" w:themeColor="text1"/>
                      <w:sz w:val="21"/>
                      <w:szCs w:val="21"/>
                      <w:lang w:val="en-US" w:eastAsia="zh-CN"/>
                      <w14:textFill>
                        <w14:solidFill>
                          <w14:schemeClr w14:val="tx1"/>
                        </w14:solidFill>
                      </w14:textFill>
                    </w:rPr>
                    <w:t>颗粒物</w:t>
                  </w:r>
                </w:p>
              </w:tc>
              <w:tc>
                <w:tcPr>
                  <w:tcW w:w="149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每年一次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eastAsia="宋体" w:cs="Times New Roman"/>
                      <w:color w:val="000000" w:themeColor="text1"/>
                      <w:sz w:val="21"/>
                      <w:szCs w:val="21"/>
                      <w:lang w:val="en-US" w:eastAsia="zh-CN" w:bidi="ar"/>
                      <w14:textFill>
                        <w14:solidFill>
                          <w14:schemeClr w14:val="tx1"/>
                        </w14:solidFill>
                      </w14:textFill>
                    </w:rPr>
                  </w:pPr>
                  <w:r>
                    <w:rPr>
                      <w:rFonts w:hint="eastAsia" w:eastAsia="宋体" w:cs="Times New Roman"/>
                      <w:color w:val="000000" w:themeColor="text1"/>
                      <w:sz w:val="21"/>
                      <w:szCs w:val="21"/>
                      <w:lang w:val="en-US" w:eastAsia="zh-CN" w:bidi="ar"/>
                      <w14:textFill>
                        <w14:solidFill>
                          <w14:schemeClr w14:val="tx1"/>
                        </w14:solidFill>
                      </w14:textFill>
                    </w:rPr>
                    <w:t>3</w:t>
                  </w:r>
                </w:p>
              </w:tc>
              <w:tc>
                <w:tcPr>
                  <w:tcW w:w="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废水</w:t>
                  </w:r>
                </w:p>
              </w:tc>
              <w:tc>
                <w:tcPr>
                  <w:tcW w:w="1536" w:type="dxa"/>
                  <w:tcBorders>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Style w:val="231"/>
                      <w:rFonts w:hint="eastAsia" w:eastAsia="宋体" w:cs="Times New Roman"/>
                      <w:bCs/>
                      <w:color w:val="000000" w:themeColor="text1"/>
                      <w:sz w:val="21"/>
                      <w:szCs w:val="21"/>
                      <w:lang w:val="en-US" w:eastAsia="zh-CN"/>
                      <w14:textFill>
                        <w14:solidFill>
                          <w14:schemeClr w14:val="tx1"/>
                        </w14:solidFill>
                      </w14:textFill>
                    </w:rPr>
                    <w:t>废水总排口</w:t>
                  </w:r>
                </w:p>
              </w:tc>
              <w:tc>
                <w:tcPr>
                  <w:tcW w:w="1397"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Style w:val="231"/>
                      <w:rFonts w:hint="eastAsia" w:eastAsia="宋体" w:cs="Times New Roman"/>
                      <w:bCs/>
                      <w:color w:val="000000" w:themeColor="text1"/>
                      <w:sz w:val="21"/>
                      <w:szCs w:val="21"/>
                      <w:lang w:val="en-US" w:eastAsia="zh-CN"/>
                      <w14:textFill>
                        <w14:solidFill>
                          <w14:schemeClr w14:val="tx1"/>
                        </w14:solidFill>
                      </w14:textFill>
                    </w:rPr>
                  </w:pPr>
                  <w:r>
                    <w:rPr>
                      <w:rFonts w:hint="eastAsia"/>
                      <w:color w:val="000000"/>
                      <w:kern w:val="1"/>
                      <w:sz w:val="21"/>
                      <w:szCs w:val="21"/>
                    </w:rPr>
                    <w:t>pH值、COD、BOD</w:t>
                  </w:r>
                  <w:r>
                    <w:rPr>
                      <w:rFonts w:hint="eastAsia"/>
                      <w:color w:val="000000"/>
                      <w:kern w:val="1"/>
                      <w:sz w:val="21"/>
                      <w:szCs w:val="21"/>
                      <w:vertAlign w:val="subscript"/>
                    </w:rPr>
                    <w:t>5</w:t>
                  </w:r>
                  <w:r>
                    <w:rPr>
                      <w:rFonts w:hint="eastAsia"/>
                      <w:color w:val="000000"/>
                      <w:kern w:val="1"/>
                      <w:sz w:val="21"/>
                      <w:szCs w:val="21"/>
                    </w:rPr>
                    <w:t>、氨氮、动植物油</w:t>
                  </w:r>
                </w:p>
              </w:tc>
              <w:tc>
                <w:tcPr>
                  <w:tcW w:w="149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每年一次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Ansi="宋体"/>
                      <w:color w:val="000000"/>
                      <w:sz w:val="21"/>
                      <w:szCs w:val="21"/>
                    </w:rPr>
                    <w:t>《污水排入城镇下水道水质标准》（</w:t>
                  </w:r>
                  <w:r>
                    <w:rPr>
                      <w:color w:val="000000"/>
                      <w:sz w:val="21"/>
                      <w:szCs w:val="21"/>
                    </w:rPr>
                    <w:t>GB/T31962-2015</w:t>
                  </w:r>
                  <w:r>
                    <w:rPr>
                      <w:rFonts w:hAnsi="宋体"/>
                      <w:color w:val="000000"/>
                      <w:sz w:val="21"/>
                      <w:szCs w:val="21"/>
                    </w:rPr>
                    <w:t>）的</w:t>
                  </w:r>
                  <w:r>
                    <w:rPr>
                      <w:rFonts w:hint="eastAsia"/>
                      <w:color w:val="000000"/>
                      <w:sz w:val="21"/>
                      <w:szCs w:val="21"/>
                    </w:rPr>
                    <w:t>B</w:t>
                  </w:r>
                  <w:r>
                    <w:rPr>
                      <w:rFonts w:hAnsi="宋体"/>
                      <w:color w:val="000000"/>
                      <w:sz w:val="21"/>
                      <w:szCs w:val="21"/>
                    </w:rPr>
                    <w:t>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4</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噪声</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厂界四周各设一个监测点</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等效连续A声级</w:t>
                  </w:r>
                </w:p>
              </w:tc>
              <w:tc>
                <w:tcPr>
                  <w:tcW w:w="149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每季度一次，每次</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连续监测</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天，每天不少于昼夜各</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1</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次</w:t>
                  </w:r>
                </w:p>
              </w:tc>
              <w:tc>
                <w:tcPr>
                  <w:tcW w:w="2689"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《工业企业厂界环境噪声排放标准》（GB12348-2008）</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bl>
          <w:p>
            <w:pPr>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9、环境保护设施“三同时”验收</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根据《建设项目环境保护管理条例（2017年修订）》，在项目竣工后，建设单位应当对配套建设的环境保护设施进行验收，编制竣工环境保护验收监测报告。</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环境保护部于2017年11月20日发布了《建设项目竣工环境保护验收暂行办法》，根据该“办法”规定，建设单位为建设项目竣工环境保护验收的责任主体，由建设单位按照“办法”规定的程序和标准，组织对配套建设的环境保护设施进行验收，编制验收监测报告，公开相关信息，并接受社会监督，确保建设项目需要配套建设的环境保护设施与主体工程同时投产或者使用，并对验收内容、结论和所公开信息的真实性、准确性和完整性负责。</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建设单位应当通过其网站或其他便于公众知晓的方式，向社会公开下列信息：①建设项目配套建设的环境保护设施竣工后，公开竣工日期；②对建设项目配套建设的环境保护设施进行调试前，公开调试的起止日期；③验收报告编制完成后5个工作日内，公开验收报告，公示的期限不得少于20个工作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w:t>
            </w:r>
            <w:r>
              <w:rPr>
                <w:rFonts w:hint="eastAsia" w:eastAsia="宋体" w:cs="Times New Roman"/>
                <w:color w:val="000000" w:themeColor="text1"/>
                <w:sz w:val="24"/>
                <w:lang w:val="en-US" w:eastAsia="zh-CN"/>
                <w14:textFill>
                  <w14:solidFill>
                    <w14:schemeClr w14:val="tx1"/>
                  </w14:solidFill>
                </w14:textFill>
              </w:rPr>
              <w:t>竣工验收</w:t>
            </w:r>
            <w:r>
              <w:rPr>
                <w:rFonts w:hint="default" w:ascii="Times New Roman" w:hAnsi="Times New Roman" w:eastAsia="宋体" w:cs="Times New Roman"/>
                <w:color w:val="000000" w:themeColor="text1"/>
                <w:sz w:val="24"/>
                <w14:textFill>
                  <w14:solidFill>
                    <w14:schemeClr w14:val="tx1"/>
                  </w14:solidFill>
                </w14:textFill>
              </w:rPr>
              <w:t>环境监测计划详见表4-</w:t>
            </w:r>
            <w:r>
              <w:rPr>
                <w:rFonts w:hint="eastAsia" w:eastAsia="宋体" w:cs="Times New Roman"/>
                <w:color w:val="000000" w:themeColor="text1"/>
                <w:sz w:val="24"/>
                <w:lang w:val="en-US" w:eastAsia="zh-CN"/>
                <w14:textFill>
                  <w14:solidFill>
                    <w14:schemeClr w14:val="tx1"/>
                  </w14:solidFill>
                </w14:textFill>
              </w:rPr>
              <w:t>33，</w:t>
            </w:r>
            <w:r>
              <w:rPr>
                <w:rFonts w:hint="eastAsia"/>
                <w:color w:val="000000" w:themeColor="text1"/>
                <w:sz w:val="24"/>
                <w:szCs w:val="24"/>
                <w:lang w:val="en-US" w:eastAsia="zh-CN"/>
                <w14:textFill>
                  <w14:solidFill>
                    <w14:schemeClr w14:val="tx1"/>
                  </w14:solidFill>
                </w14:textFill>
              </w:rPr>
              <w:t>建议环境保护设施验收内容见表 4-34。</w:t>
            </w:r>
          </w:p>
          <w:p>
            <w:pPr>
              <w:pageBreakBefore w:val="0"/>
              <w:kinsoku/>
              <w:wordWrap/>
              <w:overflowPunct/>
              <w:topLinePunct w:val="0"/>
              <w:bidi w:val="0"/>
              <w:adjustRightInd w:val="0"/>
              <w:snapToGrid w:val="0"/>
              <w:spacing w:beforeAutospacing="0" w:afterAutospacing="0" w:line="360" w:lineRule="auto"/>
              <w:ind w:firstLine="420"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表4-</w:t>
            </w:r>
            <w:r>
              <w:rPr>
                <w:rFonts w:hint="eastAsia" w:eastAsia="宋体" w:cs="Times New Roman"/>
                <w:b/>
                <w:bCs/>
                <w:color w:val="000000" w:themeColor="text1"/>
                <w:sz w:val="21"/>
                <w:szCs w:val="21"/>
                <w:lang w:val="en-US" w:eastAsia="zh-CN"/>
                <w14:textFill>
                  <w14:solidFill>
                    <w14:schemeClr w14:val="tx1"/>
                  </w14:solidFill>
                </w14:textFill>
              </w:rPr>
              <w:t>33</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b/>
                <w:bCs/>
                <w:color w:val="000000" w:themeColor="text1"/>
                <w:sz w:val="21"/>
                <w:szCs w:val="21"/>
                <w14:textFill>
                  <w14:solidFill>
                    <w14:schemeClr w14:val="tx1"/>
                  </w14:solidFill>
                </w14:textFill>
              </w:rPr>
              <w:t>运营期环境监测计划一览表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32"/>
              <w:gridCol w:w="1536"/>
              <w:gridCol w:w="1397"/>
              <w:gridCol w:w="149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lang w:bidi="ar"/>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w:t>
                  </w:r>
                </w:p>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监测点位</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监测项目</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监测频率</w:t>
                  </w:r>
                </w:p>
              </w:tc>
              <w:tc>
                <w:tcPr>
                  <w:tcW w:w="2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bidi="ar"/>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3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eastAsia="宋体" w:cs="Times New Roman"/>
                      <w:color w:val="000000" w:themeColor="text1"/>
                      <w:sz w:val="21"/>
                      <w:szCs w:val="21"/>
                      <w:lang w:val="en-US" w:eastAsia="zh-CN" w:bidi="ar"/>
                      <w14:textFill>
                        <w14:solidFill>
                          <w14:schemeClr w14:val="tx1"/>
                        </w14:solidFill>
                      </w14:textFill>
                    </w:rPr>
                    <w:t>1</w:t>
                  </w:r>
                </w:p>
              </w:tc>
              <w:tc>
                <w:tcPr>
                  <w:tcW w:w="73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有</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组织废气</w:t>
                  </w:r>
                </w:p>
              </w:tc>
              <w:tc>
                <w:tcPr>
                  <w:tcW w:w="1536"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cs="Times New Roman" w:eastAsiaTheme="minorEastAsia"/>
                      <w:bCs/>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排气筒排放口</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DA001</w:t>
                  </w:r>
                  <w:r>
                    <w:rPr>
                      <w:rFonts w:hint="eastAsia" w:cs="Times New Roman"/>
                      <w:color w:val="000000" w:themeColor="text1"/>
                      <w:sz w:val="21"/>
                      <w:szCs w:val="21"/>
                      <w:highlight w:val="none"/>
                      <w:lang w:eastAsia="zh-CN"/>
                      <w14:textFill>
                        <w14:solidFill>
                          <w14:schemeClr w14:val="tx1"/>
                        </w14:solidFill>
                      </w14:textFill>
                    </w:rPr>
                    <w:t>）</w:t>
                  </w:r>
                </w:p>
              </w:tc>
              <w:tc>
                <w:tcPr>
                  <w:tcW w:w="1397"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Style w:val="231"/>
                      <w:rFonts w:hint="eastAsia" w:eastAsia="宋体" w:cs="Times New Roman"/>
                      <w:bCs/>
                      <w:color w:val="000000" w:themeColor="text1"/>
                      <w:sz w:val="21"/>
                      <w:szCs w:val="21"/>
                      <w:lang w:val="en-US" w:eastAsia="zh-CN"/>
                      <w14:textFill>
                        <w14:solidFill>
                          <w14:schemeClr w14:val="tx1"/>
                        </w14:solidFill>
                      </w14:textFill>
                    </w:rPr>
                    <w:t>甲醇、非甲烷总烃</w:t>
                  </w:r>
                </w:p>
              </w:tc>
              <w:tc>
                <w:tcPr>
                  <w:tcW w:w="149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连续监测</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天，每天</w:t>
                  </w:r>
                  <w:r>
                    <w:rPr>
                      <w:rFonts w:hint="eastAsia" w:eastAsia="宋体" w:cs="Times New Roman"/>
                      <w:color w:val="000000" w:themeColor="text1"/>
                      <w:spacing w:val="5"/>
                      <w:kern w:val="2"/>
                      <w:sz w:val="21"/>
                      <w:szCs w:val="21"/>
                      <w:lang w:val="en-US" w:eastAsia="zh-CN" w:bidi="ar"/>
                      <w14:textFill>
                        <w14:solidFill>
                          <w14:schemeClr w14:val="tx1"/>
                        </w14:solidFill>
                      </w14:textFill>
                    </w:rPr>
                    <w:t>3次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eastAsia="宋体" w:cs="Times New Roman"/>
                      <w:color w:val="000000" w:themeColor="text1"/>
                      <w:sz w:val="21"/>
                      <w:szCs w:val="21"/>
                      <w:lang w:val="en-US" w:eastAsia="zh-CN" w:bidi="ar"/>
                      <w14:textFill>
                        <w14:solidFill>
                          <w14:schemeClr w14:val="tx1"/>
                        </w14:solidFill>
                      </w14:textFill>
                    </w:rPr>
                  </w:pPr>
                  <w:r>
                    <w:rPr>
                      <w:rFonts w:hint="eastAsia" w:eastAsia="宋体" w:cs="Times New Roman"/>
                      <w:color w:val="000000" w:themeColor="text1"/>
                      <w:sz w:val="21"/>
                      <w:szCs w:val="21"/>
                      <w:lang w:val="en-US" w:eastAsia="zh-CN" w:bidi="ar"/>
                      <w14:textFill>
                        <w14:solidFill>
                          <w14:schemeClr w14:val="tx1"/>
                        </w14:solidFill>
                      </w14:textFill>
                    </w:rPr>
                    <w:t>2</w:t>
                  </w:r>
                </w:p>
              </w:tc>
              <w:tc>
                <w:tcPr>
                  <w:tcW w:w="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无组织废气</w:t>
                  </w:r>
                </w:p>
              </w:tc>
              <w:tc>
                <w:tcPr>
                  <w:tcW w:w="1536" w:type="dxa"/>
                  <w:tcBorders>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厂界</w:t>
                  </w:r>
                  <w:r>
                    <w:rPr>
                      <w:rStyle w:val="231"/>
                      <w:rFonts w:hint="default" w:ascii="Times New Roman" w:hAnsi="Times New Roman" w:eastAsia="宋体" w:cs="Times New Roman"/>
                      <w:bCs/>
                      <w:color w:val="000000" w:themeColor="text1"/>
                      <w:sz w:val="21"/>
                      <w:szCs w:val="21"/>
                      <w14:textFill>
                        <w14:solidFill>
                          <w14:schemeClr w14:val="tx1"/>
                        </w14:solidFill>
                      </w14:textFill>
                    </w:rPr>
                    <w:t>上风向设1个</w:t>
                  </w: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参照点</w:t>
                  </w:r>
                  <w:r>
                    <w:rPr>
                      <w:rStyle w:val="231"/>
                      <w:rFonts w:hint="default" w:ascii="Times New Roman" w:hAnsi="Times New Roman" w:eastAsia="宋体" w:cs="Times New Roman"/>
                      <w:bCs/>
                      <w:color w:val="000000" w:themeColor="text1"/>
                      <w:sz w:val="21"/>
                      <w:szCs w:val="21"/>
                      <w14:textFill>
                        <w14:solidFill>
                          <w14:schemeClr w14:val="tx1"/>
                        </w14:solidFill>
                      </w14:textFill>
                    </w:rPr>
                    <w:t>，下风向设</w:t>
                  </w:r>
                  <w:r>
                    <w:rPr>
                      <w:rStyle w:val="231"/>
                      <w:rFonts w:hint="eastAsia" w:eastAsia="宋体" w:cs="Times New Roman"/>
                      <w:bCs/>
                      <w:color w:val="000000" w:themeColor="text1"/>
                      <w:sz w:val="21"/>
                      <w:szCs w:val="21"/>
                      <w:lang w:val="en-US" w:eastAsia="zh-CN"/>
                      <w14:textFill>
                        <w14:solidFill>
                          <w14:schemeClr w14:val="tx1"/>
                        </w14:solidFill>
                      </w14:textFill>
                    </w:rPr>
                    <w:t>2—4</w:t>
                  </w:r>
                  <w:r>
                    <w:rPr>
                      <w:rStyle w:val="231"/>
                      <w:rFonts w:hint="default" w:ascii="Times New Roman" w:hAnsi="Times New Roman" w:eastAsia="宋体" w:cs="Times New Roman"/>
                      <w:bCs/>
                      <w:color w:val="000000" w:themeColor="text1"/>
                      <w:sz w:val="21"/>
                      <w:szCs w:val="21"/>
                      <w14:textFill>
                        <w14:solidFill>
                          <w14:schemeClr w14:val="tx1"/>
                        </w14:solidFill>
                      </w14:textFill>
                    </w:rPr>
                    <w:t>个</w:t>
                  </w:r>
                  <w:r>
                    <w:rPr>
                      <w:rStyle w:val="231"/>
                      <w:rFonts w:hint="default" w:ascii="Times New Roman" w:hAnsi="Times New Roman" w:eastAsia="宋体" w:cs="Times New Roman"/>
                      <w:bCs/>
                      <w:color w:val="000000" w:themeColor="text1"/>
                      <w:sz w:val="21"/>
                      <w:szCs w:val="21"/>
                      <w:lang w:eastAsia="zh-CN"/>
                      <w14:textFill>
                        <w14:solidFill>
                          <w14:schemeClr w14:val="tx1"/>
                        </w14:solidFill>
                      </w14:textFill>
                    </w:rPr>
                    <w:t>监测点</w:t>
                  </w:r>
                </w:p>
              </w:tc>
              <w:tc>
                <w:tcPr>
                  <w:tcW w:w="1397"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Style w:val="231"/>
                      <w:rFonts w:hint="eastAsia" w:eastAsia="宋体" w:cs="Times New Roman"/>
                      <w:bCs/>
                      <w:color w:val="000000" w:themeColor="text1"/>
                      <w:sz w:val="21"/>
                      <w:szCs w:val="21"/>
                      <w:lang w:val="en-US" w:eastAsia="zh-CN"/>
                      <w14:textFill>
                        <w14:solidFill>
                          <w14:schemeClr w14:val="tx1"/>
                        </w14:solidFill>
                      </w14:textFill>
                    </w:rPr>
                    <w:t>甲醇、非甲烷总烃</w:t>
                  </w:r>
                  <w:r>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Style w:val="231"/>
                      <w:rFonts w:hint="eastAsia" w:eastAsia="宋体" w:cs="Times New Roman"/>
                      <w:bCs/>
                      <w:color w:val="000000" w:themeColor="text1"/>
                      <w:sz w:val="21"/>
                      <w:szCs w:val="21"/>
                      <w:lang w:val="en-US" w:eastAsia="zh-CN"/>
                      <w14:textFill>
                        <w14:solidFill>
                          <w14:schemeClr w14:val="tx1"/>
                        </w14:solidFill>
                      </w14:textFill>
                    </w:rPr>
                    <w:t>颗粒物</w:t>
                  </w:r>
                </w:p>
              </w:tc>
              <w:tc>
                <w:tcPr>
                  <w:tcW w:w="149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连续监测</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天，每天</w:t>
                  </w:r>
                  <w:r>
                    <w:rPr>
                      <w:rFonts w:hint="eastAsia" w:eastAsia="宋体" w:cs="Times New Roman"/>
                      <w:color w:val="000000" w:themeColor="text1"/>
                      <w:spacing w:val="5"/>
                      <w:kern w:val="2"/>
                      <w:sz w:val="21"/>
                      <w:szCs w:val="21"/>
                      <w:lang w:val="en-US" w:eastAsia="zh-CN" w:bidi="ar"/>
                      <w14:textFill>
                        <w14:solidFill>
                          <w14:schemeClr w14:val="tx1"/>
                        </w14:solidFill>
                      </w14:textFill>
                    </w:rPr>
                    <w:t>3次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eastAsia="宋体" w:cs="Times New Roman"/>
                      <w:color w:val="000000" w:themeColor="text1"/>
                      <w:sz w:val="21"/>
                      <w:szCs w:val="21"/>
                      <w:lang w:val="en-US" w:eastAsia="zh-CN" w:bidi="ar"/>
                      <w14:textFill>
                        <w14:solidFill>
                          <w14:schemeClr w14:val="tx1"/>
                        </w14:solidFill>
                      </w14:textFill>
                    </w:rPr>
                  </w:pPr>
                  <w:r>
                    <w:rPr>
                      <w:rFonts w:hint="eastAsia" w:eastAsia="宋体" w:cs="Times New Roman"/>
                      <w:color w:val="000000" w:themeColor="text1"/>
                      <w:sz w:val="21"/>
                      <w:szCs w:val="21"/>
                      <w:lang w:val="en-US" w:eastAsia="zh-CN" w:bidi="ar"/>
                      <w14:textFill>
                        <w14:solidFill>
                          <w14:schemeClr w14:val="tx1"/>
                        </w14:solidFill>
                      </w14:textFill>
                    </w:rPr>
                    <w:t>3</w:t>
                  </w:r>
                </w:p>
              </w:tc>
              <w:tc>
                <w:tcPr>
                  <w:tcW w:w="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废水</w:t>
                  </w:r>
                </w:p>
              </w:tc>
              <w:tc>
                <w:tcPr>
                  <w:tcW w:w="1536" w:type="dxa"/>
                  <w:tcBorders>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Style w:val="231"/>
                      <w:rFonts w:hint="eastAsia" w:eastAsia="宋体" w:cs="Times New Roman"/>
                      <w:bCs/>
                      <w:color w:val="000000" w:themeColor="text1"/>
                      <w:sz w:val="21"/>
                      <w:szCs w:val="21"/>
                      <w:lang w:val="en-US" w:eastAsia="zh-CN"/>
                      <w14:textFill>
                        <w14:solidFill>
                          <w14:schemeClr w14:val="tx1"/>
                        </w14:solidFill>
                      </w14:textFill>
                    </w:rPr>
                    <w:t>废水总排口</w:t>
                  </w:r>
                </w:p>
              </w:tc>
              <w:tc>
                <w:tcPr>
                  <w:tcW w:w="1397"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Style w:val="231"/>
                      <w:rFonts w:hint="eastAsia" w:eastAsia="宋体" w:cs="Times New Roman"/>
                      <w:bCs/>
                      <w:color w:val="000000" w:themeColor="text1"/>
                      <w:sz w:val="21"/>
                      <w:szCs w:val="21"/>
                      <w:lang w:val="en-US" w:eastAsia="zh-CN"/>
                      <w14:textFill>
                        <w14:solidFill>
                          <w14:schemeClr w14:val="tx1"/>
                        </w14:solidFill>
                      </w14:textFill>
                    </w:rPr>
                  </w:pPr>
                  <w:r>
                    <w:rPr>
                      <w:rFonts w:hint="eastAsia"/>
                      <w:color w:val="000000"/>
                      <w:kern w:val="1"/>
                      <w:sz w:val="21"/>
                      <w:szCs w:val="21"/>
                    </w:rPr>
                    <w:t>pH值、COD、BOD</w:t>
                  </w:r>
                  <w:r>
                    <w:rPr>
                      <w:rFonts w:hint="eastAsia"/>
                      <w:color w:val="000000"/>
                      <w:kern w:val="1"/>
                      <w:sz w:val="21"/>
                      <w:szCs w:val="21"/>
                      <w:vertAlign w:val="subscript"/>
                    </w:rPr>
                    <w:t>5</w:t>
                  </w:r>
                  <w:r>
                    <w:rPr>
                      <w:rFonts w:hint="eastAsia"/>
                      <w:color w:val="000000"/>
                      <w:kern w:val="1"/>
                      <w:sz w:val="21"/>
                      <w:szCs w:val="21"/>
                    </w:rPr>
                    <w:t>、氨氮、动植物油</w:t>
                  </w:r>
                </w:p>
              </w:tc>
              <w:tc>
                <w:tcPr>
                  <w:tcW w:w="149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连续监测</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天，每天</w:t>
                  </w:r>
                  <w:r>
                    <w:rPr>
                      <w:rFonts w:hint="eastAsia" w:eastAsia="宋体" w:cs="Times New Roman"/>
                      <w:color w:val="000000" w:themeColor="text1"/>
                      <w:spacing w:val="5"/>
                      <w:kern w:val="2"/>
                      <w:sz w:val="21"/>
                      <w:szCs w:val="21"/>
                      <w:lang w:val="en-US" w:eastAsia="zh-CN" w:bidi="ar"/>
                      <w14:textFill>
                        <w14:solidFill>
                          <w14:schemeClr w14:val="tx1"/>
                        </w14:solidFill>
                      </w14:textFill>
                    </w:rPr>
                    <w:t>1个混合样</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Ansi="宋体"/>
                      <w:color w:val="000000"/>
                      <w:sz w:val="21"/>
                      <w:szCs w:val="21"/>
                    </w:rPr>
                    <w:t>《污水排入城镇下水道水质标准》（</w:t>
                  </w:r>
                  <w:r>
                    <w:rPr>
                      <w:color w:val="000000"/>
                      <w:sz w:val="21"/>
                      <w:szCs w:val="21"/>
                    </w:rPr>
                    <w:t>GB/T31962-2015</w:t>
                  </w:r>
                  <w:r>
                    <w:rPr>
                      <w:rFonts w:hAnsi="宋体"/>
                      <w:color w:val="000000"/>
                      <w:sz w:val="21"/>
                      <w:szCs w:val="21"/>
                    </w:rPr>
                    <w:t>）的</w:t>
                  </w:r>
                  <w:r>
                    <w:rPr>
                      <w:rFonts w:hint="eastAsia"/>
                      <w:color w:val="000000"/>
                      <w:sz w:val="21"/>
                      <w:szCs w:val="21"/>
                    </w:rPr>
                    <w:t>B</w:t>
                  </w:r>
                  <w:r>
                    <w:rPr>
                      <w:rFonts w:hAnsi="宋体"/>
                      <w:color w:val="000000"/>
                      <w:sz w:val="21"/>
                      <w:szCs w:val="21"/>
                    </w:rPr>
                    <w:t>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4</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噪声</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厂界四周各设一个监测点</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等效连续A声级</w:t>
                  </w:r>
                </w:p>
              </w:tc>
              <w:tc>
                <w:tcPr>
                  <w:tcW w:w="149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连续监测</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天，每天昼夜各</w:t>
                  </w:r>
                  <w:r>
                    <w:rPr>
                      <w:rFonts w:hint="default"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1</w:t>
                  </w:r>
                  <w:r>
                    <w:rPr>
                      <w:rFonts w:hint="eastAsia" w:ascii="Times New Roman" w:hAnsi="Times New Roman" w:eastAsia="宋体" w:cs="Times New Roman"/>
                      <w:color w:val="000000" w:themeColor="text1"/>
                      <w:spacing w:val="5"/>
                      <w:kern w:val="2"/>
                      <w:sz w:val="21"/>
                      <w:szCs w:val="21"/>
                      <w:lang w:val="en-US" w:eastAsia="zh-CN" w:bidi="ar"/>
                      <w14:textFill>
                        <w14:solidFill>
                          <w14:schemeClr w14:val="tx1"/>
                        </w14:solidFill>
                      </w14:textFill>
                    </w:rPr>
                    <w:t>次</w:t>
                  </w:r>
                </w:p>
              </w:tc>
              <w:tc>
                <w:tcPr>
                  <w:tcW w:w="2689"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《工业企业厂界环境噪声排放标准》（GB12348-2008）</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bl>
          <w:p>
            <w:pPr>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表4-34    竣工环境保护验收一览表</w:t>
            </w:r>
          </w:p>
          <w:tbl>
            <w:tblPr>
              <w:tblStyle w:val="45"/>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91"/>
              <w:gridCol w:w="1241"/>
              <w:gridCol w:w="2905"/>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类型</w:t>
                  </w: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污染源</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污染因子</w:t>
                  </w:r>
                </w:p>
              </w:tc>
              <w:tc>
                <w:tcPr>
                  <w:tcW w:w="2905"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主要环保措施</w:t>
                  </w:r>
                </w:p>
              </w:tc>
              <w:tc>
                <w:tcPr>
                  <w:tcW w:w="2570"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废气</w:t>
                  </w: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有组织废气</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Theme="minorEastAsia" w:cstheme="minorBidi"/>
                      <w:snapToGrid w:val="0"/>
                      <w:color w:val="000000" w:themeColor="text1"/>
                      <w:kern w:val="0"/>
                      <w:sz w:val="21"/>
                      <w:szCs w:val="21"/>
                      <w:lang w:val="en-US" w:eastAsia="zh-CN" w:bidi="ar-SA"/>
                      <w14:textFill>
                        <w14:solidFill>
                          <w14:schemeClr w14:val="tx1"/>
                        </w14:solidFill>
                      </w14:textFill>
                    </w:rPr>
                    <w:t>非甲烷总烃</w:t>
                  </w:r>
                </w:p>
              </w:tc>
              <w:tc>
                <w:tcPr>
                  <w:tcW w:w="2905" w:type="dxa"/>
                  <w:vAlign w:val="center"/>
                </w:tcPr>
                <w:p>
                  <w:pPr>
                    <w:pStyle w:val="232"/>
                    <w:keepNext w:val="0"/>
                    <w:keepLines w:val="0"/>
                    <w:pageBreakBefore w:val="0"/>
                    <w:widowControl w:val="0"/>
                    <w:kinsoku/>
                    <w:wordWrap/>
                    <w:overflowPunct/>
                    <w:topLinePunct w:val="0"/>
                    <w:autoSpaceDE/>
                    <w:autoSpaceDN/>
                    <w:bidi w:val="0"/>
                    <w:snapToGrid/>
                    <w:spacing w:line="0" w:lineRule="atLeast"/>
                    <w:ind w:firstLine="0" w:firstLineChars="0"/>
                    <w:textAlignment w:val="auto"/>
                    <w:rPr>
                      <w:rFonts w:hint="eastAsia" w:ascii="Times New Roman" w:hAnsi="Times New Roman" w:eastAsiaTheme="minorEastAsia" w:cstheme="minorBidi"/>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olor w:val="000000" w:themeColor="text1"/>
                      <w:spacing w:val="-6"/>
                      <w:sz w:val="21"/>
                      <w:szCs w:val="21"/>
                      <w:lang w:eastAsia="zh-CN"/>
                      <w14:textFill>
                        <w14:solidFill>
                          <w14:schemeClr w14:val="tx1"/>
                        </w14:solidFill>
                      </w14:textFill>
                    </w:rPr>
                    <w:t>项目拟在</w:t>
                  </w:r>
                  <w:r>
                    <w:rPr>
                      <w:rFonts w:hint="eastAsia"/>
                      <w:color w:val="000000" w:themeColor="text1"/>
                      <w:spacing w:val="-6"/>
                      <w:sz w:val="21"/>
                      <w:szCs w:val="21"/>
                      <w:lang w:val="en-US" w:eastAsia="zh-CN"/>
                      <w14:textFill>
                        <w14:solidFill>
                          <w14:schemeClr w14:val="tx1"/>
                        </w14:solidFill>
                      </w14:textFill>
                    </w:rPr>
                    <w:t>晾干区</w:t>
                  </w:r>
                  <w:r>
                    <w:rPr>
                      <w:rFonts w:hint="eastAsia" w:ascii="Times New Roman" w:hAnsi="Times New Roman"/>
                      <w:color w:val="000000" w:themeColor="text1"/>
                      <w:spacing w:val="-6"/>
                      <w:sz w:val="21"/>
                      <w:szCs w:val="21"/>
                      <w:lang w:eastAsia="zh-CN"/>
                      <w14:textFill>
                        <w14:solidFill>
                          <w14:schemeClr w14:val="tx1"/>
                        </w14:solidFill>
                      </w14:textFill>
                    </w:rPr>
                    <w:t>设置烟气收集点，废气经集气罩收集</w:t>
                  </w:r>
                  <w:r>
                    <w:rPr>
                      <w:rFonts w:ascii="宋体" w:hAnsi="宋体" w:eastAsia="宋体" w:cs="宋体"/>
                      <w:spacing w:val="2"/>
                      <w:sz w:val="21"/>
                      <w:szCs w:val="21"/>
                    </w:rPr>
                    <w:t>设置</w:t>
                  </w:r>
                  <w:r>
                    <w:rPr>
                      <w:rFonts w:hint="eastAsia" w:ascii="宋体" w:hAnsi="宋体" w:eastAsia="宋体" w:cs="宋体"/>
                      <w:spacing w:val="-18"/>
                      <w:sz w:val="21"/>
                      <w:szCs w:val="21"/>
                      <w:lang w:val="en-US" w:eastAsia="zh-CN"/>
                    </w:rPr>
                    <w:t>1</w:t>
                  </w:r>
                  <w:r>
                    <w:rPr>
                      <w:rFonts w:ascii="宋体" w:hAnsi="宋体" w:eastAsia="宋体" w:cs="宋体"/>
                      <w:spacing w:val="2"/>
                      <w:sz w:val="21"/>
                      <w:szCs w:val="21"/>
                    </w:rPr>
                    <w:t>套</w:t>
                  </w:r>
                  <w:r>
                    <w:rPr>
                      <w:rFonts w:hint="eastAsia" w:ascii="宋体" w:hAnsi="宋体" w:cs="宋体"/>
                      <w:spacing w:val="2"/>
                      <w:sz w:val="21"/>
                      <w:szCs w:val="21"/>
                      <w:lang w:val="en-US" w:eastAsia="zh-CN"/>
                    </w:rPr>
                    <w:t>活性炭吸附</w:t>
                  </w:r>
                  <w:r>
                    <w:rPr>
                      <w:rFonts w:ascii="宋体" w:hAnsi="宋体" w:eastAsia="宋体" w:cs="宋体"/>
                      <w:spacing w:val="2"/>
                      <w:sz w:val="21"/>
                      <w:szCs w:val="21"/>
                    </w:rPr>
                    <w:t>装置处理有机挥</w:t>
                  </w:r>
                  <w:r>
                    <w:rPr>
                      <w:rFonts w:ascii="宋体" w:hAnsi="宋体" w:eastAsia="宋体" w:cs="宋体"/>
                      <w:spacing w:val="-5"/>
                      <w:sz w:val="21"/>
                      <w:szCs w:val="21"/>
                    </w:rPr>
                    <w:t>发废气</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然后</w:t>
                  </w:r>
                  <w:r>
                    <w:rPr>
                      <w:rFonts w:hint="eastAsia"/>
                      <w:color w:val="000000" w:themeColor="text1"/>
                      <w:sz w:val="21"/>
                      <w:szCs w:val="21"/>
                      <w14:textFill>
                        <w14:solidFill>
                          <w14:schemeClr w14:val="tx1"/>
                        </w14:solidFill>
                      </w14:textFill>
                    </w:rPr>
                    <w:t>由15m排气筒排放</w:t>
                  </w:r>
                </w:p>
              </w:tc>
              <w:tc>
                <w:tcPr>
                  <w:tcW w:w="2570" w:type="dxa"/>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无组织废气</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Style w:val="231"/>
                      <w:rFonts w:hint="eastAsia" w:cs="Times New Roman"/>
                      <w:bCs/>
                      <w:color w:val="000000" w:themeColor="text1"/>
                      <w:sz w:val="21"/>
                      <w:szCs w:val="21"/>
                      <w:lang w:val="en-US" w:eastAsia="zh-CN"/>
                      <w14:textFill>
                        <w14:solidFill>
                          <w14:schemeClr w14:val="tx1"/>
                        </w14:solidFill>
                      </w14:textFill>
                    </w:rPr>
                    <w:t>非甲烷总烃</w:t>
                  </w:r>
                  <w:r>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Style w:val="231"/>
                      <w:rFonts w:hint="eastAsia" w:cs="Times New Roman"/>
                      <w:bCs/>
                      <w:color w:val="000000" w:themeColor="text1"/>
                      <w:sz w:val="21"/>
                      <w:szCs w:val="21"/>
                      <w:lang w:val="en-US" w:eastAsia="zh-CN"/>
                      <w14:textFill>
                        <w14:solidFill>
                          <w14:schemeClr w14:val="tx1"/>
                        </w14:solidFill>
                      </w14:textFill>
                    </w:rPr>
                    <w:t>颗粒物</w:t>
                  </w:r>
                </w:p>
              </w:tc>
              <w:tc>
                <w:tcPr>
                  <w:tcW w:w="2905" w:type="dxa"/>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 w:val="21"/>
                      <w:szCs w:val="21"/>
                      <w14:textFill>
                        <w14:solidFill>
                          <w14:schemeClr w14:val="tx1"/>
                        </w14:solidFill>
                      </w14:textFill>
                    </w:rPr>
                    <w:t>车间设置为半封闭的厂房，加强通风</w:t>
                  </w:r>
                </w:p>
              </w:tc>
              <w:tc>
                <w:tcPr>
                  <w:tcW w:w="2570" w:type="dxa"/>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4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废水</w:t>
                  </w: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桶体清洗废水</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kern w:val="1"/>
                      <w:sz w:val="21"/>
                      <w:szCs w:val="21"/>
                    </w:rPr>
                    <w:t>COD、BOD</w:t>
                  </w:r>
                  <w:r>
                    <w:rPr>
                      <w:rFonts w:hint="eastAsia"/>
                      <w:color w:val="000000"/>
                      <w:kern w:val="1"/>
                      <w:sz w:val="21"/>
                      <w:szCs w:val="21"/>
                      <w:vertAlign w:val="subscript"/>
                    </w:rPr>
                    <w:t>5</w:t>
                  </w:r>
                  <w:r>
                    <w:rPr>
                      <w:rFonts w:hint="eastAsia"/>
                      <w:color w:val="000000"/>
                      <w:kern w:val="1"/>
                      <w:sz w:val="21"/>
                      <w:szCs w:val="21"/>
                    </w:rPr>
                    <w:t>、色度、氨氮</w:t>
                  </w:r>
                </w:p>
              </w:tc>
              <w:tc>
                <w:tcPr>
                  <w:tcW w:w="2905"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各类桶清洗废水经生产废水收集桶收集后回用于生产，不外排。</w:t>
                  </w:r>
                </w:p>
              </w:tc>
              <w:tc>
                <w:tcPr>
                  <w:tcW w:w="2570"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生活废水</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COD、BOD</w:t>
                  </w:r>
                  <w:r>
                    <w:rPr>
                      <w:rFonts w:hint="eastAsia"/>
                      <w:color w:val="000000" w:themeColor="text1"/>
                      <w:sz w:val="21"/>
                      <w:szCs w:val="21"/>
                      <w:vertAlign w:val="subscript"/>
                      <w:lang w:val="en-US" w:eastAsia="zh-CN"/>
                      <w14:textFill>
                        <w14:solidFill>
                          <w14:schemeClr w14:val="tx1"/>
                        </w14:solidFill>
                      </w14:textFill>
                    </w:rPr>
                    <w:t>5</w:t>
                  </w:r>
                  <w:r>
                    <w:rPr>
                      <w:rFonts w:hint="eastAsia"/>
                      <w:color w:val="000000" w:themeColor="text1"/>
                      <w:sz w:val="21"/>
                      <w:szCs w:val="21"/>
                      <w:vertAlign w:val="baseline"/>
                      <w:lang w:val="en-US" w:eastAsia="zh-CN"/>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SS、氨氮</w:t>
                  </w:r>
                </w:p>
              </w:tc>
              <w:tc>
                <w:tcPr>
                  <w:tcW w:w="2905"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食堂废水经隔油池（0.2m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）处理后同其他</w:t>
                  </w:r>
                  <w:r>
                    <w:rPr>
                      <w:rFonts w:hint="eastAsia"/>
                      <w:color w:val="000000" w:themeColor="text1"/>
                      <w:sz w:val="21"/>
                      <w:szCs w:val="21"/>
                      <w14:textFill>
                        <w14:solidFill>
                          <w14:schemeClr w14:val="tx1"/>
                        </w14:solidFill>
                      </w14:textFill>
                    </w:rPr>
                    <w:t>生活污水</w:t>
                  </w:r>
                  <w:r>
                    <w:rPr>
                      <w:rFonts w:hint="eastAsia"/>
                      <w:color w:val="000000" w:themeColor="text1"/>
                      <w:sz w:val="21"/>
                      <w:szCs w:val="21"/>
                      <w:lang w:val="en-US" w:eastAsia="zh-CN"/>
                      <w14:textFill>
                        <w14:solidFill>
                          <w14:schemeClr w14:val="tx1"/>
                        </w14:solidFill>
                      </w14:textFill>
                    </w:rPr>
                    <w:t>一并进入化粪池（1座，容积为5m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，位于旱厕北侧），经化粪池处理后进入园区污水管网，最终进入姚安县第二污水处理厂处理</w:t>
                  </w:r>
                </w:p>
              </w:tc>
              <w:tc>
                <w:tcPr>
                  <w:tcW w:w="2570"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《污水排入城镇下水道水质标准》（GB/T31962-2015）</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lang w:val="en-US" w:eastAsia="zh-CN"/>
                      <w14:textFill>
                        <w14:solidFill>
                          <w14:schemeClr w14:val="tx1"/>
                        </w14:solidFill>
                      </w14:textFill>
                    </w:rPr>
                    <w:t>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固废</w:t>
                  </w:r>
                </w:p>
              </w:tc>
              <w:tc>
                <w:tcPr>
                  <w:tcW w:w="1091"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生活垃圾</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2905"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snapToGrid w:val="0"/>
                      <w:color w:val="000000" w:themeColor="text1"/>
                      <w:kern w:val="0"/>
                      <w:sz w:val="21"/>
                      <w:szCs w:val="21"/>
                      <w:lang w:val="en-US" w:eastAsia="zh-CN"/>
                      <w14:textFill>
                        <w14:solidFill>
                          <w14:schemeClr w14:val="tx1"/>
                        </w14:solidFill>
                      </w14:textFill>
                    </w:rPr>
                    <w:t>在生活区及生产区设置</w:t>
                  </w:r>
                  <w:r>
                    <w:rPr>
                      <w:color w:val="000000" w:themeColor="text1"/>
                      <w:sz w:val="21"/>
                      <w:szCs w:val="21"/>
                      <w14:textFill>
                        <w14:solidFill>
                          <w14:schemeClr w14:val="tx1"/>
                        </w14:solidFill>
                      </w14:textFill>
                    </w:rPr>
                    <w:t>垃圾桶若干</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收集生活垃圾</w:t>
                  </w:r>
                </w:p>
              </w:tc>
              <w:tc>
                <w:tcPr>
                  <w:tcW w:w="2570"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91"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2905"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不合格花材和产品收集后与生活垃圾一起处理</w:t>
                  </w:r>
                </w:p>
              </w:tc>
              <w:tc>
                <w:tcPr>
                  <w:tcW w:w="2570"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91"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废编织袋</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2905"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收集后出售给废品收购站。</w:t>
                  </w:r>
                </w:p>
              </w:tc>
              <w:tc>
                <w:tcPr>
                  <w:tcW w:w="2570"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91"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lang w:eastAsia="zh-CN"/>
                      <w14:textFill>
                        <w14:solidFill>
                          <w14:schemeClr w14:val="tx1"/>
                        </w14:solidFill>
                      </w14:textFill>
                    </w:rPr>
                    <w:t>污泥</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2905"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default"/>
                      <w:color w:val="000000" w:themeColor="text1"/>
                      <w:sz w:val="21"/>
                      <w:szCs w:val="21"/>
                      <w:lang w:eastAsia="zh-CN"/>
                      <w14:textFill>
                        <w14:solidFill>
                          <w14:schemeClr w14:val="tx1"/>
                        </w14:solidFill>
                      </w14:textFill>
                    </w:rPr>
                    <w:t>委托环卫部门定期清掏处理。</w:t>
                  </w:r>
                </w:p>
              </w:tc>
              <w:tc>
                <w:tcPr>
                  <w:tcW w:w="2570"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p>
              </w:tc>
              <w:tc>
                <w:tcPr>
                  <w:tcW w:w="1091"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废染料桶</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2905" w:type="dxa"/>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项目产生的废染料桶清洗后，再出售给废品收购站。</w:t>
                  </w:r>
                </w:p>
              </w:tc>
              <w:tc>
                <w:tcPr>
                  <w:tcW w:w="2570"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噪声</w:t>
                  </w:r>
                </w:p>
              </w:tc>
              <w:tc>
                <w:tcPr>
                  <w:tcW w:w="2332"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高噪声设备</w:t>
                  </w:r>
                </w:p>
              </w:tc>
              <w:tc>
                <w:tcPr>
                  <w:tcW w:w="2905"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厂房隔声，采用低噪声设备、合理布局、隔声、减振材料</w:t>
                  </w:r>
                </w:p>
              </w:tc>
              <w:tc>
                <w:tcPr>
                  <w:tcW w:w="2570"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《工业企业厂界环境噪声排放标准》（GB12348-2008）3类标准</w:t>
                  </w:r>
                </w:p>
              </w:tc>
            </w:tr>
          </w:tbl>
          <w:p>
            <w:pPr>
              <w:pStyle w:val="22"/>
              <w:ind w:left="0" w:leftChars="0" w:firstLine="0" w:firstLineChars="0"/>
              <w:rPr>
                <w:rFonts w:hint="eastAsia"/>
                <w:color w:val="000000" w:themeColor="text1"/>
                <w:lang w:val="en-US" w:eastAsia="zh-CN"/>
                <w14:textFill>
                  <w14:solidFill>
                    <w14:schemeClr w14:val="tx1"/>
                  </w14:solidFill>
                </w14:textFill>
              </w:rPr>
            </w:pPr>
          </w:p>
          <w:p>
            <w:pPr>
              <w:ind w:left="0" w:leftChars="0" w:firstLine="0" w:firstLineChars="0"/>
              <w:rPr>
                <w:rFonts w:hint="eastAsia"/>
                <w:color w:val="000000" w:themeColor="text1"/>
                <w:sz w:val="21"/>
                <w:szCs w:val="21"/>
                <w:lang w:val="en-US" w:eastAsia="zh-CN"/>
                <w14:textFill>
                  <w14:solidFill>
                    <w14:schemeClr w14:val="tx1"/>
                  </w14:solidFill>
                </w14:textFill>
              </w:rPr>
            </w:pPr>
          </w:p>
          <w:p>
            <w:pPr>
              <w:ind w:left="0" w:leftChars="0" w:firstLine="0" w:firstLineChars="0"/>
              <w:rPr>
                <w:rFonts w:hint="eastAsia"/>
                <w:color w:val="000000" w:themeColor="text1"/>
                <w:sz w:val="21"/>
                <w:szCs w:val="21"/>
                <w:lang w:val="en-US" w:eastAsia="zh-CN"/>
                <w14:textFill>
                  <w14:solidFill>
                    <w14:schemeClr w14:val="tx1"/>
                  </w14:solidFill>
                </w14:textFill>
              </w:rPr>
            </w:pPr>
          </w:p>
          <w:p>
            <w:pPr>
              <w:ind w:left="0" w:leftChars="0" w:firstLine="0" w:firstLineChars="0"/>
              <w:rPr>
                <w:rFonts w:hint="default" w:eastAsiaTheme="minorEastAsia"/>
                <w:color w:val="000000" w:themeColor="text1"/>
                <w:sz w:val="21"/>
                <w:szCs w:val="21"/>
                <w:lang w:val="en-US" w:eastAsia="zh-CN"/>
                <w14:textFill>
                  <w14:solidFill>
                    <w14:schemeClr w14:val="tx1"/>
                  </w14:solidFill>
                </w14:textFill>
              </w:rPr>
            </w:pPr>
          </w:p>
        </w:tc>
      </w:tr>
    </w:tbl>
    <w:p>
      <w:pPr>
        <w:widowControl/>
        <w:ind w:firstLine="480"/>
        <w:jc w:val="left"/>
        <w:rPr>
          <w:rFonts w:hint="eastAsia" w:cs="Times New Roman" w:asciiTheme="minorEastAsia" w:hAnsiTheme="minorEastAsia" w:eastAsiaTheme="minorEastAsia"/>
          <w:color w:val="000000" w:themeColor="text1"/>
          <w:szCs w:val="20"/>
          <w:lang w:eastAsia="zh-CN"/>
          <w14:textFill>
            <w14:solidFill>
              <w14:schemeClr w14:val="tx1"/>
            </w14:solidFill>
          </w14:textFill>
        </w:rPr>
      </w:pPr>
    </w:p>
    <w:p>
      <w:pPr>
        <w:widowControl/>
        <w:ind w:firstLine="480"/>
        <w:jc w:val="left"/>
        <w:rPr>
          <w:rFonts w:cs="Times New Roman" w:asciiTheme="minorEastAsia" w:hAnsiTheme="minorEastAsia"/>
          <w:color w:val="000000" w:themeColor="text1"/>
          <w:szCs w:val="20"/>
          <w14:textFill>
            <w14:solidFill>
              <w14:schemeClr w14:val="tx1"/>
            </w14:solidFill>
          </w14:textFill>
        </w:rPr>
      </w:pPr>
      <w:r>
        <w:rPr>
          <w:rFonts w:cs="Times New Roman" w:asciiTheme="minorEastAsia" w:hAnsiTheme="minorEastAsia"/>
          <w:color w:val="000000" w:themeColor="text1"/>
          <w:szCs w:val="20"/>
          <w14:textFill>
            <w14:solidFill>
              <w14:schemeClr w14:val="tx1"/>
            </w14:solidFill>
          </w14:textFill>
        </w:rPr>
        <w:br w:type="page"/>
      </w:r>
    </w:p>
    <w:p>
      <w:pPr>
        <w:pStyle w:val="4"/>
        <w:rPr>
          <w:color w:val="000000" w:themeColor="text1"/>
          <w14:textFill>
            <w14:solidFill>
              <w14:schemeClr w14:val="tx1"/>
            </w14:solidFill>
          </w14:textFill>
        </w:rPr>
      </w:pPr>
      <w:bookmarkStart w:id="18" w:name="_Toc341946649"/>
      <w:bookmarkStart w:id="19" w:name="_Toc458883643"/>
      <w:bookmarkStart w:id="20" w:name="_Toc376855818"/>
      <w:bookmarkStart w:id="21" w:name="_Toc68101069"/>
      <w:r>
        <w:rPr>
          <w:rFonts w:hint="eastAsia"/>
          <w:color w:val="000000" w:themeColor="text1"/>
          <w14:textFill>
            <w14:solidFill>
              <w14:schemeClr w14:val="tx1"/>
            </w14:solidFill>
          </w14:textFill>
        </w:rPr>
        <w:t>五、</w:t>
      </w:r>
      <w:bookmarkEnd w:id="18"/>
      <w:bookmarkEnd w:id="19"/>
      <w:bookmarkEnd w:id="20"/>
      <w:r>
        <w:rPr>
          <w:rFonts w:hint="eastAsia"/>
          <w:color w:val="000000" w:themeColor="text1"/>
          <w14:textFill>
            <w14:solidFill>
              <w14:schemeClr w14:val="tx1"/>
            </w14:solidFill>
          </w14:textFill>
        </w:rPr>
        <w:t>环境保护措施监督检查清单</w:t>
      </w:r>
      <w:bookmarkEnd w:id="21"/>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740"/>
        <w:gridCol w:w="996"/>
        <w:gridCol w:w="2328"/>
        <w:gridCol w:w="2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tcBorders>
              <w:tl2br w:val="single" w:color="auto" w:sz="4" w:space="0"/>
            </w:tcBorders>
            <w:noWrap w:val="0"/>
            <w:vAlign w:val="top"/>
          </w:tcPr>
          <w:p>
            <w:pPr>
              <w:keepNext w:val="0"/>
              <w:keepLines w:val="0"/>
              <w:pageBreakBefore w:val="0"/>
              <w:kinsoku/>
              <w:wordWrap/>
              <w:overflowPunct/>
              <w:topLinePunct w:val="0"/>
              <w:bidi w:val="0"/>
              <w:adjustRightInd w:val="0"/>
              <w:snapToGrid w:val="0"/>
              <w:spacing w:line="0" w:lineRule="atLeast"/>
              <w:ind w:firstLine="0" w:firstLineChars="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内容</w:t>
            </w:r>
          </w:p>
          <w:p>
            <w:pPr>
              <w:keepNext w:val="0"/>
              <w:keepLines w:val="0"/>
              <w:pageBreakBefore w:val="0"/>
              <w:kinsoku/>
              <w:wordWrap/>
              <w:overflowPunct/>
              <w:topLinePunct w:val="0"/>
              <w:bidi w:val="0"/>
              <w:adjustRightInd w:val="0"/>
              <w:snapToGrid w:val="0"/>
              <w:spacing w:line="0" w:lineRule="atLeast"/>
              <w:ind w:firstLine="0" w:firstLineChars="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要素</w:t>
            </w:r>
          </w:p>
        </w:tc>
        <w:tc>
          <w:tcPr>
            <w:tcW w:w="1740"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w:t>
            </w:r>
            <w:r>
              <w:rPr>
                <w:rFonts w:hint="eastAsia"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编号、</w:t>
            </w:r>
          </w:p>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w:t>
            </w:r>
            <w:r>
              <w:rPr>
                <w:rFonts w:hint="eastAsia"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/污染源</w:t>
            </w:r>
          </w:p>
        </w:tc>
        <w:tc>
          <w:tcPr>
            <w:tcW w:w="996"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2328"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环境保护措施</w:t>
            </w:r>
          </w:p>
        </w:tc>
        <w:tc>
          <w:tcPr>
            <w:tcW w:w="2201"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535" w:type="dxa"/>
            <w:vMerge w:val="restart"/>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大气环境</w:t>
            </w:r>
          </w:p>
        </w:tc>
        <w:tc>
          <w:tcPr>
            <w:tcW w:w="1740" w:type="dxa"/>
            <w:vMerge w:val="restart"/>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生产车间</w:t>
            </w: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Style w:val="231"/>
                <w:rFonts w:hint="eastAsia" w:cs="Times New Roman"/>
                <w:bCs/>
                <w:color w:val="000000" w:themeColor="text1"/>
                <w:sz w:val="21"/>
                <w:szCs w:val="21"/>
                <w:lang w:val="en-US" w:eastAsia="zh-CN"/>
                <w14:textFill>
                  <w14:solidFill>
                    <w14:schemeClr w14:val="tx1"/>
                  </w14:solidFill>
                </w14:textFill>
              </w:rPr>
              <w:t>甲醇、非甲烷总烃</w:t>
            </w:r>
          </w:p>
        </w:tc>
        <w:tc>
          <w:tcPr>
            <w:tcW w:w="2328" w:type="dxa"/>
            <w:noWrap w:val="0"/>
            <w:vAlign w:val="center"/>
          </w:tcPr>
          <w:p>
            <w:pPr>
              <w:pStyle w:val="232"/>
              <w:keepNext w:val="0"/>
              <w:keepLines w:val="0"/>
              <w:pageBreakBefore w:val="0"/>
              <w:widowControl w:val="0"/>
              <w:kinsoku/>
              <w:wordWrap/>
              <w:overflowPunct/>
              <w:topLinePunct w:val="0"/>
              <w:autoSpaceDE/>
              <w:autoSpaceDN/>
              <w:bidi w:val="0"/>
              <w:snapToGrid/>
              <w:spacing w:line="0" w:lineRule="atLeast"/>
              <w:ind w:firstLine="0" w:firstLineChars="0"/>
              <w:textAlignment w:val="auto"/>
              <w:rPr>
                <w:rFonts w:hint="default" w:ascii="Times New Roman" w:hAnsi="Times New Roman" w:eastAsiaTheme="minorEastAsia" w:cstheme="minorBidi"/>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olor w:val="000000" w:themeColor="text1"/>
                <w:spacing w:val="-6"/>
                <w:sz w:val="21"/>
                <w:szCs w:val="21"/>
                <w:lang w:eastAsia="zh-CN"/>
                <w14:textFill>
                  <w14:solidFill>
                    <w14:schemeClr w14:val="tx1"/>
                  </w14:solidFill>
                </w14:textFill>
              </w:rPr>
              <w:t>项目拟在</w:t>
            </w:r>
            <w:r>
              <w:rPr>
                <w:rFonts w:hint="eastAsia"/>
                <w:color w:val="000000" w:themeColor="text1"/>
                <w:spacing w:val="-6"/>
                <w:sz w:val="21"/>
                <w:szCs w:val="21"/>
                <w:lang w:val="en-US" w:eastAsia="zh-CN"/>
                <w14:textFill>
                  <w14:solidFill>
                    <w14:schemeClr w14:val="tx1"/>
                  </w14:solidFill>
                </w14:textFill>
              </w:rPr>
              <w:t>晾干区</w:t>
            </w:r>
            <w:r>
              <w:rPr>
                <w:rFonts w:hint="eastAsia" w:ascii="Times New Roman" w:hAnsi="Times New Roman"/>
                <w:color w:val="000000" w:themeColor="text1"/>
                <w:spacing w:val="-6"/>
                <w:sz w:val="21"/>
                <w:szCs w:val="21"/>
                <w:lang w:eastAsia="zh-CN"/>
                <w14:textFill>
                  <w14:solidFill>
                    <w14:schemeClr w14:val="tx1"/>
                  </w14:solidFill>
                </w14:textFill>
              </w:rPr>
              <w:t>设置烟气收集点，废气经集气罩收集</w:t>
            </w:r>
            <w:r>
              <w:rPr>
                <w:rFonts w:ascii="宋体" w:hAnsi="宋体" w:eastAsia="宋体" w:cs="宋体"/>
                <w:spacing w:val="2"/>
                <w:sz w:val="21"/>
                <w:szCs w:val="21"/>
              </w:rPr>
              <w:t>设置</w:t>
            </w:r>
            <w:r>
              <w:rPr>
                <w:rFonts w:hint="eastAsia" w:ascii="宋体" w:hAnsi="宋体" w:eastAsia="宋体" w:cs="宋体"/>
                <w:spacing w:val="-18"/>
                <w:sz w:val="21"/>
                <w:szCs w:val="21"/>
                <w:lang w:val="en-US" w:eastAsia="zh-CN"/>
              </w:rPr>
              <w:t>1</w:t>
            </w:r>
            <w:r>
              <w:rPr>
                <w:rFonts w:ascii="宋体" w:hAnsi="宋体" w:eastAsia="宋体" w:cs="宋体"/>
                <w:spacing w:val="2"/>
                <w:sz w:val="21"/>
                <w:szCs w:val="21"/>
              </w:rPr>
              <w:t>套</w:t>
            </w:r>
            <w:r>
              <w:rPr>
                <w:rFonts w:hint="eastAsia" w:ascii="宋体" w:hAnsi="宋体" w:cs="宋体"/>
                <w:spacing w:val="2"/>
                <w:sz w:val="21"/>
                <w:szCs w:val="21"/>
                <w:lang w:val="en-US" w:eastAsia="zh-CN"/>
              </w:rPr>
              <w:t>活性炭吸附</w:t>
            </w:r>
            <w:r>
              <w:rPr>
                <w:rFonts w:ascii="宋体" w:hAnsi="宋体" w:eastAsia="宋体" w:cs="宋体"/>
                <w:spacing w:val="2"/>
                <w:sz w:val="21"/>
                <w:szCs w:val="21"/>
              </w:rPr>
              <w:t>装置处理有机挥</w:t>
            </w:r>
            <w:r>
              <w:rPr>
                <w:rFonts w:ascii="宋体" w:hAnsi="宋体" w:eastAsia="宋体" w:cs="宋体"/>
                <w:spacing w:val="-5"/>
                <w:sz w:val="21"/>
                <w:szCs w:val="21"/>
              </w:rPr>
              <w:t>发废气</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然后</w:t>
            </w:r>
            <w:r>
              <w:rPr>
                <w:rFonts w:hint="eastAsia"/>
                <w:color w:val="000000" w:themeColor="text1"/>
                <w:sz w:val="21"/>
                <w:szCs w:val="21"/>
                <w14:textFill>
                  <w14:solidFill>
                    <w14:schemeClr w14:val="tx1"/>
                  </w14:solidFill>
                </w14:textFill>
              </w:rPr>
              <w:t>由15m排气筒排放</w:t>
            </w:r>
          </w:p>
        </w:tc>
        <w:tc>
          <w:tcPr>
            <w:tcW w:w="2201" w:type="dxa"/>
            <w:vMerge w:val="restart"/>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535"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740"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Style w:val="231"/>
                <w:rFonts w:hint="eastAsia" w:cs="Times New Roman"/>
                <w:bCs/>
                <w:color w:val="000000" w:themeColor="text1"/>
                <w:sz w:val="21"/>
                <w:szCs w:val="21"/>
                <w:lang w:val="en-US" w:eastAsia="zh-CN"/>
                <w14:textFill>
                  <w14:solidFill>
                    <w14:schemeClr w14:val="tx1"/>
                  </w14:solidFill>
                </w14:textFill>
              </w:rPr>
              <w:t>甲醇、非甲烷总烃</w:t>
            </w:r>
            <w:r>
              <w:rPr>
                <w:rStyle w:val="231"/>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r>
              <w:rPr>
                <w:rStyle w:val="231"/>
                <w:rFonts w:hint="eastAsia" w:cs="Times New Roman"/>
                <w:bCs/>
                <w:color w:val="000000" w:themeColor="text1"/>
                <w:sz w:val="21"/>
                <w:szCs w:val="21"/>
                <w:lang w:val="en-US" w:eastAsia="zh-CN"/>
                <w14:textFill>
                  <w14:solidFill>
                    <w14:schemeClr w14:val="tx1"/>
                  </w14:solidFill>
                </w14:textFill>
              </w:rPr>
              <w:t>颗粒物</w:t>
            </w:r>
          </w:p>
        </w:tc>
        <w:tc>
          <w:tcPr>
            <w:tcW w:w="2328"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default"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 w:val="21"/>
                <w:szCs w:val="21"/>
                <w14:textFill>
                  <w14:solidFill>
                    <w14:schemeClr w14:val="tx1"/>
                  </w14:solidFill>
                </w14:textFill>
              </w:rPr>
              <w:t>车间设置为半封闭的厂房，加强通风</w:t>
            </w:r>
          </w:p>
        </w:tc>
        <w:tc>
          <w:tcPr>
            <w:tcW w:w="2201" w:type="dxa"/>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《大气污染物综合排放标准》（GB16297-1996）表2中的二级标准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vMerge w:val="restart"/>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17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桶体清洗废水</w:t>
            </w: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olor w:val="000000"/>
                <w:kern w:val="1"/>
                <w:sz w:val="21"/>
                <w:szCs w:val="21"/>
              </w:rPr>
              <w:t>COD、BOD</w:t>
            </w:r>
            <w:r>
              <w:rPr>
                <w:rFonts w:hint="eastAsia"/>
                <w:color w:val="000000"/>
                <w:kern w:val="1"/>
                <w:sz w:val="21"/>
                <w:szCs w:val="21"/>
                <w:vertAlign w:val="subscript"/>
              </w:rPr>
              <w:t>5</w:t>
            </w:r>
            <w:r>
              <w:rPr>
                <w:rFonts w:hint="eastAsia"/>
                <w:color w:val="000000"/>
                <w:kern w:val="1"/>
                <w:sz w:val="21"/>
                <w:szCs w:val="21"/>
              </w:rPr>
              <w:t>、色度、氨氮</w:t>
            </w:r>
          </w:p>
        </w:tc>
        <w:tc>
          <w:tcPr>
            <w:tcW w:w="232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各类桶清洗废水经生产废水收集桶收集后回用于生产，不外排。</w:t>
            </w:r>
          </w:p>
        </w:tc>
        <w:tc>
          <w:tcPr>
            <w:tcW w:w="220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stheme="minorBidi"/>
                <w:color w:val="000000" w:themeColor="text1"/>
                <w:kern w:val="2"/>
                <w:sz w:val="21"/>
                <w:szCs w:val="21"/>
                <w:vertAlign w:val="baseline"/>
                <w:lang w:val="en-US" w:eastAsia="zh-CN" w:bidi="ar-SA"/>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535"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7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生活废水</w:t>
            </w: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COD、BOD</w:t>
            </w:r>
            <w:r>
              <w:rPr>
                <w:rFonts w:hint="eastAsia"/>
                <w:color w:val="000000" w:themeColor="text1"/>
                <w:sz w:val="21"/>
                <w:szCs w:val="21"/>
                <w:vertAlign w:val="subscript"/>
                <w:lang w:val="en-US" w:eastAsia="zh-CN"/>
                <w14:textFill>
                  <w14:solidFill>
                    <w14:schemeClr w14:val="tx1"/>
                  </w14:solidFill>
                </w14:textFill>
              </w:rPr>
              <w:t>5</w:t>
            </w:r>
            <w:r>
              <w:rPr>
                <w:rFonts w:hint="eastAsia"/>
                <w:color w:val="000000" w:themeColor="text1"/>
                <w:sz w:val="21"/>
                <w:szCs w:val="21"/>
                <w:vertAlign w:val="baseline"/>
                <w:lang w:val="en-US" w:eastAsia="zh-CN"/>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SS、氨氮</w:t>
            </w:r>
          </w:p>
        </w:tc>
        <w:tc>
          <w:tcPr>
            <w:tcW w:w="232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食堂废水经隔油池（0.2m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）处理后同其他</w:t>
            </w:r>
            <w:r>
              <w:rPr>
                <w:rFonts w:hint="eastAsia"/>
                <w:color w:val="000000" w:themeColor="text1"/>
                <w:sz w:val="21"/>
                <w:szCs w:val="21"/>
                <w14:textFill>
                  <w14:solidFill>
                    <w14:schemeClr w14:val="tx1"/>
                  </w14:solidFill>
                </w14:textFill>
              </w:rPr>
              <w:t>生活污水</w:t>
            </w:r>
            <w:r>
              <w:rPr>
                <w:rFonts w:hint="eastAsia"/>
                <w:color w:val="000000" w:themeColor="text1"/>
                <w:sz w:val="21"/>
                <w:szCs w:val="21"/>
                <w:lang w:val="en-US" w:eastAsia="zh-CN"/>
                <w14:textFill>
                  <w14:solidFill>
                    <w14:schemeClr w14:val="tx1"/>
                  </w14:solidFill>
                </w14:textFill>
              </w:rPr>
              <w:t>一并进入化粪池（1座，容积为5m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，位于旱厕北侧），经化粪池处理后进入园区污水管网，最终进入姚安县第二污水处理厂处理</w:t>
            </w:r>
          </w:p>
        </w:tc>
        <w:tc>
          <w:tcPr>
            <w:tcW w:w="220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heme="minorBidi"/>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《污水排入城镇下水道水质标准》（GB/T31962-2015）</w:t>
            </w:r>
            <w:r>
              <w:rPr>
                <w:rFonts w:hint="eastAsia" w:ascii="宋体" w:hAnsi="宋体" w:eastAsia="宋体" w:cs="宋体"/>
                <w:color w:val="000000" w:themeColor="text1"/>
                <w:sz w:val="21"/>
                <w:szCs w:val="21"/>
                <w:lang w:eastAsia="zh-CN"/>
                <w14:textFill>
                  <w14:solidFill>
                    <w14:schemeClr w14:val="tx1"/>
                  </w14:solidFill>
                </w14:textFill>
              </w:rPr>
              <w:t>中</w:t>
            </w:r>
            <w:r>
              <w:rPr>
                <w:rFonts w:hint="eastAsia" w:ascii="宋体" w:hAnsi="宋体" w:eastAsia="宋体" w:cs="宋体"/>
                <w:color w:val="000000" w:themeColor="text1"/>
                <w:sz w:val="21"/>
                <w:szCs w:val="21"/>
                <w:lang w:val="en-US" w:eastAsia="zh-CN"/>
                <w14:textFill>
                  <w14:solidFill>
                    <w14:schemeClr w14:val="tx1"/>
                  </w14:solidFill>
                </w14:textFill>
              </w:rPr>
              <w:t>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1740"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运行</w:t>
            </w:r>
            <w:r>
              <w:rPr>
                <w:rFonts w:hint="eastAsia" w:ascii="Times New Roman" w:hAnsi="Times New Roman" w:cs="Times New Roman"/>
                <w:color w:val="000000" w:themeColor="text1"/>
                <w:sz w:val="21"/>
                <w:szCs w:val="21"/>
                <w:lang w:val="en-US" w:eastAsia="zh-CN"/>
                <w14:textFill>
                  <w14:solidFill>
                    <w14:schemeClr w14:val="tx1"/>
                  </w14:solidFill>
                </w14:textFill>
              </w:rPr>
              <w:t>设备</w:t>
            </w:r>
          </w:p>
        </w:tc>
        <w:tc>
          <w:tcPr>
            <w:tcW w:w="996"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噪声</w:t>
            </w:r>
          </w:p>
        </w:tc>
        <w:tc>
          <w:tcPr>
            <w:tcW w:w="2328"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left"/>
              <w:textAlignment w:val="auto"/>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厂房隔声，采用低噪声设备、合理布局、隔声、减振材料</w:t>
            </w:r>
          </w:p>
        </w:tc>
        <w:tc>
          <w:tcPr>
            <w:tcW w:w="2201"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《工业企业厂界环境噪声排放标准》</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GB12348-2008</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电磁辐射</w:t>
            </w:r>
          </w:p>
        </w:tc>
        <w:tc>
          <w:tcPr>
            <w:tcW w:w="7265" w:type="dxa"/>
            <w:gridSpan w:val="4"/>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7265" w:type="dxa"/>
            <w:gridSpan w:val="4"/>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ind w:firstLine="0" w:firstLineChars="0"/>
              <w:textAlignment w:val="auto"/>
              <w:rPr>
                <w:rFonts w:hint="eastAsia"/>
                <w:color w:val="000000" w:themeColor="text1"/>
                <w:sz w:val="21"/>
                <w:szCs w:val="21"/>
                <w:lang w:val="en-US" w:eastAsia="zh-CN"/>
                <w14:textFill>
                  <w14:solidFill>
                    <w14:schemeClr w14:val="tx1"/>
                  </w14:solidFill>
                </w14:textFill>
              </w:rPr>
            </w:pPr>
            <w:r>
              <w:rPr>
                <w:rFonts w:hint="eastAsia"/>
                <w:snapToGrid w:val="0"/>
                <w:color w:val="000000" w:themeColor="text1"/>
                <w:kern w:val="0"/>
                <w:sz w:val="21"/>
                <w:szCs w:val="21"/>
                <w:lang w:val="en-US" w:eastAsia="zh-CN"/>
                <w14:textFill>
                  <w14:solidFill>
                    <w14:schemeClr w14:val="tx1"/>
                  </w14:solidFill>
                </w14:textFill>
              </w:rPr>
              <w:t>在生活区及生产区设置</w:t>
            </w:r>
            <w:r>
              <w:rPr>
                <w:color w:val="000000" w:themeColor="text1"/>
                <w:sz w:val="21"/>
                <w:szCs w:val="21"/>
                <w14:textFill>
                  <w14:solidFill>
                    <w14:schemeClr w14:val="tx1"/>
                  </w14:solidFill>
                </w14:textFill>
              </w:rPr>
              <w:t>垃圾桶若干</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收集生活垃圾，定期清运至施湾村统一处理；</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不合格花材和产品收集后与生活垃圾一起处理</w:t>
            </w:r>
            <w:r>
              <w:rPr>
                <w:rFonts w:hint="eastAsia" w:ascii="Times New Roman" w:hAnsi="Times New Roman" w:cstheme="minorBidi"/>
                <w:snapToGrid w:val="0"/>
                <w:color w:val="000000" w:themeColor="text1"/>
                <w:kern w:val="0"/>
                <w:sz w:val="21"/>
                <w:szCs w:val="21"/>
                <w:lang w:val="en-US" w:eastAsia="zh-CN" w:bidi="ar-SA"/>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pPr>
            <w:r>
              <w:rPr>
                <w:rFonts w:hint="eastAsia" w:ascii="Times New Roman" w:hAnsi="Times New Roman" w:cstheme="minorBidi"/>
                <w:snapToGrid w:val="0"/>
                <w:color w:val="000000" w:themeColor="text1"/>
                <w:kern w:val="0"/>
                <w:sz w:val="21"/>
                <w:szCs w:val="21"/>
                <w:lang w:val="en-US" w:eastAsia="zh-CN" w:bidi="ar-SA"/>
                <w14:textFill>
                  <w14:solidFill>
                    <w14:schemeClr w14:val="tx1"/>
                  </w14:solidFill>
                </w14:textFill>
              </w:rPr>
              <w:t>废编织袋</w:t>
            </w:r>
            <w:r>
              <w:rPr>
                <w:rFonts w:hint="eastAsia"/>
                <w:color w:val="000000" w:themeColor="text1"/>
                <w:sz w:val="21"/>
                <w:szCs w:val="21"/>
                <w:lang w:val="en-US" w:eastAsia="zh-CN"/>
                <w14:textFill>
                  <w14:solidFill>
                    <w14:schemeClr w14:val="tx1"/>
                  </w14:solidFill>
                </w14:textFill>
              </w:rPr>
              <w:t>收集后出售给废品收购站；</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化粪池产生的污泥</w:t>
            </w:r>
            <w:r>
              <w:rPr>
                <w:rFonts w:hint="default"/>
                <w:color w:val="000000" w:themeColor="text1"/>
                <w:sz w:val="21"/>
                <w:szCs w:val="21"/>
                <w:lang w:eastAsia="zh-CN"/>
                <w14:textFill>
                  <w14:solidFill>
                    <w14:schemeClr w14:val="tx1"/>
                  </w14:solidFill>
                </w14:textFill>
              </w:rPr>
              <w:t>委托环卫部门定期清掏处理</w:t>
            </w:r>
            <w:r>
              <w:rPr>
                <w:rFonts w:hint="eastAsia"/>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项目产生的废染料桶清洗后，再出售给废品收购站</w:t>
            </w:r>
            <w:r>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w:t>
            </w: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污染防治措施</w:t>
            </w:r>
          </w:p>
        </w:tc>
        <w:tc>
          <w:tcPr>
            <w:tcW w:w="7265" w:type="dxa"/>
            <w:gridSpan w:val="4"/>
            <w:noWrap w:val="0"/>
            <w:vAlign w:val="top"/>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color w:val="000000"/>
                <w:kern w:val="1"/>
                <w:sz w:val="21"/>
                <w:szCs w:val="21"/>
              </w:rPr>
            </w:pPr>
            <w:r>
              <w:rPr>
                <w:rFonts w:hint="eastAsia"/>
                <w:color w:val="000000"/>
                <w:kern w:val="1"/>
                <w:sz w:val="21"/>
                <w:szCs w:val="21"/>
              </w:rPr>
              <w:t>（1）源头控制措施</w:t>
            </w:r>
          </w:p>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color w:val="000000"/>
                <w:kern w:val="1"/>
                <w:sz w:val="21"/>
                <w:szCs w:val="21"/>
              </w:rPr>
            </w:pPr>
            <w:r>
              <w:rPr>
                <w:rFonts w:hint="eastAsia"/>
                <w:color w:val="000000" w:themeColor="text1"/>
                <w:sz w:val="21"/>
                <w:szCs w:val="21"/>
                <w:lang w:val="en-US" w:eastAsia="zh-CN"/>
                <w14:textFill>
                  <w14:solidFill>
                    <w14:schemeClr w14:val="tx1"/>
                  </w14:solidFill>
                </w14:textFill>
              </w:rPr>
              <w:t>各类桶清洗废水经生产废水收集桶收集后回用于生产，不外排；食堂废水经隔油池（0.2m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）处理后同其他</w:t>
            </w:r>
            <w:r>
              <w:rPr>
                <w:rFonts w:hint="eastAsia"/>
                <w:color w:val="000000" w:themeColor="text1"/>
                <w:sz w:val="21"/>
                <w:szCs w:val="21"/>
                <w14:textFill>
                  <w14:solidFill>
                    <w14:schemeClr w14:val="tx1"/>
                  </w14:solidFill>
                </w14:textFill>
              </w:rPr>
              <w:t>生活污水</w:t>
            </w:r>
            <w:r>
              <w:rPr>
                <w:rFonts w:hint="eastAsia"/>
                <w:color w:val="000000" w:themeColor="text1"/>
                <w:sz w:val="21"/>
                <w:szCs w:val="21"/>
                <w:lang w:val="en-US" w:eastAsia="zh-CN"/>
                <w14:textFill>
                  <w14:solidFill>
                    <w14:schemeClr w14:val="tx1"/>
                  </w14:solidFill>
                </w14:textFill>
              </w:rPr>
              <w:t>一并进入化粪池（1座，容积为5m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，位于旱厕北侧），经化粪池处理后进入园区污水管网，最终进入姚安县第二污水处理厂处理</w:t>
            </w:r>
            <w:r>
              <w:rPr>
                <w:rFonts w:hint="eastAsia"/>
                <w:color w:val="000000"/>
                <w:kern w:val="1"/>
                <w:sz w:val="21"/>
                <w:szCs w:val="21"/>
              </w:rPr>
              <w:t>。</w:t>
            </w:r>
          </w:p>
          <w:p>
            <w:pPr>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color w:val="000000"/>
                <w:kern w:val="1"/>
                <w:sz w:val="21"/>
                <w:szCs w:val="21"/>
              </w:rPr>
            </w:pPr>
            <w:r>
              <w:rPr>
                <w:rFonts w:hint="eastAsia"/>
                <w:color w:val="000000"/>
                <w:kern w:val="1"/>
                <w:sz w:val="21"/>
                <w:szCs w:val="21"/>
              </w:rPr>
              <w:t>（2）分区控制措施</w:t>
            </w:r>
          </w:p>
          <w:p>
            <w:pPr>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color w:val="000000"/>
                <w:kern w:val="1"/>
                <w:sz w:val="21"/>
                <w:szCs w:val="21"/>
              </w:rPr>
            </w:pPr>
            <w:r>
              <w:rPr>
                <w:rFonts w:hint="eastAsia"/>
                <w:color w:val="000000"/>
                <w:kern w:val="1"/>
                <w:sz w:val="21"/>
                <w:szCs w:val="21"/>
              </w:rPr>
              <w:t>生活区化粪池作为一般防渗区，防渗要求为：等效粘土防渗层Mb≥1.5m，渗透系数≤1×10</w:t>
            </w:r>
            <w:r>
              <w:rPr>
                <w:rFonts w:hint="eastAsia"/>
                <w:color w:val="000000"/>
                <w:kern w:val="1"/>
                <w:sz w:val="21"/>
                <w:szCs w:val="21"/>
                <w:lang w:eastAsia="zh-CN"/>
              </w:rPr>
              <w:t>—</w:t>
            </w:r>
            <w:r>
              <w:rPr>
                <w:rFonts w:hint="eastAsia"/>
                <w:color w:val="000000"/>
                <w:kern w:val="1"/>
                <w:sz w:val="21"/>
                <w:szCs w:val="21"/>
                <w:vertAlign w:val="superscript"/>
              </w:rPr>
              <w:t>7</w:t>
            </w:r>
            <w:r>
              <w:rPr>
                <w:rFonts w:hint="eastAsia"/>
                <w:color w:val="000000"/>
                <w:kern w:val="1"/>
                <w:sz w:val="21"/>
                <w:szCs w:val="21"/>
              </w:rPr>
              <w:t>cm/s。</w:t>
            </w:r>
          </w:p>
          <w:p>
            <w:pPr>
              <w:keepNext w:val="0"/>
              <w:keepLines w:val="0"/>
              <w:pageBreakBefore w:val="0"/>
              <w:widowControl w:val="0"/>
              <w:tabs>
                <w:tab w:val="left" w:pos="8100"/>
              </w:tabs>
              <w:kinsoku/>
              <w:wordWrap/>
              <w:overflowPunct/>
              <w:topLinePunct w:val="0"/>
              <w:autoSpaceDE/>
              <w:autoSpaceDN/>
              <w:bidi w:val="0"/>
              <w:adjustRightInd w:val="0"/>
              <w:snapToGrid/>
              <w:spacing w:line="240" w:lineRule="auto"/>
              <w:ind w:left="0" w:leftChars="0" w:firstLine="0" w:firstLineChars="0"/>
              <w:textAlignment w:val="auto"/>
              <w:rPr>
                <w:color w:val="000000"/>
                <w:sz w:val="21"/>
                <w:szCs w:val="21"/>
              </w:rPr>
            </w:pPr>
            <w:r>
              <w:rPr>
                <w:rFonts w:hint="eastAsia"/>
                <w:color w:val="000000"/>
                <w:kern w:val="1"/>
                <w:sz w:val="21"/>
                <w:szCs w:val="21"/>
              </w:rPr>
              <w:t>（3）加强对场内废水的管理与监控，杜绝废水外排。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default" w:ascii="Times New Roman" w:hAnsi="Times New Roman" w:eastAsia="宋体" w:cs="Times New Roman"/>
                <w:color w:val="000000" w:themeColor="text1"/>
                <w:sz w:val="21"/>
                <w:szCs w:val="21"/>
                <w:lang w:val="en-US" w:bidi="en-US"/>
                <w14:textFill>
                  <w14:solidFill>
                    <w14:schemeClr w14:val="tx1"/>
                  </w14:solidFill>
                </w14:textFill>
              </w:rPr>
            </w:pPr>
            <w:r>
              <w:rPr>
                <w:rFonts w:hint="eastAsia"/>
                <w:color w:val="000000"/>
                <w:sz w:val="21"/>
                <w:szCs w:val="21"/>
              </w:rPr>
              <w:t>采取以上措施后，项目运营期</w:t>
            </w:r>
            <w:r>
              <w:rPr>
                <w:color w:val="000000"/>
                <w:sz w:val="21"/>
                <w:szCs w:val="21"/>
              </w:rPr>
              <w:t>对周围</w:t>
            </w:r>
            <w:r>
              <w:rPr>
                <w:rFonts w:hint="eastAsia"/>
                <w:color w:val="000000"/>
                <w:sz w:val="21"/>
                <w:szCs w:val="21"/>
              </w:rPr>
              <w:t>土壤、</w:t>
            </w:r>
            <w:r>
              <w:rPr>
                <w:color w:val="000000"/>
                <w:sz w:val="21"/>
                <w:szCs w:val="21"/>
              </w:rPr>
              <w:t>地下水的影响较小</w:t>
            </w:r>
            <w:r>
              <w:rPr>
                <w:rFonts w:hint="default" w:ascii="Times New Roman" w:hAnsi="Times New Roman" w:eastAsia="宋体" w:cs="Times New Roman"/>
                <w:color w:val="000000" w:themeColor="text1"/>
                <w:sz w:val="21"/>
                <w:szCs w:val="21"/>
                <w:lang w:val="en-US" w:eastAsia="zh-CN" w:bidi="en-US"/>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726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pacing w:val="0"/>
                <w:sz w:val="21"/>
                <w:szCs w:val="21"/>
                <w14:textFill>
                  <w14:solidFill>
                    <w14:schemeClr w14:val="tx1"/>
                  </w14:solidFill>
                </w14:textFill>
              </w:rPr>
            </w:pPr>
            <w:r>
              <w:rPr>
                <w:rFonts w:hint="default" w:ascii="Times New Roman" w:hAnsi="Times New Roman" w:cs="Times New Roman"/>
                <w:color w:val="000000" w:themeColor="text1"/>
                <w:spacing w:val="0"/>
                <w:sz w:val="21"/>
                <w:szCs w:val="21"/>
                <w14:textFill>
                  <w14:solidFill>
                    <w14:schemeClr w14:val="tx1"/>
                  </w14:solidFill>
                </w14:textFill>
              </w:rPr>
              <w:t>环境风险</w:t>
            </w:r>
          </w:p>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0"/>
                <w:sz w:val="21"/>
                <w:szCs w:val="21"/>
                <w14:textFill>
                  <w14:solidFill>
                    <w14:schemeClr w14:val="tx1"/>
                  </w14:solidFill>
                </w14:textFill>
              </w:rPr>
              <w:t>防范措施</w:t>
            </w:r>
          </w:p>
        </w:tc>
        <w:tc>
          <w:tcPr>
            <w:tcW w:w="7265" w:type="dxa"/>
            <w:gridSpan w:val="4"/>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color w:val="000000"/>
                <w:sz w:val="21"/>
                <w:szCs w:val="21"/>
              </w:rPr>
            </w:pPr>
            <w:r>
              <w:rPr>
                <w:rFonts w:hint="eastAsia"/>
                <w:color w:val="000000"/>
                <w:sz w:val="21"/>
                <w:szCs w:val="21"/>
              </w:rPr>
              <w:t>1）</w:t>
            </w:r>
            <w:r>
              <w:rPr>
                <w:color w:val="000000"/>
                <w:sz w:val="21"/>
                <w:szCs w:val="21"/>
              </w:rPr>
              <w:t>当甲醇发生了泄漏应迅速撤离泄漏污染区人员至安全区，并进行隔离，严格限制出入，切断火源。应急处理人员戴自给正压式呼吸器，穿防静电工作服，不要直接接触泄漏物，尽可能切断泄漏源。防止流入下水道、排洪沟等限制性空间。</w:t>
            </w: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color w:val="000000"/>
                <w:kern w:val="1"/>
                <w:sz w:val="21"/>
                <w:szCs w:val="21"/>
              </w:rPr>
            </w:pPr>
            <w:r>
              <w:rPr>
                <w:rFonts w:hint="eastAsia"/>
                <w:color w:val="000000"/>
                <w:kern w:val="1"/>
                <w:sz w:val="21"/>
                <w:szCs w:val="21"/>
                <w:lang w:val="en-US" w:eastAsia="zh-CN"/>
              </w:rPr>
              <w:t>2</w:t>
            </w:r>
            <w:r>
              <w:rPr>
                <w:color w:val="000000"/>
                <w:kern w:val="1"/>
                <w:sz w:val="21"/>
                <w:szCs w:val="21"/>
              </w:rPr>
              <w:t>）</w:t>
            </w:r>
            <w:r>
              <w:rPr>
                <w:rFonts w:hint="eastAsia"/>
                <w:color w:val="000000"/>
                <w:kern w:val="1"/>
                <w:sz w:val="21"/>
                <w:szCs w:val="21"/>
              </w:rPr>
              <w:t>对环保设施加强维护和检查，及时检查处理设施的工作情况，防止非正常情况发生。</w:t>
            </w: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hAnsi="宋体"/>
                <w:color w:val="000000"/>
                <w:kern w:val="1"/>
                <w:sz w:val="21"/>
                <w:szCs w:val="21"/>
                <w:lang w:val="en-US" w:eastAsia="zh-CN"/>
              </w:rPr>
              <w:t>3</w:t>
            </w:r>
            <w:r>
              <w:rPr>
                <w:rFonts w:hint="eastAsia" w:hAnsi="宋体"/>
                <w:color w:val="000000"/>
                <w:kern w:val="1"/>
                <w:sz w:val="21"/>
                <w:szCs w:val="21"/>
              </w:rPr>
              <w:t>）编制项目突发环境应急预案。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其他环境</w:t>
            </w:r>
          </w:p>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管理要求</w:t>
            </w:r>
          </w:p>
        </w:tc>
        <w:tc>
          <w:tcPr>
            <w:tcW w:w="7265" w:type="dxa"/>
            <w:gridSpan w:val="4"/>
            <w:noWrap w:val="0"/>
            <w:vAlign w:val="center"/>
          </w:tcPr>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①加强日常管理，配备专门的环保管理人员；</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②建立环境监测计划；</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③执行国家环境保护“三同时”制度，投入运行后，及时按照国环规环评[2017]4 号《建设项目竣工环境保护验收暂行办法》中的相关规定要求开展自主竣工环境保护验收；</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④排污许可的申报以及证后管理。</w:t>
            </w:r>
          </w:p>
        </w:tc>
      </w:tr>
    </w:tbl>
    <w:p>
      <w:pPr>
        <w:ind w:firstLine="480"/>
        <w:rPr>
          <w:color w:val="000000" w:themeColor="text1"/>
          <w14:textFill>
            <w14:solidFill>
              <w14:schemeClr w14:val="tx1"/>
            </w14:solidFill>
          </w14:textFill>
        </w:rPr>
      </w:pPr>
    </w:p>
    <w:p>
      <w:pPr>
        <w:widowControl/>
        <w:ind w:firstLine="480"/>
        <w:jc w:val="left"/>
        <w:rPr>
          <w:rFonts w:cs="Times New Roman" w:asciiTheme="minorEastAsia" w:hAnsiTheme="minorEastAsia"/>
          <w:color w:val="000000" w:themeColor="text1"/>
          <w:szCs w:val="20"/>
          <w14:textFill>
            <w14:solidFill>
              <w14:schemeClr w14:val="tx1"/>
            </w14:solidFill>
          </w14:textFill>
        </w:rPr>
      </w:pPr>
      <w:r>
        <w:rPr>
          <w:rFonts w:cs="Times New Roman" w:asciiTheme="minorEastAsia" w:hAnsiTheme="minorEastAsia"/>
          <w:color w:val="000000" w:themeColor="text1"/>
          <w:szCs w:val="20"/>
          <w14:textFill>
            <w14:solidFill>
              <w14:schemeClr w14:val="tx1"/>
            </w14:solidFill>
          </w14:textFill>
        </w:rPr>
        <w:br w:type="page"/>
      </w:r>
    </w:p>
    <w:p>
      <w:pPr>
        <w:pStyle w:val="4"/>
        <w:rPr>
          <w:color w:val="000000" w:themeColor="text1"/>
          <w14:textFill>
            <w14:solidFill>
              <w14:schemeClr w14:val="tx1"/>
            </w14:solidFill>
          </w14:textFill>
        </w:rPr>
      </w:pPr>
      <w:bookmarkStart w:id="22" w:name="_Toc376855819"/>
      <w:bookmarkStart w:id="23" w:name="_Toc341946650"/>
      <w:bookmarkStart w:id="24" w:name="_Toc458883644"/>
      <w:bookmarkStart w:id="25" w:name="_Toc68101070"/>
      <w:r>
        <w:rPr>
          <w:rFonts w:hint="eastAsia"/>
          <w:color w:val="000000" w:themeColor="text1"/>
          <w14:textFill>
            <w14:solidFill>
              <w14:schemeClr w14:val="tx1"/>
            </w14:solidFill>
          </w14:textFill>
        </w:rPr>
        <w:t>六、</w:t>
      </w:r>
      <w:bookmarkEnd w:id="22"/>
      <w:bookmarkEnd w:id="23"/>
      <w:bookmarkEnd w:id="24"/>
      <w:r>
        <w:rPr>
          <w:rFonts w:hint="eastAsia"/>
          <w:color w:val="000000" w:themeColor="text1"/>
          <w14:textFill>
            <w14:solidFill>
              <w14:schemeClr w14:val="tx1"/>
            </w14:solidFill>
          </w14:textFill>
        </w:rPr>
        <w:t>结论</w:t>
      </w:r>
      <w:bookmarkEnd w:id="25"/>
    </w:p>
    <w:tbl>
      <w:tblPr>
        <w:tblStyle w:val="44"/>
        <w:tblW w:w="94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69" w:hRule="atLeast"/>
          <w:jc w:val="center"/>
        </w:trPr>
        <w:tc>
          <w:tcPr>
            <w:tcW w:w="9470" w:type="dxa"/>
          </w:tcPr>
          <w:p>
            <w:pPr>
              <w:ind w:firstLine="480"/>
              <w:rPr>
                <w:rFonts w:ascii="仿宋" w:eastAsia="仿宋" w:cs="仿宋"/>
                <w:color w:val="000000" w:themeColor="text1"/>
                <w:sz w:val="28"/>
                <w:szCs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本项目产生的污染物经过环评提出的相应环保措施后，可做到</w:t>
            </w:r>
            <w:r>
              <w:rPr>
                <w:rFonts w:hint="eastAsia"/>
                <w:color w:val="000000" w:themeColor="text1"/>
                <w:lang w:val="en-US" w:eastAsia="zh-CN"/>
                <w14:textFill>
                  <w14:solidFill>
                    <w14:schemeClr w14:val="tx1"/>
                  </w14:solidFill>
                </w14:textFill>
              </w:rPr>
              <w:t>废水、</w:t>
            </w:r>
            <w:r>
              <w:rPr>
                <w:rFonts w:hint="eastAsia" w:ascii="Times New Roman" w:hAnsi="Times New Roman"/>
                <w:color w:val="000000" w:themeColor="text1"/>
                <w14:textFill>
                  <w14:solidFill>
                    <w14:schemeClr w14:val="tx1"/>
                  </w14:solidFill>
                </w14:textFill>
              </w:rPr>
              <w:t>噪声、废气达标排放</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固体废弃物 100%合理处置。不会降低当地环境质量功能，项目的建设与周围环境是相容的。本项目不涉及自然保护区、饮用水源保护区、水产种质资源保护区、生态红线等环境敏感区域，符合国家产业政策，符合达标排放、总量控制的原则；项目运营过程中对所在区域的环境质量影响较小，不改变所在区域的环境功能，对环境保护目标不会产生显著影响。经营单位需在今后的运营过程中严格按本环境影响报告表中提出的对策措施进行管理经营，严格执行“三同时”制度，加强企业的环境管理，确保污染物的达标排放。从环境影响的角度项目建设是可行的。</w:t>
            </w:r>
          </w:p>
          <w:p>
            <w:pPr>
              <w:autoSpaceDE w:val="0"/>
              <w:autoSpaceDN w:val="0"/>
              <w:adjustRightInd w:val="0"/>
              <w:spacing w:line="240" w:lineRule="auto"/>
              <w:ind w:firstLine="0" w:firstLineChars="0"/>
              <w:jc w:val="left"/>
              <w:rPr>
                <w:rFonts w:ascii="仿宋" w:eastAsia="仿宋" w:cs="仿宋" w:hAnsiTheme="minorHAnsi"/>
                <w:color w:val="000000" w:themeColor="text1"/>
                <w:kern w:val="0"/>
                <w:sz w:val="28"/>
                <w:szCs w:val="28"/>
                <w14:textFill>
                  <w14:solidFill>
                    <w14:schemeClr w14:val="tx1"/>
                  </w14:solidFill>
                </w14:textFill>
              </w:rPr>
            </w:pPr>
          </w:p>
        </w:tc>
      </w:tr>
    </w:tbl>
    <w:p>
      <w:pPr>
        <w:autoSpaceDE w:val="0"/>
        <w:autoSpaceDN w:val="0"/>
        <w:snapToGrid w:val="0"/>
        <w:spacing w:line="240" w:lineRule="auto"/>
        <w:ind w:firstLine="480"/>
        <w:jc w:val="left"/>
        <w:rPr>
          <w:rFonts w:ascii="黑体" w:hAnsi="黑体" w:eastAsia="黑体"/>
          <w:snapToGrid w:val="0"/>
          <w:color w:val="000000" w:themeColor="text1"/>
          <w:sz w:val="32"/>
          <w:szCs w:val="32"/>
          <w14:textFill>
            <w14:solidFill>
              <w14:schemeClr w14:val="tx1"/>
            </w14:solidFill>
          </w14:textFill>
        </w:rPr>
        <w:sectPr>
          <w:headerReference r:id="rId11" w:type="default"/>
          <w:footerReference r:id="rId12" w:type="default"/>
          <w:footerReference r:id="rId13" w:type="even"/>
          <w:pgSz w:w="11906" w:h="16838"/>
          <w:pgMar w:top="1440" w:right="1247" w:bottom="1440" w:left="1247" w:header="851" w:footer="835" w:gutter="0"/>
          <w:pgBorders>
            <w:top w:val="none" w:sz="0" w:space="0"/>
            <w:left w:val="none" w:sz="0" w:space="0"/>
            <w:bottom w:val="none" w:sz="0" w:space="0"/>
            <w:right w:val="none" w:sz="0" w:space="0"/>
          </w:pgBorders>
          <w:pgNumType w:fmt="decimal" w:start="1"/>
          <w:cols w:space="425" w:num="1"/>
          <w:docGrid w:type="linesAndChars" w:linePitch="326" w:charSpace="0"/>
        </w:sectPr>
      </w:pPr>
      <w:r>
        <w:rPr>
          <w:color w:val="000000" w:themeColor="text1"/>
          <w:szCs w:val="20"/>
          <w14:textFill>
            <w14:solidFill>
              <w14:schemeClr w14:val="tx1"/>
            </w14:solidFill>
          </w14:textFill>
        </w:rPr>
        <w:br w:type="page"/>
      </w:r>
    </w:p>
    <w:p>
      <w:pPr>
        <w:pStyle w:val="39"/>
        <w:keepNext w:val="0"/>
        <w:keepLines w:val="0"/>
        <w:pageBreakBefore w:val="0"/>
        <w:widowControl/>
        <w:kinsoku/>
        <w:wordWrap/>
        <w:overflowPunct/>
        <w:topLinePunct w:val="0"/>
        <w:autoSpaceDE/>
        <w:autoSpaceDN/>
        <w:bidi w:val="0"/>
        <w:adjustRightInd w:val="0"/>
        <w:snapToGrid w:val="0"/>
        <w:spacing w:before="0" w:beforeAutospacing="0" w:after="0" w:afterAutospacing="0" w:line="0" w:lineRule="atLeast"/>
        <w:ind w:firstLine="0" w:firstLineChars="0"/>
        <w:textAlignment w:val="auto"/>
        <w:outlineLvl w:val="0"/>
        <w:rPr>
          <w:rFonts w:hint="default" w:ascii="Times New Roman" w:hAnsi="Times New Roman" w:eastAsia="黑体" w:cs="Times New Roman"/>
          <w:snapToGrid w:val="0"/>
          <w:color w:val="000000" w:themeColor="text1"/>
          <w:sz w:val="32"/>
          <w:szCs w:val="32"/>
          <w14:textFill>
            <w14:solidFill>
              <w14:schemeClr w14:val="tx1"/>
            </w14:solidFill>
          </w14:textFill>
        </w:rPr>
      </w:pPr>
      <w:r>
        <w:rPr>
          <w:rFonts w:hint="default" w:ascii="Times New Roman" w:hAnsi="Times New Roman" w:eastAsia="黑体" w:cs="Times New Roman"/>
          <w:snapToGrid w:val="0"/>
          <w:color w:val="000000" w:themeColor="text1"/>
          <w:sz w:val="32"/>
          <w:szCs w:val="32"/>
          <w14:textFill>
            <w14:solidFill>
              <w14:schemeClr w14:val="tx1"/>
            </w14:solidFill>
          </w14:textFill>
        </w:rPr>
        <w:t>附表</w:t>
      </w:r>
    </w:p>
    <w:p>
      <w:pPr>
        <w:pStyle w:val="39"/>
        <w:keepNext w:val="0"/>
        <w:keepLines w:val="0"/>
        <w:pageBreakBefore w:val="0"/>
        <w:widowControl/>
        <w:kinsoku/>
        <w:wordWrap/>
        <w:overflowPunct/>
        <w:topLinePunct w:val="0"/>
        <w:autoSpaceDE/>
        <w:autoSpaceDN/>
        <w:bidi w:val="0"/>
        <w:adjustRightInd w:val="0"/>
        <w:snapToGrid w:val="0"/>
        <w:spacing w:before="0" w:beforeAutospacing="0" w:after="0" w:afterAutospacing="0" w:line="0" w:lineRule="atLeast"/>
        <w:ind w:firstLine="0" w:firstLineChars="0"/>
        <w:jc w:val="center"/>
        <w:textAlignment w:val="auto"/>
        <w:outlineLvl w:val="0"/>
        <w:rPr>
          <w:rFonts w:hint="default" w:ascii="Times New Roman" w:hAnsi="Times New Roman" w:eastAsia="方正小标宋_GBK" w:cs="Times New Roman"/>
          <w:snapToGrid w:val="0"/>
          <w:color w:val="000000" w:themeColor="text1"/>
          <w:sz w:val="38"/>
          <w:szCs w:val="38"/>
          <w14:textFill>
            <w14:solidFill>
              <w14:schemeClr w14:val="tx1"/>
            </w14:solidFill>
          </w14:textFill>
        </w:rPr>
      </w:pPr>
      <w:r>
        <w:rPr>
          <w:rFonts w:hint="default" w:ascii="Times New Roman" w:hAnsi="Times New Roman" w:eastAsia="方正小标宋_GBK" w:cs="Times New Roman"/>
          <w:snapToGrid w:val="0"/>
          <w:color w:val="000000" w:themeColor="text1"/>
          <w:sz w:val="38"/>
          <w:szCs w:val="38"/>
          <w14:textFill>
            <w14:solidFill>
              <w14:schemeClr w14:val="tx1"/>
            </w14:solidFill>
          </w14:textFill>
        </w:rPr>
        <w:t>建设项目污染物排放量汇总表</w:t>
      </w:r>
    </w:p>
    <w:tbl>
      <w:tblPr>
        <w:tblStyle w:val="4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721"/>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84" w:type="dxa"/>
            <w:tcBorders>
              <w:tl2br w:val="single" w:color="auto" w:sz="4" w:space="0"/>
            </w:tcBorders>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jc w:val="right"/>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项目</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jc w:val="left"/>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分类</w:t>
            </w:r>
          </w:p>
        </w:tc>
        <w:tc>
          <w:tcPr>
            <w:tcW w:w="172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污染物名称</w:t>
            </w:r>
          </w:p>
        </w:tc>
        <w:tc>
          <w:tcPr>
            <w:tcW w:w="170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现有工程</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①</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276"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现有工程</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许可排放量</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2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②</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70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在建工程</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③</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559"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本项目</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④</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76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以新带老削减量</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（新建项目不填）</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⑤</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end"/>
            </w:r>
          </w:p>
        </w:tc>
        <w:tc>
          <w:tcPr>
            <w:tcW w:w="1959"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本项目建成后</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全厂排放量（固体废物产生量）</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⑥</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end"/>
            </w:r>
          </w:p>
        </w:tc>
        <w:tc>
          <w:tcPr>
            <w:tcW w:w="826"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变化量</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⑦</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废气</w:t>
            </w:r>
          </w:p>
        </w:tc>
        <w:tc>
          <w:tcPr>
            <w:tcW w:w="172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颗粒物</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highlight w:val="none"/>
                <w:lang w:val="en-US" w:eastAsia="zh-CN"/>
                <w14:textFill>
                  <w14:solidFill>
                    <w14:schemeClr w14:val="tx1"/>
                  </w14:solidFill>
                </w14:textFill>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t>氨</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highlight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highlight w:val="none"/>
                <w:lang w:val="en-US" w:eastAsia="zh-CN"/>
                <w14:textFill>
                  <w14:solidFill>
                    <w14:schemeClr w14:val="tx1"/>
                  </w14:solidFill>
                </w14:textFill>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t>硫化氢</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highlight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highlight w:val="none"/>
                <w:lang w:val="en-US" w:eastAsia="zh-CN"/>
                <w14:textFill>
                  <w14:solidFill>
                    <w14:schemeClr w14:val="tx1"/>
                  </w14:solidFill>
                </w14:textFill>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废水</w:t>
            </w:r>
          </w:p>
        </w:tc>
        <w:tc>
          <w:tcPr>
            <w:tcW w:w="1721" w:type="dxa"/>
            <w:noWrap w:val="0"/>
            <w:vAlign w:val="center"/>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Lines="10" w:beforeAutospacing="0" w:after="0" w:afterLines="10" w:afterAutospacing="0" w:line="0" w:lineRule="atLeast"/>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 w:val="21"/>
                <w:szCs w:val="21"/>
                <w:lang w:val="en-US" w:eastAsia="zh-CN" w:bidi="ar"/>
                <w14:textFill>
                  <w14:solidFill>
                    <w14:schemeClr w14:val="tx1"/>
                  </w14:solidFill>
                </w14:textFill>
              </w:rPr>
              <w:t>废水量</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Lines="10" w:beforeAutospacing="0" w:after="0" w:afterLines="10" w:afterAutospacing="0" w:line="0" w:lineRule="atLeast"/>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COD</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Lines="10" w:beforeAutospacing="0" w:after="0" w:afterLines="10" w:afterAutospacing="0" w:line="0" w:lineRule="atLeast"/>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bidi="ar"/>
                <w14:textFill>
                  <w14:solidFill>
                    <w14:schemeClr w14:val="tx1"/>
                  </w14:solidFill>
                </w14:textFill>
              </w:rPr>
              <w:t>氨氮</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一般工业</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固体废物</w:t>
            </w: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cs="Times New Roman" w:eastAsiaTheme="minorEastAsia"/>
                <w:bCs/>
                <w:snapToGrid w:val="0"/>
                <w:color w:val="000000" w:themeColor="text1"/>
                <w:kern w:val="21"/>
                <w:sz w:val="24"/>
                <w:szCs w:val="21"/>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Cs/>
                <w:snapToGrid w:val="0"/>
                <w:color w:val="000000" w:themeColor="text1"/>
                <w:kern w:val="21"/>
                <w:sz w:val="24"/>
                <w:szCs w:val="21"/>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Cs/>
                <w:snapToGrid w:val="0"/>
                <w:color w:val="000000" w:themeColor="text1"/>
                <w:kern w:val="21"/>
                <w:sz w:val="24"/>
                <w:szCs w:val="21"/>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959"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lang w:val="en-US" w:eastAsia="zh-CN"/>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000000" w:themeColor="text1"/>
                <w:kern w:val="21"/>
                <w:sz w:val="21"/>
                <w:szCs w:val="21"/>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000000" w:themeColor="text1"/>
                <w:kern w:val="21"/>
                <w:sz w:val="21"/>
                <w:szCs w:val="21"/>
                <w:lang w:val="en-US" w:eastAsia="zh-CN"/>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危险废物</w:t>
            </w:r>
          </w:p>
        </w:tc>
        <w:tc>
          <w:tcPr>
            <w:tcW w:w="1721" w:type="dxa"/>
            <w:noWrap w:val="0"/>
            <w:vAlign w:val="center"/>
          </w:tcPr>
          <w:p>
            <w:pPr>
              <w:pStyle w:val="39"/>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21" w:type="dxa"/>
            <w:noWrap w:val="0"/>
            <w:vAlign w:val="center"/>
          </w:tcPr>
          <w:p>
            <w:pPr>
              <w:pStyle w:val="39"/>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b w:val="0"/>
                <w:bCs w:val="0"/>
                <w:snapToGrid w:val="0"/>
                <w:color w:val="000000" w:themeColor="text1"/>
                <w:kern w:val="21"/>
                <w:sz w:val="21"/>
                <w:szCs w:val="21"/>
                <w:highlight w:val="none"/>
                <w:lang w:val="en-US" w:eastAsia="zh-CN" w:bidi="ar-SA"/>
                <w14:textFill>
                  <w14:solidFill>
                    <w14:schemeClr w14:val="tx1"/>
                  </w14:solidFill>
                </w14:textFill>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bCs/>
                <w:snapToGrid w:val="0"/>
                <w:color w:val="000000" w:themeColor="text1"/>
                <w:kern w:val="21"/>
                <w:sz w:val="24"/>
                <w:szCs w:val="21"/>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t>/</w:t>
            </w:r>
          </w:p>
        </w:tc>
      </w:tr>
    </w:tbl>
    <w:p>
      <w:pPr>
        <w:pStyle w:val="99"/>
        <w:spacing w:before="192" w:beforeLines="80" w:after="24"/>
        <w:jc w:val="left"/>
        <w:rPr>
          <w:rFonts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pStyle w:val="30"/>
        <w:ind w:left="0" w:leftChars="0" w:firstLine="0" w:firstLineChars="0"/>
        <w:rPr>
          <w:rFonts w:hint="default"/>
          <w:color w:val="000000" w:themeColor="text1"/>
          <w14:textFill>
            <w14:solidFill>
              <w14:schemeClr w14:val="tx1"/>
            </w14:solidFill>
          </w14:textFill>
        </w:rPr>
      </w:pPr>
    </w:p>
    <w:p>
      <w:pPr>
        <w:ind w:firstLine="360"/>
        <w:rPr>
          <w:snapToGrid w:val="0"/>
          <w:color w:val="000000" w:themeColor="text1"/>
          <w:sz w:val="18"/>
          <w:szCs w:val="18"/>
          <w14:textFill>
            <w14:solidFill>
              <w14:schemeClr w14:val="tx1"/>
            </w14:solidFill>
          </w14:textFill>
        </w:rPr>
      </w:pPr>
    </w:p>
    <w:sectPr>
      <w:footerReference r:id="rId1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Dutch">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1"/>
      <w:jc w:val="center"/>
      <w:rPr>
        <w:b/>
      </w:rPr>
    </w:pPr>
  </w:p>
  <w:p>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48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48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ind w:firstLine="480"/>
                            <w:jc w:val="center"/>
                          </w:pPr>
                          <w:r>
                            <w:rPr>
                              <w:rFonts w:hint="eastAsia"/>
                              <w:sz w:val="24"/>
                              <w:szCs w:val="24"/>
                            </w:rPr>
                            <w:t>-</w:t>
                          </w:r>
                          <w:sdt>
                            <w:sdtPr>
                              <w:rPr>
                                <w:sz w:val="24"/>
                                <w:szCs w:val="24"/>
                              </w:rPr>
                              <w:id w:val="-660848552"/>
                              <w:docPartObj>
                                <w:docPartGallery w:val="autotext"/>
                              </w:docPartObj>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rFonts w:hint="eastAsia"/>
                                  <w:sz w:val="24"/>
                                  <w:szCs w:val="24"/>
                                </w:rPr>
                                <w:t>-</w:t>
                              </w:r>
                            </w:sdtContent>
                          </w:sd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32"/>
                      <w:ind w:firstLine="480"/>
                      <w:jc w:val="center"/>
                    </w:pPr>
                    <w:r>
                      <w:rPr>
                        <w:rFonts w:hint="eastAsia"/>
                        <w:sz w:val="24"/>
                        <w:szCs w:val="24"/>
                      </w:rPr>
                      <w:t>-</w:t>
                    </w:r>
                    <w:sdt>
                      <w:sdtPr>
                        <w:rPr>
                          <w:sz w:val="24"/>
                          <w:szCs w:val="24"/>
                        </w:rPr>
                        <w:id w:val="-660848552"/>
                        <w:docPartObj>
                          <w:docPartGallery w:val="autotext"/>
                        </w:docPartObj>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rFonts w:hint="eastAsia"/>
                            <w:sz w:val="24"/>
                            <w:szCs w:val="24"/>
                          </w:rPr>
                          <w:t>-</w:t>
                        </w:r>
                      </w:sdtContent>
                    </w:sdt>
                  </w:p>
                </w:txbxContent>
              </v:textbox>
            </v:shape>
          </w:pict>
        </mc:Fallback>
      </mc:AlternateContent>
    </w:r>
  </w:p>
  <w:p>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48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ind w:firstLine="480"/>
                            <w:jc w:val="cente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rFonts w:hint="eastAsia"/>
                              <w:sz w:val="24"/>
                              <w:szCs w:val="24"/>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32"/>
                      <w:ind w:firstLine="480"/>
                      <w:jc w:val="cente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rFonts w:hint="eastAsia"/>
                        <w:sz w:val="24"/>
                        <w:szCs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Style w:val="48"/>
                              <w:rFonts w:ascii="宋体" w:hAnsi="宋体"/>
                              <w:sz w:val="28"/>
                              <w:szCs w:val="28"/>
                            </w:rPr>
                          </w:pPr>
                          <w:r>
                            <w:rPr>
                              <w:rStyle w:val="48"/>
                              <w:rFonts w:hint="eastAsia" w:ascii="宋体" w:hAnsi="宋体"/>
                              <w:sz w:val="28"/>
                              <w:szCs w:val="28"/>
                            </w:rPr>
                            <w:t>—</w:t>
                          </w:r>
                          <w:r>
                            <w:rPr>
                              <w:rStyle w:val="48"/>
                              <w:rFonts w:hint="eastAsia" w:ascii="宋体" w:hAnsi="宋体"/>
                              <w:sz w:val="20"/>
                            </w:rPr>
                            <w:t xml:space="preserve">  </w:t>
                          </w:r>
                          <w:r>
                            <w:rPr>
                              <w:rFonts w:ascii="宋体" w:hAnsi="宋体"/>
                              <w:sz w:val="26"/>
                              <w:szCs w:val="26"/>
                            </w:rPr>
                            <w:fldChar w:fldCharType="begin"/>
                          </w:r>
                          <w:r>
                            <w:rPr>
                              <w:rStyle w:val="48"/>
                              <w:rFonts w:ascii="宋体" w:hAnsi="宋体"/>
                              <w:sz w:val="26"/>
                              <w:szCs w:val="26"/>
                            </w:rPr>
                            <w:instrText xml:space="preserve">PAGE  </w:instrText>
                          </w:r>
                          <w:r>
                            <w:rPr>
                              <w:rFonts w:ascii="宋体" w:hAnsi="宋体"/>
                              <w:sz w:val="26"/>
                              <w:szCs w:val="26"/>
                            </w:rPr>
                            <w:fldChar w:fldCharType="separate"/>
                          </w:r>
                          <w:r>
                            <w:rPr>
                              <w:rStyle w:val="48"/>
                              <w:rFonts w:ascii="宋体" w:hAnsi="宋体"/>
                              <w:sz w:val="26"/>
                              <w:szCs w:val="26"/>
                            </w:rPr>
                            <w:t>11</w:t>
                          </w:r>
                          <w:r>
                            <w:rPr>
                              <w:rFonts w:ascii="宋体" w:hAnsi="宋体"/>
                              <w:sz w:val="26"/>
                              <w:szCs w:val="26"/>
                            </w:rPr>
                            <w:fldChar w:fldCharType="end"/>
                          </w:r>
                          <w:r>
                            <w:rPr>
                              <w:rStyle w:val="48"/>
                              <w:rFonts w:hint="eastAsia" w:ascii="宋体" w:hAnsi="宋体"/>
                              <w:sz w:val="20"/>
                            </w:rPr>
                            <w:t xml:space="preserve">  </w:t>
                          </w:r>
                          <w:r>
                            <w:rPr>
                              <w:rStyle w:val="48"/>
                              <w:rFonts w:hint="eastAsia" w:ascii="宋体" w:hAnsi="宋体"/>
                              <w:sz w:val="28"/>
                              <w:szCs w:val="28"/>
                            </w:rPr>
                            <w:t>—</w:t>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mR78oBAACcAwAADgAAAGRycy9lMm9Eb2MueG1srVPNjtMwEL4j8Q6W&#10;79TZC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4b+pISxy0O/Pz92/nHr/PPr2RZ&#10;vSoK9QFqTLwPmJqGt37AvcnKZT+gMxMfVLT5i5QIxlHf00VfOSQi8qPVcrWqMCQwNl8Qh12fhwjp&#10;nfSWZKOhEQdYdOXHD5DG1DklV3P+ThtThmjcXw7EzB527TFbadgNU+M7356QT4+zb6jDVafEvHco&#10;bV6T2YizsZuNQ4h635U9yvUgvDkkbKL0liuMsFNhHFphNy1Y3oo/7yXr+lN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fmR78oBAACcAwAADgAAAAAAAAABACAAAAAeAQAAZHJzL2Uyb0Rv&#10;Yy54bWxQSwUGAAAAAAYABgBZAQAAWgUAAAAA&#10;">
              <v:fill on="f" focussize="0,0"/>
              <v:stroke on="f"/>
              <v:imagedata o:title=""/>
              <o:lock v:ext="edit" aspectratio="f"/>
              <v:textbox inset="0mm,0mm,0mm,0mm" style="mso-fit-shape-to-text:t;">
                <w:txbxContent>
                  <w:p>
                    <w:pPr>
                      <w:pStyle w:val="32"/>
                      <w:rPr>
                        <w:rStyle w:val="48"/>
                        <w:rFonts w:ascii="宋体" w:hAnsi="宋体"/>
                        <w:sz w:val="28"/>
                        <w:szCs w:val="28"/>
                      </w:rPr>
                    </w:pPr>
                    <w:r>
                      <w:rPr>
                        <w:rStyle w:val="48"/>
                        <w:rFonts w:hint="eastAsia" w:ascii="宋体" w:hAnsi="宋体"/>
                        <w:sz w:val="28"/>
                        <w:szCs w:val="28"/>
                      </w:rPr>
                      <w:t>—</w:t>
                    </w:r>
                    <w:r>
                      <w:rPr>
                        <w:rStyle w:val="48"/>
                        <w:rFonts w:hint="eastAsia" w:ascii="宋体" w:hAnsi="宋体"/>
                        <w:sz w:val="20"/>
                      </w:rPr>
                      <w:t xml:space="preserve">  </w:t>
                    </w:r>
                    <w:r>
                      <w:rPr>
                        <w:rFonts w:ascii="宋体" w:hAnsi="宋体"/>
                        <w:sz w:val="26"/>
                        <w:szCs w:val="26"/>
                      </w:rPr>
                      <w:fldChar w:fldCharType="begin"/>
                    </w:r>
                    <w:r>
                      <w:rPr>
                        <w:rStyle w:val="48"/>
                        <w:rFonts w:ascii="宋体" w:hAnsi="宋体"/>
                        <w:sz w:val="26"/>
                        <w:szCs w:val="26"/>
                      </w:rPr>
                      <w:instrText xml:space="preserve">PAGE  </w:instrText>
                    </w:r>
                    <w:r>
                      <w:rPr>
                        <w:rFonts w:ascii="宋体" w:hAnsi="宋体"/>
                        <w:sz w:val="26"/>
                        <w:szCs w:val="26"/>
                      </w:rPr>
                      <w:fldChar w:fldCharType="separate"/>
                    </w:r>
                    <w:r>
                      <w:rPr>
                        <w:rStyle w:val="48"/>
                        <w:rFonts w:ascii="宋体" w:hAnsi="宋体"/>
                        <w:sz w:val="26"/>
                        <w:szCs w:val="26"/>
                      </w:rPr>
                      <w:t>11</w:t>
                    </w:r>
                    <w:r>
                      <w:rPr>
                        <w:rFonts w:ascii="宋体" w:hAnsi="宋体"/>
                        <w:sz w:val="26"/>
                        <w:szCs w:val="26"/>
                      </w:rPr>
                      <w:fldChar w:fldCharType="end"/>
                    </w:r>
                    <w:r>
                      <w:rPr>
                        <w:rStyle w:val="48"/>
                        <w:rFonts w:hint="eastAsia" w:ascii="宋体" w:hAnsi="宋体"/>
                        <w:sz w:val="20"/>
                      </w:rPr>
                      <w:t xml:space="preserve">  </w:t>
                    </w:r>
                    <w:r>
                      <w:rPr>
                        <w:rStyle w:val="48"/>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uto"/>
      <w:ind w:left="0" w:leftChars="0" w:firstLine="422" w:firstLineChars="200"/>
      <w:jc w:val="both"/>
      <w:rPr>
        <w:rFonts w:ascii="楷体" w:hAnsi="楷体" w:eastAsia="楷体"/>
        <w:b/>
        <w:sz w:val="21"/>
        <w:szCs w:val="21"/>
      </w:rPr>
    </w:pPr>
    <w:r>
      <w:rPr>
        <w:rFonts w:hint="eastAsia" w:ascii="楷体" w:hAnsi="楷体" w:eastAsia="楷体"/>
        <w:b/>
        <w:sz w:val="21"/>
        <w:szCs w:val="21"/>
        <w:lang w:eastAsia="zh-CN"/>
      </w:rPr>
      <w:t>姚安县干花、永生花系列产品生产建设项目</w:t>
    </w:r>
    <w:r>
      <w:rPr>
        <w:rFonts w:hint="eastAsia" w:ascii="楷体" w:hAnsi="楷体" w:eastAsia="楷体"/>
        <w:b/>
        <w:sz w:val="21"/>
        <w:szCs w:val="21"/>
      </w:rPr>
      <w:t xml:space="preserve">                         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uto"/>
      <w:ind w:firstLine="422" w:firstLineChars="200"/>
      <w:jc w:val="both"/>
      <w:rPr>
        <w:rFonts w:ascii="楷体" w:hAnsi="楷体" w:eastAsia="楷体"/>
        <w:b/>
        <w:sz w:val="21"/>
        <w:szCs w:val="21"/>
      </w:rPr>
    </w:pPr>
    <w:r>
      <w:rPr>
        <w:rFonts w:hint="eastAsia" w:ascii="楷体" w:hAnsi="楷体" w:eastAsia="楷体"/>
        <w:b/>
        <w:sz w:val="21"/>
        <w:szCs w:val="21"/>
        <w:lang w:eastAsia="zh-CN"/>
      </w:rPr>
      <w:t>姚安县干花、永生花系列产品生产建设项目</w:t>
    </w:r>
    <w:r>
      <w:rPr>
        <w:rFonts w:hint="eastAsia" w:ascii="楷体" w:hAnsi="楷体" w:eastAsia="楷体"/>
        <w:b/>
        <w:sz w:val="21"/>
        <w:szCs w:val="21"/>
      </w:rPr>
      <w:t xml:space="preserve">                        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00DF0"/>
    <w:multiLevelType w:val="multilevel"/>
    <w:tmpl w:val="40E00DF0"/>
    <w:lvl w:ilvl="0" w:tentative="0">
      <w:start w:val="1"/>
      <w:numFmt w:val="decimal"/>
      <w:lvlText w:val="%1、"/>
      <w:lvlJc w:val="left"/>
      <w:pPr>
        <w:tabs>
          <w:tab w:val="left" w:pos="720"/>
        </w:tabs>
        <w:ind w:left="720" w:hanging="720"/>
      </w:pPr>
      <w:rPr>
        <w:rFonts w:hint="default"/>
      </w:rPr>
    </w:lvl>
    <w:lvl w:ilvl="1" w:tentative="0">
      <w:start w:val="0"/>
      <w:numFmt w:val="decimal"/>
      <w:pStyle w:val="203"/>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9A3ABD0"/>
    <w:multiLevelType w:val="singleLevel"/>
    <w:tmpl w:val="49A3ABD0"/>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2">
    <w:nsid w:val="503484E6"/>
    <w:multiLevelType w:val="singleLevel"/>
    <w:tmpl w:val="503484E6"/>
    <w:lvl w:ilvl="0" w:tentative="0">
      <w:start w:val="2"/>
      <w:numFmt w:val="decimal"/>
      <w:suff w:val="nothing"/>
      <w:lvlText w:val="%1、"/>
      <w:lvlJc w:val="left"/>
    </w:lvl>
  </w:abstractNum>
  <w:abstractNum w:abstractNumId="3">
    <w:nsid w:val="53B2773D"/>
    <w:multiLevelType w:val="singleLevel"/>
    <w:tmpl w:val="53B2773D"/>
    <w:lvl w:ilvl="0" w:tentative="0">
      <w:start w:val="1"/>
      <w:numFmt w:val="decimal"/>
      <w:suff w:val="nothing"/>
      <w:lvlText w:val="（%1）"/>
      <w:lvlJc w:val="left"/>
    </w:lvl>
  </w:abstractNum>
  <w:abstractNum w:abstractNumId="4">
    <w:nsid w:val="6BFE0425"/>
    <w:multiLevelType w:val="singleLevel"/>
    <w:tmpl w:val="6BFE0425"/>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68e2f630-ef3d-49a4-af58-5b400f2eaf83"/>
  </w:docVars>
  <w:rsids>
    <w:rsidRoot w:val="00245047"/>
    <w:rsid w:val="00000703"/>
    <w:rsid w:val="0000118C"/>
    <w:rsid w:val="00002DC8"/>
    <w:rsid w:val="0000432C"/>
    <w:rsid w:val="00004829"/>
    <w:rsid w:val="00005032"/>
    <w:rsid w:val="000051B2"/>
    <w:rsid w:val="00005979"/>
    <w:rsid w:val="00005C4C"/>
    <w:rsid w:val="00005DEA"/>
    <w:rsid w:val="0000630D"/>
    <w:rsid w:val="00006606"/>
    <w:rsid w:val="00006A23"/>
    <w:rsid w:val="00006D7B"/>
    <w:rsid w:val="00006F8E"/>
    <w:rsid w:val="0000729B"/>
    <w:rsid w:val="00007F33"/>
    <w:rsid w:val="00010036"/>
    <w:rsid w:val="000106F8"/>
    <w:rsid w:val="0001098D"/>
    <w:rsid w:val="00010C4F"/>
    <w:rsid w:val="000114DB"/>
    <w:rsid w:val="000115AD"/>
    <w:rsid w:val="00011664"/>
    <w:rsid w:val="00011F88"/>
    <w:rsid w:val="00011FF1"/>
    <w:rsid w:val="00012623"/>
    <w:rsid w:val="00012712"/>
    <w:rsid w:val="00012851"/>
    <w:rsid w:val="00012F20"/>
    <w:rsid w:val="00013387"/>
    <w:rsid w:val="000138EC"/>
    <w:rsid w:val="000138F5"/>
    <w:rsid w:val="00013A30"/>
    <w:rsid w:val="00015CF6"/>
    <w:rsid w:val="00015E84"/>
    <w:rsid w:val="000162F2"/>
    <w:rsid w:val="00016AAF"/>
    <w:rsid w:val="0001746C"/>
    <w:rsid w:val="00017D48"/>
    <w:rsid w:val="00020757"/>
    <w:rsid w:val="0002075D"/>
    <w:rsid w:val="000213A7"/>
    <w:rsid w:val="000213F9"/>
    <w:rsid w:val="00021784"/>
    <w:rsid w:val="00021B8A"/>
    <w:rsid w:val="0002254F"/>
    <w:rsid w:val="00022653"/>
    <w:rsid w:val="00022674"/>
    <w:rsid w:val="00022BF9"/>
    <w:rsid w:val="0002301A"/>
    <w:rsid w:val="00023F06"/>
    <w:rsid w:val="000240FE"/>
    <w:rsid w:val="000246A3"/>
    <w:rsid w:val="00025409"/>
    <w:rsid w:val="00025577"/>
    <w:rsid w:val="00025D93"/>
    <w:rsid w:val="00025DAC"/>
    <w:rsid w:val="00025F9A"/>
    <w:rsid w:val="000263EF"/>
    <w:rsid w:val="00026520"/>
    <w:rsid w:val="00026674"/>
    <w:rsid w:val="00026D3F"/>
    <w:rsid w:val="00027277"/>
    <w:rsid w:val="00027F94"/>
    <w:rsid w:val="000302C8"/>
    <w:rsid w:val="0003058A"/>
    <w:rsid w:val="00030605"/>
    <w:rsid w:val="00031443"/>
    <w:rsid w:val="0003177A"/>
    <w:rsid w:val="00031C1B"/>
    <w:rsid w:val="00031EB5"/>
    <w:rsid w:val="00032D87"/>
    <w:rsid w:val="00033036"/>
    <w:rsid w:val="00033061"/>
    <w:rsid w:val="0003342B"/>
    <w:rsid w:val="0003389A"/>
    <w:rsid w:val="00033B06"/>
    <w:rsid w:val="00033D1E"/>
    <w:rsid w:val="00033ECC"/>
    <w:rsid w:val="00034BCB"/>
    <w:rsid w:val="000352B2"/>
    <w:rsid w:val="00035CFD"/>
    <w:rsid w:val="00035DF7"/>
    <w:rsid w:val="00036CD9"/>
    <w:rsid w:val="00040CDD"/>
    <w:rsid w:val="00041432"/>
    <w:rsid w:val="0004159F"/>
    <w:rsid w:val="000415F1"/>
    <w:rsid w:val="00041822"/>
    <w:rsid w:val="00041BB5"/>
    <w:rsid w:val="000423F1"/>
    <w:rsid w:val="000426B6"/>
    <w:rsid w:val="000429C0"/>
    <w:rsid w:val="00042BEB"/>
    <w:rsid w:val="00044215"/>
    <w:rsid w:val="00044537"/>
    <w:rsid w:val="00044B9C"/>
    <w:rsid w:val="00044BB0"/>
    <w:rsid w:val="00045191"/>
    <w:rsid w:val="00045631"/>
    <w:rsid w:val="0004599A"/>
    <w:rsid w:val="00045E04"/>
    <w:rsid w:val="000475D7"/>
    <w:rsid w:val="00047900"/>
    <w:rsid w:val="00047D18"/>
    <w:rsid w:val="000504B7"/>
    <w:rsid w:val="00050554"/>
    <w:rsid w:val="00050A30"/>
    <w:rsid w:val="00050E47"/>
    <w:rsid w:val="00050F03"/>
    <w:rsid w:val="00051638"/>
    <w:rsid w:val="00051CD1"/>
    <w:rsid w:val="0005287D"/>
    <w:rsid w:val="00052DF0"/>
    <w:rsid w:val="000530DA"/>
    <w:rsid w:val="00053494"/>
    <w:rsid w:val="00053A74"/>
    <w:rsid w:val="0005402D"/>
    <w:rsid w:val="000545AC"/>
    <w:rsid w:val="00054793"/>
    <w:rsid w:val="00054937"/>
    <w:rsid w:val="00054968"/>
    <w:rsid w:val="00054BC2"/>
    <w:rsid w:val="00054D93"/>
    <w:rsid w:val="0005504B"/>
    <w:rsid w:val="000554DC"/>
    <w:rsid w:val="0005559E"/>
    <w:rsid w:val="000556BF"/>
    <w:rsid w:val="00055A29"/>
    <w:rsid w:val="00055F95"/>
    <w:rsid w:val="00056C32"/>
    <w:rsid w:val="000572C5"/>
    <w:rsid w:val="00057AC9"/>
    <w:rsid w:val="000604D7"/>
    <w:rsid w:val="000609B9"/>
    <w:rsid w:val="00060F65"/>
    <w:rsid w:val="00061158"/>
    <w:rsid w:val="00061230"/>
    <w:rsid w:val="00061C7D"/>
    <w:rsid w:val="00061EAF"/>
    <w:rsid w:val="0006241F"/>
    <w:rsid w:val="000635B4"/>
    <w:rsid w:val="000641E6"/>
    <w:rsid w:val="00064476"/>
    <w:rsid w:val="00064751"/>
    <w:rsid w:val="00065BED"/>
    <w:rsid w:val="00065D4D"/>
    <w:rsid w:val="00065EAE"/>
    <w:rsid w:val="00066115"/>
    <w:rsid w:val="00066762"/>
    <w:rsid w:val="0006699E"/>
    <w:rsid w:val="00066C7B"/>
    <w:rsid w:val="000711F9"/>
    <w:rsid w:val="0007185B"/>
    <w:rsid w:val="00071B11"/>
    <w:rsid w:val="000725DC"/>
    <w:rsid w:val="00072881"/>
    <w:rsid w:val="00073375"/>
    <w:rsid w:val="000735BE"/>
    <w:rsid w:val="00073672"/>
    <w:rsid w:val="0007463A"/>
    <w:rsid w:val="0007469B"/>
    <w:rsid w:val="000747D8"/>
    <w:rsid w:val="00074827"/>
    <w:rsid w:val="00074A8D"/>
    <w:rsid w:val="00074B92"/>
    <w:rsid w:val="00074BA1"/>
    <w:rsid w:val="00074C92"/>
    <w:rsid w:val="000750DF"/>
    <w:rsid w:val="0007551C"/>
    <w:rsid w:val="00075785"/>
    <w:rsid w:val="000759D1"/>
    <w:rsid w:val="000765AD"/>
    <w:rsid w:val="00076835"/>
    <w:rsid w:val="00076BA5"/>
    <w:rsid w:val="0007701B"/>
    <w:rsid w:val="0007703E"/>
    <w:rsid w:val="0007793A"/>
    <w:rsid w:val="00077DCC"/>
    <w:rsid w:val="00077F3F"/>
    <w:rsid w:val="00077FE1"/>
    <w:rsid w:val="00080641"/>
    <w:rsid w:val="000806AB"/>
    <w:rsid w:val="000816B4"/>
    <w:rsid w:val="00081C8F"/>
    <w:rsid w:val="00082672"/>
    <w:rsid w:val="00083242"/>
    <w:rsid w:val="00083576"/>
    <w:rsid w:val="00083E92"/>
    <w:rsid w:val="000840DC"/>
    <w:rsid w:val="000868DF"/>
    <w:rsid w:val="00086A98"/>
    <w:rsid w:val="00087E40"/>
    <w:rsid w:val="00090511"/>
    <w:rsid w:val="00090877"/>
    <w:rsid w:val="0009128B"/>
    <w:rsid w:val="00091390"/>
    <w:rsid w:val="000915AD"/>
    <w:rsid w:val="00091BF7"/>
    <w:rsid w:val="000923B2"/>
    <w:rsid w:val="00092D5D"/>
    <w:rsid w:val="0009305E"/>
    <w:rsid w:val="000932E1"/>
    <w:rsid w:val="000933F3"/>
    <w:rsid w:val="00093586"/>
    <w:rsid w:val="00093C44"/>
    <w:rsid w:val="000944EF"/>
    <w:rsid w:val="00094A05"/>
    <w:rsid w:val="00095940"/>
    <w:rsid w:val="000959CE"/>
    <w:rsid w:val="00095A39"/>
    <w:rsid w:val="00095ABC"/>
    <w:rsid w:val="00095DA0"/>
    <w:rsid w:val="000966F6"/>
    <w:rsid w:val="00096730"/>
    <w:rsid w:val="00096B4E"/>
    <w:rsid w:val="00097886"/>
    <w:rsid w:val="00097B78"/>
    <w:rsid w:val="00097BFD"/>
    <w:rsid w:val="00097F3E"/>
    <w:rsid w:val="000A0000"/>
    <w:rsid w:val="000A09EE"/>
    <w:rsid w:val="000A0F2F"/>
    <w:rsid w:val="000A1279"/>
    <w:rsid w:val="000A1317"/>
    <w:rsid w:val="000A1EEF"/>
    <w:rsid w:val="000A2344"/>
    <w:rsid w:val="000A2AAE"/>
    <w:rsid w:val="000A2E78"/>
    <w:rsid w:val="000A376A"/>
    <w:rsid w:val="000A39D4"/>
    <w:rsid w:val="000A3AF4"/>
    <w:rsid w:val="000A519D"/>
    <w:rsid w:val="000A598D"/>
    <w:rsid w:val="000A63BF"/>
    <w:rsid w:val="000A6423"/>
    <w:rsid w:val="000A66CA"/>
    <w:rsid w:val="000A69AA"/>
    <w:rsid w:val="000A6BFC"/>
    <w:rsid w:val="000A737D"/>
    <w:rsid w:val="000A742B"/>
    <w:rsid w:val="000A74AB"/>
    <w:rsid w:val="000A76A7"/>
    <w:rsid w:val="000A7D93"/>
    <w:rsid w:val="000A7D9D"/>
    <w:rsid w:val="000A7FF0"/>
    <w:rsid w:val="000B01DC"/>
    <w:rsid w:val="000B0640"/>
    <w:rsid w:val="000B07C3"/>
    <w:rsid w:val="000B0D2D"/>
    <w:rsid w:val="000B0D58"/>
    <w:rsid w:val="000B0FE5"/>
    <w:rsid w:val="000B12A5"/>
    <w:rsid w:val="000B230D"/>
    <w:rsid w:val="000B2B29"/>
    <w:rsid w:val="000B3603"/>
    <w:rsid w:val="000B3725"/>
    <w:rsid w:val="000B40BA"/>
    <w:rsid w:val="000B42DD"/>
    <w:rsid w:val="000B4344"/>
    <w:rsid w:val="000B4830"/>
    <w:rsid w:val="000B4F99"/>
    <w:rsid w:val="000B5050"/>
    <w:rsid w:val="000B542D"/>
    <w:rsid w:val="000B545C"/>
    <w:rsid w:val="000B5C64"/>
    <w:rsid w:val="000B7D56"/>
    <w:rsid w:val="000C07EB"/>
    <w:rsid w:val="000C186F"/>
    <w:rsid w:val="000C1AD6"/>
    <w:rsid w:val="000C22A0"/>
    <w:rsid w:val="000C22AF"/>
    <w:rsid w:val="000C236B"/>
    <w:rsid w:val="000C27FE"/>
    <w:rsid w:val="000C280A"/>
    <w:rsid w:val="000C2DAA"/>
    <w:rsid w:val="000C2F38"/>
    <w:rsid w:val="000C3682"/>
    <w:rsid w:val="000C3F48"/>
    <w:rsid w:val="000C4410"/>
    <w:rsid w:val="000C4B24"/>
    <w:rsid w:val="000C61C7"/>
    <w:rsid w:val="000C695A"/>
    <w:rsid w:val="000C6B0F"/>
    <w:rsid w:val="000C6E66"/>
    <w:rsid w:val="000C707C"/>
    <w:rsid w:val="000C7CE6"/>
    <w:rsid w:val="000C7D0E"/>
    <w:rsid w:val="000D00BC"/>
    <w:rsid w:val="000D0688"/>
    <w:rsid w:val="000D0995"/>
    <w:rsid w:val="000D0BEE"/>
    <w:rsid w:val="000D13A9"/>
    <w:rsid w:val="000D149D"/>
    <w:rsid w:val="000D17ED"/>
    <w:rsid w:val="000D190B"/>
    <w:rsid w:val="000D200F"/>
    <w:rsid w:val="000D2238"/>
    <w:rsid w:val="000D26B5"/>
    <w:rsid w:val="000D2871"/>
    <w:rsid w:val="000D2B9B"/>
    <w:rsid w:val="000D2FE8"/>
    <w:rsid w:val="000D3520"/>
    <w:rsid w:val="000D3DF3"/>
    <w:rsid w:val="000D4551"/>
    <w:rsid w:val="000D45B8"/>
    <w:rsid w:val="000D496F"/>
    <w:rsid w:val="000D4F35"/>
    <w:rsid w:val="000D4F70"/>
    <w:rsid w:val="000D5018"/>
    <w:rsid w:val="000D5326"/>
    <w:rsid w:val="000D540B"/>
    <w:rsid w:val="000D578C"/>
    <w:rsid w:val="000D612C"/>
    <w:rsid w:val="000D6593"/>
    <w:rsid w:val="000D7832"/>
    <w:rsid w:val="000D7ED1"/>
    <w:rsid w:val="000E04C7"/>
    <w:rsid w:val="000E07A1"/>
    <w:rsid w:val="000E1CEC"/>
    <w:rsid w:val="000E1EA0"/>
    <w:rsid w:val="000E20DC"/>
    <w:rsid w:val="000E2148"/>
    <w:rsid w:val="000E2350"/>
    <w:rsid w:val="000E23D6"/>
    <w:rsid w:val="000E2D2F"/>
    <w:rsid w:val="000E2EDE"/>
    <w:rsid w:val="000E334F"/>
    <w:rsid w:val="000E3665"/>
    <w:rsid w:val="000E415C"/>
    <w:rsid w:val="000E4267"/>
    <w:rsid w:val="000E6188"/>
    <w:rsid w:val="000E6255"/>
    <w:rsid w:val="000E677D"/>
    <w:rsid w:val="000E6850"/>
    <w:rsid w:val="000E6969"/>
    <w:rsid w:val="000E74AE"/>
    <w:rsid w:val="000E7600"/>
    <w:rsid w:val="000E7617"/>
    <w:rsid w:val="000E7AE2"/>
    <w:rsid w:val="000F166F"/>
    <w:rsid w:val="000F1AF6"/>
    <w:rsid w:val="000F1D8B"/>
    <w:rsid w:val="000F2073"/>
    <w:rsid w:val="000F23EB"/>
    <w:rsid w:val="000F29D9"/>
    <w:rsid w:val="000F3128"/>
    <w:rsid w:val="000F3A4A"/>
    <w:rsid w:val="000F3C2F"/>
    <w:rsid w:val="000F4B90"/>
    <w:rsid w:val="000F5528"/>
    <w:rsid w:val="000F5A87"/>
    <w:rsid w:val="000F6037"/>
    <w:rsid w:val="000F6902"/>
    <w:rsid w:val="000F7A1D"/>
    <w:rsid w:val="000F7B3D"/>
    <w:rsid w:val="000F7CEC"/>
    <w:rsid w:val="000F7F8F"/>
    <w:rsid w:val="00100250"/>
    <w:rsid w:val="001012D4"/>
    <w:rsid w:val="00101DEC"/>
    <w:rsid w:val="00101EDB"/>
    <w:rsid w:val="001021E3"/>
    <w:rsid w:val="0010260F"/>
    <w:rsid w:val="0010402E"/>
    <w:rsid w:val="00104121"/>
    <w:rsid w:val="001041B0"/>
    <w:rsid w:val="001041F3"/>
    <w:rsid w:val="001042A4"/>
    <w:rsid w:val="0010493D"/>
    <w:rsid w:val="00104DB4"/>
    <w:rsid w:val="00104DB8"/>
    <w:rsid w:val="00105210"/>
    <w:rsid w:val="00105870"/>
    <w:rsid w:val="00105A0B"/>
    <w:rsid w:val="00105BA7"/>
    <w:rsid w:val="001071E5"/>
    <w:rsid w:val="00107428"/>
    <w:rsid w:val="00107515"/>
    <w:rsid w:val="00107740"/>
    <w:rsid w:val="00107DC5"/>
    <w:rsid w:val="001104FA"/>
    <w:rsid w:val="00110B43"/>
    <w:rsid w:val="00110DC7"/>
    <w:rsid w:val="00111207"/>
    <w:rsid w:val="001118B3"/>
    <w:rsid w:val="0011252D"/>
    <w:rsid w:val="00112A15"/>
    <w:rsid w:val="00113635"/>
    <w:rsid w:val="00113AA6"/>
    <w:rsid w:val="00114757"/>
    <w:rsid w:val="00114C50"/>
    <w:rsid w:val="00114FA2"/>
    <w:rsid w:val="00115298"/>
    <w:rsid w:val="001154E6"/>
    <w:rsid w:val="00115801"/>
    <w:rsid w:val="00115CDE"/>
    <w:rsid w:val="00115FF8"/>
    <w:rsid w:val="001166B4"/>
    <w:rsid w:val="00116D49"/>
    <w:rsid w:val="00116ED1"/>
    <w:rsid w:val="00117542"/>
    <w:rsid w:val="00117D5E"/>
    <w:rsid w:val="0012036E"/>
    <w:rsid w:val="0012057C"/>
    <w:rsid w:val="00120673"/>
    <w:rsid w:val="0012084E"/>
    <w:rsid w:val="00121500"/>
    <w:rsid w:val="001215C8"/>
    <w:rsid w:val="00121AEB"/>
    <w:rsid w:val="0012209E"/>
    <w:rsid w:val="00122485"/>
    <w:rsid w:val="0012274E"/>
    <w:rsid w:val="00122D79"/>
    <w:rsid w:val="00122D9F"/>
    <w:rsid w:val="00123074"/>
    <w:rsid w:val="0012307E"/>
    <w:rsid w:val="0012357B"/>
    <w:rsid w:val="001238A9"/>
    <w:rsid w:val="00123C87"/>
    <w:rsid w:val="00123E24"/>
    <w:rsid w:val="0012478F"/>
    <w:rsid w:val="0012491F"/>
    <w:rsid w:val="00124BC3"/>
    <w:rsid w:val="00124CC9"/>
    <w:rsid w:val="0012507E"/>
    <w:rsid w:val="00125691"/>
    <w:rsid w:val="0012589E"/>
    <w:rsid w:val="00126183"/>
    <w:rsid w:val="001267EF"/>
    <w:rsid w:val="00126AE3"/>
    <w:rsid w:val="00126D68"/>
    <w:rsid w:val="001273DF"/>
    <w:rsid w:val="00127EE0"/>
    <w:rsid w:val="00130228"/>
    <w:rsid w:val="001302CC"/>
    <w:rsid w:val="00130B41"/>
    <w:rsid w:val="00130E92"/>
    <w:rsid w:val="00131010"/>
    <w:rsid w:val="001311DD"/>
    <w:rsid w:val="00131AA4"/>
    <w:rsid w:val="00131E49"/>
    <w:rsid w:val="00132238"/>
    <w:rsid w:val="001326F2"/>
    <w:rsid w:val="001331D5"/>
    <w:rsid w:val="00133267"/>
    <w:rsid w:val="00133402"/>
    <w:rsid w:val="00133477"/>
    <w:rsid w:val="00133646"/>
    <w:rsid w:val="0013367E"/>
    <w:rsid w:val="00133F13"/>
    <w:rsid w:val="00134952"/>
    <w:rsid w:val="00134A90"/>
    <w:rsid w:val="00134E95"/>
    <w:rsid w:val="0013538D"/>
    <w:rsid w:val="0013641D"/>
    <w:rsid w:val="001368E5"/>
    <w:rsid w:val="001376E7"/>
    <w:rsid w:val="001377DE"/>
    <w:rsid w:val="00137AD1"/>
    <w:rsid w:val="001417BA"/>
    <w:rsid w:val="00141A05"/>
    <w:rsid w:val="00141A23"/>
    <w:rsid w:val="001424BD"/>
    <w:rsid w:val="00142684"/>
    <w:rsid w:val="00142A27"/>
    <w:rsid w:val="0014304E"/>
    <w:rsid w:val="00143160"/>
    <w:rsid w:val="00143B4A"/>
    <w:rsid w:val="00143F5F"/>
    <w:rsid w:val="00143FCD"/>
    <w:rsid w:val="0014408C"/>
    <w:rsid w:val="001440C3"/>
    <w:rsid w:val="0014419B"/>
    <w:rsid w:val="00144638"/>
    <w:rsid w:val="00144B5D"/>
    <w:rsid w:val="001452E6"/>
    <w:rsid w:val="00145806"/>
    <w:rsid w:val="00145A32"/>
    <w:rsid w:val="00145F0A"/>
    <w:rsid w:val="00146229"/>
    <w:rsid w:val="00146977"/>
    <w:rsid w:val="00146B00"/>
    <w:rsid w:val="00146D8A"/>
    <w:rsid w:val="00147783"/>
    <w:rsid w:val="00147E6B"/>
    <w:rsid w:val="001502FB"/>
    <w:rsid w:val="001514F7"/>
    <w:rsid w:val="001519FF"/>
    <w:rsid w:val="001520D1"/>
    <w:rsid w:val="00152322"/>
    <w:rsid w:val="00153AC0"/>
    <w:rsid w:val="00153B3D"/>
    <w:rsid w:val="00154184"/>
    <w:rsid w:val="0015432F"/>
    <w:rsid w:val="001544A0"/>
    <w:rsid w:val="0015484D"/>
    <w:rsid w:val="00154E05"/>
    <w:rsid w:val="00154FA5"/>
    <w:rsid w:val="001550E6"/>
    <w:rsid w:val="00155580"/>
    <w:rsid w:val="00155B7F"/>
    <w:rsid w:val="00156CDF"/>
    <w:rsid w:val="00157164"/>
    <w:rsid w:val="001573F5"/>
    <w:rsid w:val="0015784F"/>
    <w:rsid w:val="00157A0F"/>
    <w:rsid w:val="00160441"/>
    <w:rsid w:val="00161ACF"/>
    <w:rsid w:val="00161CAF"/>
    <w:rsid w:val="00161DC5"/>
    <w:rsid w:val="001623E1"/>
    <w:rsid w:val="00162A40"/>
    <w:rsid w:val="00162A59"/>
    <w:rsid w:val="0016301E"/>
    <w:rsid w:val="0016309E"/>
    <w:rsid w:val="00163F05"/>
    <w:rsid w:val="00164B59"/>
    <w:rsid w:val="00164B64"/>
    <w:rsid w:val="00165E31"/>
    <w:rsid w:val="001663A2"/>
    <w:rsid w:val="00166A33"/>
    <w:rsid w:val="00166A3D"/>
    <w:rsid w:val="001676F2"/>
    <w:rsid w:val="00167708"/>
    <w:rsid w:val="001701CE"/>
    <w:rsid w:val="00170519"/>
    <w:rsid w:val="00172718"/>
    <w:rsid w:val="00172D52"/>
    <w:rsid w:val="00173969"/>
    <w:rsid w:val="00173ACA"/>
    <w:rsid w:val="00173ECF"/>
    <w:rsid w:val="0017416C"/>
    <w:rsid w:val="001743DA"/>
    <w:rsid w:val="00174916"/>
    <w:rsid w:val="00174BD4"/>
    <w:rsid w:val="001754CA"/>
    <w:rsid w:val="001757E8"/>
    <w:rsid w:val="00175C48"/>
    <w:rsid w:val="00175D99"/>
    <w:rsid w:val="00175EB4"/>
    <w:rsid w:val="00175F7C"/>
    <w:rsid w:val="001763A7"/>
    <w:rsid w:val="00176447"/>
    <w:rsid w:val="00176D9C"/>
    <w:rsid w:val="00176DD8"/>
    <w:rsid w:val="0017735E"/>
    <w:rsid w:val="001773D6"/>
    <w:rsid w:val="0017776B"/>
    <w:rsid w:val="00177B9B"/>
    <w:rsid w:val="00177FD9"/>
    <w:rsid w:val="00180FD7"/>
    <w:rsid w:val="00181B6B"/>
    <w:rsid w:val="00181EE8"/>
    <w:rsid w:val="001828AC"/>
    <w:rsid w:val="00183A05"/>
    <w:rsid w:val="00183F10"/>
    <w:rsid w:val="0018401F"/>
    <w:rsid w:val="0018434D"/>
    <w:rsid w:val="00184E24"/>
    <w:rsid w:val="00185072"/>
    <w:rsid w:val="00185E6F"/>
    <w:rsid w:val="00186167"/>
    <w:rsid w:val="0018661E"/>
    <w:rsid w:val="00186674"/>
    <w:rsid w:val="001868C2"/>
    <w:rsid w:val="00186A67"/>
    <w:rsid w:val="00186ACB"/>
    <w:rsid w:val="00186B7F"/>
    <w:rsid w:val="00186E09"/>
    <w:rsid w:val="0018771B"/>
    <w:rsid w:val="0018793A"/>
    <w:rsid w:val="00187CCB"/>
    <w:rsid w:val="00187CF3"/>
    <w:rsid w:val="00187FC9"/>
    <w:rsid w:val="0019041C"/>
    <w:rsid w:val="00190B1C"/>
    <w:rsid w:val="00191123"/>
    <w:rsid w:val="001914E0"/>
    <w:rsid w:val="00191BCA"/>
    <w:rsid w:val="00192D22"/>
    <w:rsid w:val="00193154"/>
    <w:rsid w:val="00193177"/>
    <w:rsid w:val="00193193"/>
    <w:rsid w:val="001943EA"/>
    <w:rsid w:val="001945D8"/>
    <w:rsid w:val="00196864"/>
    <w:rsid w:val="00196EC9"/>
    <w:rsid w:val="00196F64"/>
    <w:rsid w:val="00197165"/>
    <w:rsid w:val="00197DA9"/>
    <w:rsid w:val="00197DAA"/>
    <w:rsid w:val="00197E9E"/>
    <w:rsid w:val="001A01EC"/>
    <w:rsid w:val="001A02AF"/>
    <w:rsid w:val="001A0666"/>
    <w:rsid w:val="001A14BB"/>
    <w:rsid w:val="001A19E2"/>
    <w:rsid w:val="001A1B96"/>
    <w:rsid w:val="001A35DE"/>
    <w:rsid w:val="001A37D6"/>
    <w:rsid w:val="001A38A8"/>
    <w:rsid w:val="001A3A40"/>
    <w:rsid w:val="001A42FC"/>
    <w:rsid w:val="001A452F"/>
    <w:rsid w:val="001A59A1"/>
    <w:rsid w:val="001A63F7"/>
    <w:rsid w:val="001A646F"/>
    <w:rsid w:val="001A68D1"/>
    <w:rsid w:val="001A69BB"/>
    <w:rsid w:val="001A6E4B"/>
    <w:rsid w:val="001A76D8"/>
    <w:rsid w:val="001A777B"/>
    <w:rsid w:val="001A7AAF"/>
    <w:rsid w:val="001A7B85"/>
    <w:rsid w:val="001B066D"/>
    <w:rsid w:val="001B098A"/>
    <w:rsid w:val="001B0CDF"/>
    <w:rsid w:val="001B0D5E"/>
    <w:rsid w:val="001B0D9B"/>
    <w:rsid w:val="001B0DBC"/>
    <w:rsid w:val="001B154D"/>
    <w:rsid w:val="001B180C"/>
    <w:rsid w:val="001B1AD6"/>
    <w:rsid w:val="001B1E43"/>
    <w:rsid w:val="001B310B"/>
    <w:rsid w:val="001B3310"/>
    <w:rsid w:val="001B3347"/>
    <w:rsid w:val="001B335B"/>
    <w:rsid w:val="001B3E46"/>
    <w:rsid w:val="001B4C58"/>
    <w:rsid w:val="001B4F11"/>
    <w:rsid w:val="001B5320"/>
    <w:rsid w:val="001B543E"/>
    <w:rsid w:val="001B5C95"/>
    <w:rsid w:val="001B5E22"/>
    <w:rsid w:val="001B6AFC"/>
    <w:rsid w:val="001C0832"/>
    <w:rsid w:val="001C0DA6"/>
    <w:rsid w:val="001C0FDB"/>
    <w:rsid w:val="001C1262"/>
    <w:rsid w:val="001C190A"/>
    <w:rsid w:val="001C1E5A"/>
    <w:rsid w:val="001C214A"/>
    <w:rsid w:val="001C2794"/>
    <w:rsid w:val="001C2FCE"/>
    <w:rsid w:val="001C3690"/>
    <w:rsid w:val="001C3D7A"/>
    <w:rsid w:val="001C3D8E"/>
    <w:rsid w:val="001C421C"/>
    <w:rsid w:val="001C446C"/>
    <w:rsid w:val="001C44A0"/>
    <w:rsid w:val="001C4557"/>
    <w:rsid w:val="001C4A7E"/>
    <w:rsid w:val="001C4EC0"/>
    <w:rsid w:val="001C4FF5"/>
    <w:rsid w:val="001C56BE"/>
    <w:rsid w:val="001C596A"/>
    <w:rsid w:val="001C5BD9"/>
    <w:rsid w:val="001C5D53"/>
    <w:rsid w:val="001C5EBB"/>
    <w:rsid w:val="001C6C5A"/>
    <w:rsid w:val="001C6C78"/>
    <w:rsid w:val="001C6E80"/>
    <w:rsid w:val="001C7A2B"/>
    <w:rsid w:val="001C7A7F"/>
    <w:rsid w:val="001C7DD9"/>
    <w:rsid w:val="001C7F1D"/>
    <w:rsid w:val="001D0159"/>
    <w:rsid w:val="001D091D"/>
    <w:rsid w:val="001D0B58"/>
    <w:rsid w:val="001D0D34"/>
    <w:rsid w:val="001D0DE3"/>
    <w:rsid w:val="001D1344"/>
    <w:rsid w:val="001D1737"/>
    <w:rsid w:val="001D1908"/>
    <w:rsid w:val="001D1EB1"/>
    <w:rsid w:val="001D2709"/>
    <w:rsid w:val="001D30B8"/>
    <w:rsid w:val="001D3AFF"/>
    <w:rsid w:val="001D3FBC"/>
    <w:rsid w:val="001D4651"/>
    <w:rsid w:val="001D4B56"/>
    <w:rsid w:val="001D5068"/>
    <w:rsid w:val="001D5837"/>
    <w:rsid w:val="001D5B89"/>
    <w:rsid w:val="001D5CD7"/>
    <w:rsid w:val="001D5D6A"/>
    <w:rsid w:val="001D6E72"/>
    <w:rsid w:val="001D7CFF"/>
    <w:rsid w:val="001E0AE1"/>
    <w:rsid w:val="001E157C"/>
    <w:rsid w:val="001E215D"/>
    <w:rsid w:val="001E23E2"/>
    <w:rsid w:val="001E2B0A"/>
    <w:rsid w:val="001E2B14"/>
    <w:rsid w:val="001E2BD6"/>
    <w:rsid w:val="001E300E"/>
    <w:rsid w:val="001E33DA"/>
    <w:rsid w:val="001E340E"/>
    <w:rsid w:val="001E3FE6"/>
    <w:rsid w:val="001E4C31"/>
    <w:rsid w:val="001E5693"/>
    <w:rsid w:val="001E5939"/>
    <w:rsid w:val="001E5FA2"/>
    <w:rsid w:val="001E62AC"/>
    <w:rsid w:val="001E66D2"/>
    <w:rsid w:val="001E69D9"/>
    <w:rsid w:val="001E6C06"/>
    <w:rsid w:val="001E7774"/>
    <w:rsid w:val="001E79CB"/>
    <w:rsid w:val="001E7B4B"/>
    <w:rsid w:val="001E7E42"/>
    <w:rsid w:val="001F0905"/>
    <w:rsid w:val="001F1093"/>
    <w:rsid w:val="001F21F9"/>
    <w:rsid w:val="001F295A"/>
    <w:rsid w:val="001F2B32"/>
    <w:rsid w:val="001F2D1F"/>
    <w:rsid w:val="001F317C"/>
    <w:rsid w:val="001F3565"/>
    <w:rsid w:val="001F3702"/>
    <w:rsid w:val="001F3B3B"/>
    <w:rsid w:val="001F3E1A"/>
    <w:rsid w:val="001F3E32"/>
    <w:rsid w:val="001F4DAA"/>
    <w:rsid w:val="001F528F"/>
    <w:rsid w:val="001F54B5"/>
    <w:rsid w:val="001F5FAD"/>
    <w:rsid w:val="001F620D"/>
    <w:rsid w:val="001F6D70"/>
    <w:rsid w:val="001F71E8"/>
    <w:rsid w:val="001F71F0"/>
    <w:rsid w:val="001F7388"/>
    <w:rsid w:val="001F7D90"/>
    <w:rsid w:val="001F7E06"/>
    <w:rsid w:val="002009B8"/>
    <w:rsid w:val="002010CB"/>
    <w:rsid w:val="00201194"/>
    <w:rsid w:val="0020147C"/>
    <w:rsid w:val="00201894"/>
    <w:rsid w:val="002018DE"/>
    <w:rsid w:val="002019CF"/>
    <w:rsid w:val="00201A51"/>
    <w:rsid w:val="00201DD7"/>
    <w:rsid w:val="0020275C"/>
    <w:rsid w:val="002033CA"/>
    <w:rsid w:val="00203B7E"/>
    <w:rsid w:val="00203C35"/>
    <w:rsid w:val="00203FE2"/>
    <w:rsid w:val="002042E4"/>
    <w:rsid w:val="0020431B"/>
    <w:rsid w:val="00204564"/>
    <w:rsid w:val="002048C1"/>
    <w:rsid w:val="00204CDE"/>
    <w:rsid w:val="00205185"/>
    <w:rsid w:val="00205A63"/>
    <w:rsid w:val="00205C79"/>
    <w:rsid w:val="0020687D"/>
    <w:rsid w:val="00207168"/>
    <w:rsid w:val="00207856"/>
    <w:rsid w:val="002100C8"/>
    <w:rsid w:val="00210A51"/>
    <w:rsid w:val="00210B2B"/>
    <w:rsid w:val="00211487"/>
    <w:rsid w:val="002117F2"/>
    <w:rsid w:val="002119BB"/>
    <w:rsid w:val="00212536"/>
    <w:rsid w:val="00212868"/>
    <w:rsid w:val="00212BE6"/>
    <w:rsid w:val="002133B8"/>
    <w:rsid w:val="002138FB"/>
    <w:rsid w:val="0021395E"/>
    <w:rsid w:val="00213E57"/>
    <w:rsid w:val="00214D55"/>
    <w:rsid w:val="00215190"/>
    <w:rsid w:val="00215A5E"/>
    <w:rsid w:val="00215CEE"/>
    <w:rsid w:val="00215EB8"/>
    <w:rsid w:val="00216186"/>
    <w:rsid w:val="002171F4"/>
    <w:rsid w:val="0021725D"/>
    <w:rsid w:val="00217270"/>
    <w:rsid w:val="002173DC"/>
    <w:rsid w:val="00217B3F"/>
    <w:rsid w:val="00217BE7"/>
    <w:rsid w:val="00217E76"/>
    <w:rsid w:val="00220DE5"/>
    <w:rsid w:val="00220FB0"/>
    <w:rsid w:val="00221E37"/>
    <w:rsid w:val="00222024"/>
    <w:rsid w:val="00222117"/>
    <w:rsid w:val="00222B8C"/>
    <w:rsid w:val="00223849"/>
    <w:rsid w:val="002238CD"/>
    <w:rsid w:val="00223B68"/>
    <w:rsid w:val="00225554"/>
    <w:rsid w:val="002257BC"/>
    <w:rsid w:val="00225A3F"/>
    <w:rsid w:val="00225FA4"/>
    <w:rsid w:val="00226335"/>
    <w:rsid w:val="0022687C"/>
    <w:rsid w:val="00226B4C"/>
    <w:rsid w:val="00227E1D"/>
    <w:rsid w:val="00230792"/>
    <w:rsid w:val="00230997"/>
    <w:rsid w:val="00230AB3"/>
    <w:rsid w:val="00230B4F"/>
    <w:rsid w:val="0023173C"/>
    <w:rsid w:val="00231D2E"/>
    <w:rsid w:val="002322CF"/>
    <w:rsid w:val="00232414"/>
    <w:rsid w:val="00233E8B"/>
    <w:rsid w:val="002340C8"/>
    <w:rsid w:val="0023485A"/>
    <w:rsid w:val="00234F1E"/>
    <w:rsid w:val="00235323"/>
    <w:rsid w:val="0023551D"/>
    <w:rsid w:val="00235A05"/>
    <w:rsid w:val="00236566"/>
    <w:rsid w:val="00236579"/>
    <w:rsid w:val="002365C0"/>
    <w:rsid w:val="002366C4"/>
    <w:rsid w:val="00236CA8"/>
    <w:rsid w:val="00236D17"/>
    <w:rsid w:val="0023756F"/>
    <w:rsid w:val="00240478"/>
    <w:rsid w:val="00240592"/>
    <w:rsid w:val="00240F2C"/>
    <w:rsid w:val="002413FE"/>
    <w:rsid w:val="0024152D"/>
    <w:rsid w:val="00241D1F"/>
    <w:rsid w:val="002420B6"/>
    <w:rsid w:val="002423FB"/>
    <w:rsid w:val="00242515"/>
    <w:rsid w:val="00242809"/>
    <w:rsid w:val="00242ABE"/>
    <w:rsid w:val="00242B76"/>
    <w:rsid w:val="00242EC8"/>
    <w:rsid w:val="002433B8"/>
    <w:rsid w:val="00243A9B"/>
    <w:rsid w:val="0024481B"/>
    <w:rsid w:val="00244D99"/>
    <w:rsid w:val="00245047"/>
    <w:rsid w:val="00245220"/>
    <w:rsid w:val="0024558B"/>
    <w:rsid w:val="00245720"/>
    <w:rsid w:val="00245749"/>
    <w:rsid w:val="002459E0"/>
    <w:rsid w:val="00246560"/>
    <w:rsid w:val="002472E8"/>
    <w:rsid w:val="0024770A"/>
    <w:rsid w:val="002479EA"/>
    <w:rsid w:val="00247ED9"/>
    <w:rsid w:val="00250BA6"/>
    <w:rsid w:val="0025167A"/>
    <w:rsid w:val="00251CAA"/>
    <w:rsid w:val="002521E7"/>
    <w:rsid w:val="00252474"/>
    <w:rsid w:val="002526D0"/>
    <w:rsid w:val="00252AD6"/>
    <w:rsid w:val="00253157"/>
    <w:rsid w:val="002537FB"/>
    <w:rsid w:val="002539E2"/>
    <w:rsid w:val="00254078"/>
    <w:rsid w:val="002540D1"/>
    <w:rsid w:val="0025433A"/>
    <w:rsid w:val="00254AD6"/>
    <w:rsid w:val="00255D03"/>
    <w:rsid w:val="00255D37"/>
    <w:rsid w:val="002565C5"/>
    <w:rsid w:val="002575E3"/>
    <w:rsid w:val="002576A5"/>
    <w:rsid w:val="002578FD"/>
    <w:rsid w:val="0026031D"/>
    <w:rsid w:val="002609F9"/>
    <w:rsid w:val="00261AC1"/>
    <w:rsid w:val="00261F0F"/>
    <w:rsid w:val="00261FC0"/>
    <w:rsid w:val="002622EF"/>
    <w:rsid w:val="00262993"/>
    <w:rsid w:val="00262C8F"/>
    <w:rsid w:val="0026313B"/>
    <w:rsid w:val="00263279"/>
    <w:rsid w:val="002633F6"/>
    <w:rsid w:val="0026348D"/>
    <w:rsid w:val="00263500"/>
    <w:rsid w:val="00263741"/>
    <w:rsid w:val="002638AD"/>
    <w:rsid w:val="00263BE8"/>
    <w:rsid w:val="00263ED7"/>
    <w:rsid w:val="00264279"/>
    <w:rsid w:val="0026460A"/>
    <w:rsid w:val="00264BBE"/>
    <w:rsid w:val="00264DF9"/>
    <w:rsid w:val="002654DA"/>
    <w:rsid w:val="0026564C"/>
    <w:rsid w:val="00265816"/>
    <w:rsid w:val="002659D6"/>
    <w:rsid w:val="00265D02"/>
    <w:rsid w:val="00265E99"/>
    <w:rsid w:val="002662FB"/>
    <w:rsid w:val="00266514"/>
    <w:rsid w:val="0026656F"/>
    <w:rsid w:val="002669A4"/>
    <w:rsid w:val="00266A5E"/>
    <w:rsid w:val="002671BE"/>
    <w:rsid w:val="002674AB"/>
    <w:rsid w:val="00267519"/>
    <w:rsid w:val="00270161"/>
    <w:rsid w:val="00270430"/>
    <w:rsid w:val="002711D3"/>
    <w:rsid w:val="002716FE"/>
    <w:rsid w:val="0027194E"/>
    <w:rsid w:val="002726D8"/>
    <w:rsid w:val="00272ED3"/>
    <w:rsid w:val="002730FB"/>
    <w:rsid w:val="0027329D"/>
    <w:rsid w:val="002734AA"/>
    <w:rsid w:val="002734F8"/>
    <w:rsid w:val="00275399"/>
    <w:rsid w:val="002762FB"/>
    <w:rsid w:val="00276312"/>
    <w:rsid w:val="00276EAF"/>
    <w:rsid w:val="002775EF"/>
    <w:rsid w:val="002777DF"/>
    <w:rsid w:val="00280563"/>
    <w:rsid w:val="002805F8"/>
    <w:rsid w:val="002805FB"/>
    <w:rsid w:val="0028087B"/>
    <w:rsid w:val="002813D6"/>
    <w:rsid w:val="00281569"/>
    <w:rsid w:val="00282D89"/>
    <w:rsid w:val="00282E26"/>
    <w:rsid w:val="00283661"/>
    <w:rsid w:val="00283726"/>
    <w:rsid w:val="0028399D"/>
    <w:rsid w:val="00283B4C"/>
    <w:rsid w:val="00283DFB"/>
    <w:rsid w:val="00283F8D"/>
    <w:rsid w:val="00284510"/>
    <w:rsid w:val="00284B51"/>
    <w:rsid w:val="00284E7A"/>
    <w:rsid w:val="00284F42"/>
    <w:rsid w:val="00284FD8"/>
    <w:rsid w:val="00285456"/>
    <w:rsid w:val="002856CF"/>
    <w:rsid w:val="002860F1"/>
    <w:rsid w:val="00286AAA"/>
    <w:rsid w:val="002877B3"/>
    <w:rsid w:val="00287D9B"/>
    <w:rsid w:val="00290732"/>
    <w:rsid w:val="0029126A"/>
    <w:rsid w:val="00291306"/>
    <w:rsid w:val="00291502"/>
    <w:rsid w:val="0029169C"/>
    <w:rsid w:val="00291A0F"/>
    <w:rsid w:val="00291E22"/>
    <w:rsid w:val="0029249A"/>
    <w:rsid w:val="0029253A"/>
    <w:rsid w:val="00292D5A"/>
    <w:rsid w:val="0029407E"/>
    <w:rsid w:val="0029471E"/>
    <w:rsid w:val="0029483C"/>
    <w:rsid w:val="00294DE9"/>
    <w:rsid w:val="00294F0D"/>
    <w:rsid w:val="002952DB"/>
    <w:rsid w:val="00295613"/>
    <w:rsid w:val="002957E4"/>
    <w:rsid w:val="00297058"/>
    <w:rsid w:val="0029743C"/>
    <w:rsid w:val="00297472"/>
    <w:rsid w:val="002979BF"/>
    <w:rsid w:val="00297C37"/>
    <w:rsid w:val="002A051A"/>
    <w:rsid w:val="002A0D29"/>
    <w:rsid w:val="002A1308"/>
    <w:rsid w:val="002A174F"/>
    <w:rsid w:val="002A189D"/>
    <w:rsid w:val="002A1FF9"/>
    <w:rsid w:val="002A2314"/>
    <w:rsid w:val="002A23BA"/>
    <w:rsid w:val="002A3CCD"/>
    <w:rsid w:val="002A461C"/>
    <w:rsid w:val="002A4710"/>
    <w:rsid w:val="002A471A"/>
    <w:rsid w:val="002A47BC"/>
    <w:rsid w:val="002A47F5"/>
    <w:rsid w:val="002A4840"/>
    <w:rsid w:val="002A4B74"/>
    <w:rsid w:val="002A5A34"/>
    <w:rsid w:val="002A5E4B"/>
    <w:rsid w:val="002A6860"/>
    <w:rsid w:val="002A68E4"/>
    <w:rsid w:val="002A6BB1"/>
    <w:rsid w:val="002A70FE"/>
    <w:rsid w:val="002A7D3D"/>
    <w:rsid w:val="002B0270"/>
    <w:rsid w:val="002B06E0"/>
    <w:rsid w:val="002B0B88"/>
    <w:rsid w:val="002B1106"/>
    <w:rsid w:val="002B187B"/>
    <w:rsid w:val="002B1C8C"/>
    <w:rsid w:val="002B2A9C"/>
    <w:rsid w:val="002B2BB5"/>
    <w:rsid w:val="002B2C87"/>
    <w:rsid w:val="002B2EC0"/>
    <w:rsid w:val="002B3573"/>
    <w:rsid w:val="002B3593"/>
    <w:rsid w:val="002B373C"/>
    <w:rsid w:val="002B445F"/>
    <w:rsid w:val="002B4B74"/>
    <w:rsid w:val="002B5DE7"/>
    <w:rsid w:val="002B62C8"/>
    <w:rsid w:val="002B62D7"/>
    <w:rsid w:val="002B6DDE"/>
    <w:rsid w:val="002B76E0"/>
    <w:rsid w:val="002B7869"/>
    <w:rsid w:val="002B7C47"/>
    <w:rsid w:val="002C002B"/>
    <w:rsid w:val="002C00DB"/>
    <w:rsid w:val="002C0491"/>
    <w:rsid w:val="002C1374"/>
    <w:rsid w:val="002C160B"/>
    <w:rsid w:val="002C2B1B"/>
    <w:rsid w:val="002C2EE4"/>
    <w:rsid w:val="002C37C8"/>
    <w:rsid w:val="002C39DC"/>
    <w:rsid w:val="002C4655"/>
    <w:rsid w:val="002C46E0"/>
    <w:rsid w:val="002C534D"/>
    <w:rsid w:val="002C5CDE"/>
    <w:rsid w:val="002C5E9C"/>
    <w:rsid w:val="002C654E"/>
    <w:rsid w:val="002C65B0"/>
    <w:rsid w:val="002C677C"/>
    <w:rsid w:val="002C69C4"/>
    <w:rsid w:val="002C6ABA"/>
    <w:rsid w:val="002C6D7F"/>
    <w:rsid w:val="002C7554"/>
    <w:rsid w:val="002D03A8"/>
    <w:rsid w:val="002D1105"/>
    <w:rsid w:val="002D12C7"/>
    <w:rsid w:val="002D1BAC"/>
    <w:rsid w:val="002D1BB5"/>
    <w:rsid w:val="002D2431"/>
    <w:rsid w:val="002D25EB"/>
    <w:rsid w:val="002D2F66"/>
    <w:rsid w:val="002D31E9"/>
    <w:rsid w:val="002D3C6F"/>
    <w:rsid w:val="002D3DDC"/>
    <w:rsid w:val="002D4293"/>
    <w:rsid w:val="002D43BE"/>
    <w:rsid w:val="002D45BD"/>
    <w:rsid w:val="002D4E52"/>
    <w:rsid w:val="002D50D3"/>
    <w:rsid w:val="002D5C08"/>
    <w:rsid w:val="002D5CBD"/>
    <w:rsid w:val="002D5EC6"/>
    <w:rsid w:val="002D6400"/>
    <w:rsid w:val="002D6626"/>
    <w:rsid w:val="002D73C7"/>
    <w:rsid w:val="002D7DB5"/>
    <w:rsid w:val="002E0171"/>
    <w:rsid w:val="002E0432"/>
    <w:rsid w:val="002E0530"/>
    <w:rsid w:val="002E1411"/>
    <w:rsid w:val="002E29AF"/>
    <w:rsid w:val="002E320F"/>
    <w:rsid w:val="002E34BE"/>
    <w:rsid w:val="002E3E65"/>
    <w:rsid w:val="002E3F82"/>
    <w:rsid w:val="002E43B7"/>
    <w:rsid w:val="002E4C5E"/>
    <w:rsid w:val="002E5F28"/>
    <w:rsid w:val="002E6204"/>
    <w:rsid w:val="002E7064"/>
    <w:rsid w:val="002E710A"/>
    <w:rsid w:val="002E7884"/>
    <w:rsid w:val="002F0BEE"/>
    <w:rsid w:val="002F1565"/>
    <w:rsid w:val="002F1CC4"/>
    <w:rsid w:val="002F1E6C"/>
    <w:rsid w:val="002F1EE1"/>
    <w:rsid w:val="002F23B0"/>
    <w:rsid w:val="002F24DF"/>
    <w:rsid w:val="002F3776"/>
    <w:rsid w:val="002F3E9A"/>
    <w:rsid w:val="002F42E0"/>
    <w:rsid w:val="002F483E"/>
    <w:rsid w:val="002F4A18"/>
    <w:rsid w:val="002F4AAB"/>
    <w:rsid w:val="002F5D8D"/>
    <w:rsid w:val="002F6544"/>
    <w:rsid w:val="002F662A"/>
    <w:rsid w:val="002F67BE"/>
    <w:rsid w:val="002F68EF"/>
    <w:rsid w:val="002F6BD5"/>
    <w:rsid w:val="002F7413"/>
    <w:rsid w:val="0030050F"/>
    <w:rsid w:val="00301A3A"/>
    <w:rsid w:val="00301EBA"/>
    <w:rsid w:val="00302B13"/>
    <w:rsid w:val="00303C7B"/>
    <w:rsid w:val="00303D66"/>
    <w:rsid w:val="00303F44"/>
    <w:rsid w:val="00304969"/>
    <w:rsid w:val="00304C7D"/>
    <w:rsid w:val="00305250"/>
    <w:rsid w:val="0030551C"/>
    <w:rsid w:val="00305C71"/>
    <w:rsid w:val="00306385"/>
    <w:rsid w:val="00306430"/>
    <w:rsid w:val="0030649A"/>
    <w:rsid w:val="00306F30"/>
    <w:rsid w:val="003103D6"/>
    <w:rsid w:val="00310811"/>
    <w:rsid w:val="003110F0"/>
    <w:rsid w:val="00311525"/>
    <w:rsid w:val="003117A5"/>
    <w:rsid w:val="0031193E"/>
    <w:rsid w:val="00311B7E"/>
    <w:rsid w:val="00311DF7"/>
    <w:rsid w:val="003126E2"/>
    <w:rsid w:val="00312839"/>
    <w:rsid w:val="00312978"/>
    <w:rsid w:val="003133CD"/>
    <w:rsid w:val="00313588"/>
    <w:rsid w:val="003135AB"/>
    <w:rsid w:val="00313C4F"/>
    <w:rsid w:val="00313D3B"/>
    <w:rsid w:val="003143A1"/>
    <w:rsid w:val="003144A6"/>
    <w:rsid w:val="003147DB"/>
    <w:rsid w:val="00314C3C"/>
    <w:rsid w:val="00314C96"/>
    <w:rsid w:val="00314DC3"/>
    <w:rsid w:val="00314FFF"/>
    <w:rsid w:val="00315051"/>
    <w:rsid w:val="0031542B"/>
    <w:rsid w:val="00315862"/>
    <w:rsid w:val="0031718A"/>
    <w:rsid w:val="00317632"/>
    <w:rsid w:val="0031774A"/>
    <w:rsid w:val="003178C7"/>
    <w:rsid w:val="00317A4D"/>
    <w:rsid w:val="00320808"/>
    <w:rsid w:val="00320993"/>
    <w:rsid w:val="00320D89"/>
    <w:rsid w:val="0032144B"/>
    <w:rsid w:val="003215A3"/>
    <w:rsid w:val="003215AA"/>
    <w:rsid w:val="00321E56"/>
    <w:rsid w:val="00322700"/>
    <w:rsid w:val="003228F8"/>
    <w:rsid w:val="00322BB4"/>
    <w:rsid w:val="00322D44"/>
    <w:rsid w:val="00322D45"/>
    <w:rsid w:val="00322F3E"/>
    <w:rsid w:val="00323AC1"/>
    <w:rsid w:val="00324537"/>
    <w:rsid w:val="00324609"/>
    <w:rsid w:val="00324F52"/>
    <w:rsid w:val="00325544"/>
    <w:rsid w:val="00325729"/>
    <w:rsid w:val="00325931"/>
    <w:rsid w:val="00325C01"/>
    <w:rsid w:val="00326080"/>
    <w:rsid w:val="00326088"/>
    <w:rsid w:val="0032700A"/>
    <w:rsid w:val="00327BAD"/>
    <w:rsid w:val="00327E64"/>
    <w:rsid w:val="003302A6"/>
    <w:rsid w:val="00330417"/>
    <w:rsid w:val="003308E3"/>
    <w:rsid w:val="00330DA7"/>
    <w:rsid w:val="0033103B"/>
    <w:rsid w:val="0033247B"/>
    <w:rsid w:val="003328F7"/>
    <w:rsid w:val="003332A4"/>
    <w:rsid w:val="00333912"/>
    <w:rsid w:val="00333D77"/>
    <w:rsid w:val="00334036"/>
    <w:rsid w:val="00334B41"/>
    <w:rsid w:val="00334B6F"/>
    <w:rsid w:val="00334C41"/>
    <w:rsid w:val="003350E6"/>
    <w:rsid w:val="003358B9"/>
    <w:rsid w:val="00335C9E"/>
    <w:rsid w:val="003361B5"/>
    <w:rsid w:val="00336335"/>
    <w:rsid w:val="00336787"/>
    <w:rsid w:val="00336C95"/>
    <w:rsid w:val="003375AD"/>
    <w:rsid w:val="0033787E"/>
    <w:rsid w:val="003378C6"/>
    <w:rsid w:val="00337A38"/>
    <w:rsid w:val="00337DDA"/>
    <w:rsid w:val="003407B2"/>
    <w:rsid w:val="00340C21"/>
    <w:rsid w:val="00341F6C"/>
    <w:rsid w:val="0034233F"/>
    <w:rsid w:val="003428CC"/>
    <w:rsid w:val="0034324D"/>
    <w:rsid w:val="0034410F"/>
    <w:rsid w:val="003447F4"/>
    <w:rsid w:val="00344CB1"/>
    <w:rsid w:val="00344E7A"/>
    <w:rsid w:val="003452C1"/>
    <w:rsid w:val="0034545F"/>
    <w:rsid w:val="0034552F"/>
    <w:rsid w:val="00345785"/>
    <w:rsid w:val="00346176"/>
    <w:rsid w:val="0034632F"/>
    <w:rsid w:val="003468DB"/>
    <w:rsid w:val="00346A6D"/>
    <w:rsid w:val="00347344"/>
    <w:rsid w:val="00347B3B"/>
    <w:rsid w:val="00347BC2"/>
    <w:rsid w:val="00347F83"/>
    <w:rsid w:val="00350234"/>
    <w:rsid w:val="003502A3"/>
    <w:rsid w:val="0035072C"/>
    <w:rsid w:val="00350DB1"/>
    <w:rsid w:val="0035176B"/>
    <w:rsid w:val="00351C2E"/>
    <w:rsid w:val="0035214E"/>
    <w:rsid w:val="0035274D"/>
    <w:rsid w:val="00352C19"/>
    <w:rsid w:val="00352CBB"/>
    <w:rsid w:val="00352F38"/>
    <w:rsid w:val="003533AE"/>
    <w:rsid w:val="00353401"/>
    <w:rsid w:val="003540DD"/>
    <w:rsid w:val="003541B9"/>
    <w:rsid w:val="003548A6"/>
    <w:rsid w:val="00355910"/>
    <w:rsid w:val="00355C84"/>
    <w:rsid w:val="003565DE"/>
    <w:rsid w:val="00356808"/>
    <w:rsid w:val="00356A6B"/>
    <w:rsid w:val="00356DC6"/>
    <w:rsid w:val="0035706F"/>
    <w:rsid w:val="0035750F"/>
    <w:rsid w:val="003601C0"/>
    <w:rsid w:val="00360D89"/>
    <w:rsid w:val="00360DE9"/>
    <w:rsid w:val="00361237"/>
    <w:rsid w:val="00361456"/>
    <w:rsid w:val="00361956"/>
    <w:rsid w:val="00361D76"/>
    <w:rsid w:val="0036262A"/>
    <w:rsid w:val="00362972"/>
    <w:rsid w:val="0036298D"/>
    <w:rsid w:val="00362B6B"/>
    <w:rsid w:val="0036344F"/>
    <w:rsid w:val="003635B5"/>
    <w:rsid w:val="00363FCA"/>
    <w:rsid w:val="00364653"/>
    <w:rsid w:val="00364821"/>
    <w:rsid w:val="003649B4"/>
    <w:rsid w:val="00365313"/>
    <w:rsid w:val="003658C5"/>
    <w:rsid w:val="0036590F"/>
    <w:rsid w:val="0036689C"/>
    <w:rsid w:val="00366F93"/>
    <w:rsid w:val="00367CFA"/>
    <w:rsid w:val="00367E5C"/>
    <w:rsid w:val="00370278"/>
    <w:rsid w:val="00370620"/>
    <w:rsid w:val="0037132B"/>
    <w:rsid w:val="00372EF4"/>
    <w:rsid w:val="00373A3E"/>
    <w:rsid w:val="00373F0F"/>
    <w:rsid w:val="0037438E"/>
    <w:rsid w:val="0037461E"/>
    <w:rsid w:val="00374733"/>
    <w:rsid w:val="003747E0"/>
    <w:rsid w:val="003755E8"/>
    <w:rsid w:val="0037573E"/>
    <w:rsid w:val="00375955"/>
    <w:rsid w:val="00375A81"/>
    <w:rsid w:val="003760C8"/>
    <w:rsid w:val="00376660"/>
    <w:rsid w:val="003766E6"/>
    <w:rsid w:val="00376C28"/>
    <w:rsid w:val="00377B41"/>
    <w:rsid w:val="00377B64"/>
    <w:rsid w:val="00380296"/>
    <w:rsid w:val="00380962"/>
    <w:rsid w:val="00380C0E"/>
    <w:rsid w:val="003813A7"/>
    <w:rsid w:val="0038141C"/>
    <w:rsid w:val="0038141F"/>
    <w:rsid w:val="003814E1"/>
    <w:rsid w:val="00381536"/>
    <w:rsid w:val="0038165D"/>
    <w:rsid w:val="00381A3B"/>
    <w:rsid w:val="00382360"/>
    <w:rsid w:val="003824E0"/>
    <w:rsid w:val="00382A7A"/>
    <w:rsid w:val="003832C8"/>
    <w:rsid w:val="003834B3"/>
    <w:rsid w:val="00384200"/>
    <w:rsid w:val="00384324"/>
    <w:rsid w:val="0038452B"/>
    <w:rsid w:val="00385754"/>
    <w:rsid w:val="003857D2"/>
    <w:rsid w:val="003859C1"/>
    <w:rsid w:val="00385AC8"/>
    <w:rsid w:val="00386203"/>
    <w:rsid w:val="00387059"/>
    <w:rsid w:val="00387BB4"/>
    <w:rsid w:val="00387E08"/>
    <w:rsid w:val="003900AA"/>
    <w:rsid w:val="00390471"/>
    <w:rsid w:val="00390617"/>
    <w:rsid w:val="0039107A"/>
    <w:rsid w:val="00391DF5"/>
    <w:rsid w:val="00391F60"/>
    <w:rsid w:val="00392916"/>
    <w:rsid w:val="00392BC7"/>
    <w:rsid w:val="00392BDF"/>
    <w:rsid w:val="00392D45"/>
    <w:rsid w:val="00392E7E"/>
    <w:rsid w:val="00392FDB"/>
    <w:rsid w:val="0039384C"/>
    <w:rsid w:val="00393A51"/>
    <w:rsid w:val="00393DD1"/>
    <w:rsid w:val="00393FBF"/>
    <w:rsid w:val="003942E6"/>
    <w:rsid w:val="003948B2"/>
    <w:rsid w:val="00395083"/>
    <w:rsid w:val="003950C8"/>
    <w:rsid w:val="00395608"/>
    <w:rsid w:val="00395989"/>
    <w:rsid w:val="00396388"/>
    <w:rsid w:val="003968CE"/>
    <w:rsid w:val="00397ABD"/>
    <w:rsid w:val="003A09A0"/>
    <w:rsid w:val="003A0CB4"/>
    <w:rsid w:val="003A0D03"/>
    <w:rsid w:val="003A15F5"/>
    <w:rsid w:val="003A1D2C"/>
    <w:rsid w:val="003A2896"/>
    <w:rsid w:val="003A39EB"/>
    <w:rsid w:val="003A417B"/>
    <w:rsid w:val="003A43AF"/>
    <w:rsid w:val="003A4573"/>
    <w:rsid w:val="003A45C8"/>
    <w:rsid w:val="003A4949"/>
    <w:rsid w:val="003A4C0F"/>
    <w:rsid w:val="003A5224"/>
    <w:rsid w:val="003A5261"/>
    <w:rsid w:val="003A530A"/>
    <w:rsid w:val="003A532F"/>
    <w:rsid w:val="003A551A"/>
    <w:rsid w:val="003A5F92"/>
    <w:rsid w:val="003A6527"/>
    <w:rsid w:val="003A692E"/>
    <w:rsid w:val="003A6A68"/>
    <w:rsid w:val="003A7383"/>
    <w:rsid w:val="003A775E"/>
    <w:rsid w:val="003B04E5"/>
    <w:rsid w:val="003B0D38"/>
    <w:rsid w:val="003B1118"/>
    <w:rsid w:val="003B1347"/>
    <w:rsid w:val="003B13FA"/>
    <w:rsid w:val="003B19A8"/>
    <w:rsid w:val="003B1C7E"/>
    <w:rsid w:val="003B21D8"/>
    <w:rsid w:val="003B253C"/>
    <w:rsid w:val="003B30EB"/>
    <w:rsid w:val="003B31CE"/>
    <w:rsid w:val="003B3893"/>
    <w:rsid w:val="003B3C95"/>
    <w:rsid w:val="003B4355"/>
    <w:rsid w:val="003B48DB"/>
    <w:rsid w:val="003B5030"/>
    <w:rsid w:val="003B574F"/>
    <w:rsid w:val="003B5D2D"/>
    <w:rsid w:val="003B5E4F"/>
    <w:rsid w:val="003B5EE3"/>
    <w:rsid w:val="003B6387"/>
    <w:rsid w:val="003B6632"/>
    <w:rsid w:val="003B6ADD"/>
    <w:rsid w:val="003B6EEA"/>
    <w:rsid w:val="003B7024"/>
    <w:rsid w:val="003B79BA"/>
    <w:rsid w:val="003B7B31"/>
    <w:rsid w:val="003B7F3F"/>
    <w:rsid w:val="003C0320"/>
    <w:rsid w:val="003C04B3"/>
    <w:rsid w:val="003C0570"/>
    <w:rsid w:val="003C05E4"/>
    <w:rsid w:val="003C0889"/>
    <w:rsid w:val="003C08D3"/>
    <w:rsid w:val="003C1615"/>
    <w:rsid w:val="003C197B"/>
    <w:rsid w:val="003C28BD"/>
    <w:rsid w:val="003C2995"/>
    <w:rsid w:val="003C3860"/>
    <w:rsid w:val="003C397E"/>
    <w:rsid w:val="003C3C52"/>
    <w:rsid w:val="003C531B"/>
    <w:rsid w:val="003C5A68"/>
    <w:rsid w:val="003C5C84"/>
    <w:rsid w:val="003C6364"/>
    <w:rsid w:val="003C6433"/>
    <w:rsid w:val="003C682C"/>
    <w:rsid w:val="003C68AC"/>
    <w:rsid w:val="003C6F77"/>
    <w:rsid w:val="003C709F"/>
    <w:rsid w:val="003C771E"/>
    <w:rsid w:val="003C7A76"/>
    <w:rsid w:val="003C7C79"/>
    <w:rsid w:val="003D037F"/>
    <w:rsid w:val="003D0ABD"/>
    <w:rsid w:val="003D0C92"/>
    <w:rsid w:val="003D0FB2"/>
    <w:rsid w:val="003D185E"/>
    <w:rsid w:val="003D1F94"/>
    <w:rsid w:val="003D274C"/>
    <w:rsid w:val="003D2A9D"/>
    <w:rsid w:val="003D312E"/>
    <w:rsid w:val="003D3A52"/>
    <w:rsid w:val="003D3CEB"/>
    <w:rsid w:val="003D3E16"/>
    <w:rsid w:val="003D41F1"/>
    <w:rsid w:val="003D4AB1"/>
    <w:rsid w:val="003D5DBF"/>
    <w:rsid w:val="003D629E"/>
    <w:rsid w:val="003D67CA"/>
    <w:rsid w:val="003D6CE5"/>
    <w:rsid w:val="003D6D0D"/>
    <w:rsid w:val="003D73D3"/>
    <w:rsid w:val="003D765F"/>
    <w:rsid w:val="003D7AEA"/>
    <w:rsid w:val="003D7CB2"/>
    <w:rsid w:val="003E050C"/>
    <w:rsid w:val="003E081B"/>
    <w:rsid w:val="003E10FD"/>
    <w:rsid w:val="003E11BE"/>
    <w:rsid w:val="003E2FC8"/>
    <w:rsid w:val="003E316B"/>
    <w:rsid w:val="003E387B"/>
    <w:rsid w:val="003E4454"/>
    <w:rsid w:val="003E4578"/>
    <w:rsid w:val="003E57BD"/>
    <w:rsid w:val="003E643C"/>
    <w:rsid w:val="003E645A"/>
    <w:rsid w:val="003E693C"/>
    <w:rsid w:val="003E6A44"/>
    <w:rsid w:val="003E6B7F"/>
    <w:rsid w:val="003E6CB9"/>
    <w:rsid w:val="003E6F64"/>
    <w:rsid w:val="003E70F6"/>
    <w:rsid w:val="003F048C"/>
    <w:rsid w:val="003F0717"/>
    <w:rsid w:val="003F0767"/>
    <w:rsid w:val="003F0780"/>
    <w:rsid w:val="003F08B9"/>
    <w:rsid w:val="003F1008"/>
    <w:rsid w:val="003F196C"/>
    <w:rsid w:val="003F19EE"/>
    <w:rsid w:val="003F20C9"/>
    <w:rsid w:val="003F2512"/>
    <w:rsid w:val="003F25AA"/>
    <w:rsid w:val="003F2D9A"/>
    <w:rsid w:val="003F2FAE"/>
    <w:rsid w:val="003F315E"/>
    <w:rsid w:val="003F332F"/>
    <w:rsid w:val="003F359E"/>
    <w:rsid w:val="003F436F"/>
    <w:rsid w:val="003F56B7"/>
    <w:rsid w:val="003F5A03"/>
    <w:rsid w:val="003F6268"/>
    <w:rsid w:val="003F6E94"/>
    <w:rsid w:val="003F708B"/>
    <w:rsid w:val="003F76D4"/>
    <w:rsid w:val="00400304"/>
    <w:rsid w:val="004013C5"/>
    <w:rsid w:val="00401E3E"/>
    <w:rsid w:val="00401F37"/>
    <w:rsid w:val="00402200"/>
    <w:rsid w:val="00402607"/>
    <w:rsid w:val="00402753"/>
    <w:rsid w:val="004029DA"/>
    <w:rsid w:val="00402A06"/>
    <w:rsid w:val="00402E9C"/>
    <w:rsid w:val="00403369"/>
    <w:rsid w:val="004033D7"/>
    <w:rsid w:val="0040361B"/>
    <w:rsid w:val="00403B46"/>
    <w:rsid w:val="00403B87"/>
    <w:rsid w:val="004042E5"/>
    <w:rsid w:val="00404B20"/>
    <w:rsid w:val="00404B5C"/>
    <w:rsid w:val="00404BE8"/>
    <w:rsid w:val="00405294"/>
    <w:rsid w:val="004053F5"/>
    <w:rsid w:val="0040585B"/>
    <w:rsid w:val="00405C3F"/>
    <w:rsid w:val="0040617F"/>
    <w:rsid w:val="004065FF"/>
    <w:rsid w:val="0040676B"/>
    <w:rsid w:val="0040676D"/>
    <w:rsid w:val="00406AB4"/>
    <w:rsid w:val="00406CAC"/>
    <w:rsid w:val="00407836"/>
    <w:rsid w:val="00410CAF"/>
    <w:rsid w:val="004119C4"/>
    <w:rsid w:val="00411AF5"/>
    <w:rsid w:val="00411C47"/>
    <w:rsid w:val="00411F39"/>
    <w:rsid w:val="00412442"/>
    <w:rsid w:val="00412973"/>
    <w:rsid w:val="00412D27"/>
    <w:rsid w:val="00412DB3"/>
    <w:rsid w:val="004135ED"/>
    <w:rsid w:val="00413EBB"/>
    <w:rsid w:val="00414A3B"/>
    <w:rsid w:val="00414F14"/>
    <w:rsid w:val="0041502F"/>
    <w:rsid w:val="0041582E"/>
    <w:rsid w:val="00416010"/>
    <w:rsid w:val="004162A8"/>
    <w:rsid w:val="0041684D"/>
    <w:rsid w:val="00416C74"/>
    <w:rsid w:val="00416E2D"/>
    <w:rsid w:val="00417180"/>
    <w:rsid w:val="00417440"/>
    <w:rsid w:val="00417562"/>
    <w:rsid w:val="004177E2"/>
    <w:rsid w:val="004201BA"/>
    <w:rsid w:val="00420B95"/>
    <w:rsid w:val="00421406"/>
    <w:rsid w:val="00421A8F"/>
    <w:rsid w:val="00422055"/>
    <w:rsid w:val="00422695"/>
    <w:rsid w:val="00422B12"/>
    <w:rsid w:val="00422F4B"/>
    <w:rsid w:val="004230DA"/>
    <w:rsid w:val="0042333E"/>
    <w:rsid w:val="004237B5"/>
    <w:rsid w:val="00424477"/>
    <w:rsid w:val="00424AB3"/>
    <w:rsid w:val="00424BEC"/>
    <w:rsid w:val="00424CEF"/>
    <w:rsid w:val="00425013"/>
    <w:rsid w:val="004250D8"/>
    <w:rsid w:val="004259BC"/>
    <w:rsid w:val="00425ED1"/>
    <w:rsid w:val="00425F77"/>
    <w:rsid w:val="00426359"/>
    <w:rsid w:val="00426B47"/>
    <w:rsid w:val="00427878"/>
    <w:rsid w:val="00427CD1"/>
    <w:rsid w:val="00430092"/>
    <w:rsid w:val="00430170"/>
    <w:rsid w:val="00430171"/>
    <w:rsid w:val="004302AD"/>
    <w:rsid w:val="004308B4"/>
    <w:rsid w:val="004308BA"/>
    <w:rsid w:val="00430B83"/>
    <w:rsid w:val="00431052"/>
    <w:rsid w:val="004316C8"/>
    <w:rsid w:val="004318EF"/>
    <w:rsid w:val="0043197D"/>
    <w:rsid w:val="00431A2B"/>
    <w:rsid w:val="00432285"/>
    <w:rsid w:val="00432A7A"/>
    <w:rsid w:val="00432D98"/>
    <w:rsid w:val="00433045"/>
    <w:rsid w:val="0043452E"/>
    <w:rsid w:val="0043479D"/>
    <w:rsid w:val="0043481C"/>
    <w:rsid w:val="00434E02"/>
    <w:rsid w:val="00436869"/>
    <w:rsid w:val="00436D07"/>
    <w:rsid w:val="0043778F"/>
    <w:rsid w:val="00437CE5"/>
    <w:rsid w:val="004400EC"/>
    <w:rsid w:val="004405CE"/>
    <w:rsid w:val="004406C5"/>
    <w:rsid w:val="004408E2"/>
    <w:rsid w:val="00440D9F"/>
    <w:rsid w:val="00442314"/>
    <w:rsid w:val="00442438"/>
    <w:rsid w:val="00442A38"/>
    <w:rsid w:val="00442B15"/>
    <w:rsid w:val="00442FA2"/>
    <w:rsid w:val="004434E5"/>
    <w:rsid w:val="00443592"/>
    <w:rsid w:val="0044447E"/>
    <w:rsid w:val="00444A84"/>
    <w:rsid w:val="00444E28"/>
    <w:rsid w:val="004451B3"/>
    <w:rsid w:val="00445A08"/>
    <w:rsid w:val="00445A50"/>
    <w:rsid w:val="00445CEC"/>
    <w:rsid w:val="00445DA4"/>
    <w:rsid w:val="00445DBF"/>
    <w:rsid w:val="00446219"/>
    <w:rsid w:val="0044661D"/>
    <w:rsid w:val="00446B68"/>
    <w:rsid w:val="00446B90"/>
    <w:rsid w:val="00447020"/>
    <w:rsid w:val="00447077"/>
    <w:rsid w:val="004474AA"/>
    <w:rsid w:val="004479CF"/>
    <w:rsid w:val="00447B98"/>
    <w:rsid w:val="00447BE7"/>
    <w:rsid w:val="00447F9E"/>
    <w:rsid w:val="0045030A"/>
    <w:rsid w:val="00451193"/>
    <w:rsid w:val="00451F36"/>
    <w:rsid w:val="00452253"/>
    <w:rsid w:val="00452D5B"/>
    <w:rsid w:val="00452FD5"/>
    <w:rsid w:val="00453414"/>
    <w:rsid w:val="0045347E"/>
    <w:rsid w:val="00453F4C"/>
    <w:rsid w:val="00453F4F"/>
    <w:rsid w:val="00454805"/>
    <w:rsid w:val="00454B5B"/>
    <w:rsid w:val="00454D7B"/>
    <w:rsid w:val="00454EC8"/>
    <w:rsid w:val="0045512E"/>
    <w:rsid w:val="0045577D"/>
    <w:rsid w:val="00455878"/>
    <w:rsid w:val="00455C52"/>
    <w:rsid w:val="00455E09"/>
    <w:rsid w:val="0045603B"/>
    <w:rsid w:val="00456A53"/>
    <w:rsid w:val="00456C7F"/>
    <w:rsid w:val="00456E4C"/>
    <w:rsid w:val="0045752B"/>
    <w:rsid w:val="00457661"/>
    <w:rsid w:val="00457AFB"/>
    <w:rsid w:val="00457B6A"/>
    <w:rsid w:val="00461792"/>
    <w:rsid w:val="00461E6F"/>
    <w:rsid w:val="00461E82"/>
    <w:rsid w:val="00463600"/>
    <w:rsid w:val="00463685"/>
    <w:rsid w:val="004636AC"/>
    <w:rsid w:val="00463C13"/>
    <w:rsid w:val="0046405F"/>
    <w:rsid w:val="004648AA"/>
    <w:rsid w:val="00464A82"/>
    <w:rsid w:val="00465866"/>
    <w:rsid w:val="00465991"/>
    <w:rsid w:val="00465A6B"/>
    <w:rsid w:val="00465C20"/>
    <w:rsid w:val="00465D4E"/>
    <w:rsid w:val="00466294"/>
    <w:rsid w:val="00466433"/>
    <w:rsid w:val="00467112"/>
    <w:rsid w:val="0046739F"/>
    <w:rsid w:val="004674D0"/>
    <w:rsid w:val="00467650"/>
    <w:rsid w:val="004704C9"/>
    <w:rsid w:val="004708C0"/>
    <w:rsid w:val="00471D81"/>
    <w:rsid w:val="00472056"/>
    <w:rsid w:val="004720E2"/>
    <w:rsid w:val="004723C2"/>
    <w:rsid w:val="00472DCE"/>
    <w:rsid w:val="00473147"/>
    <w:rsid w:val="004736B7"/>
    <w:rsid w:val="004741F6"/>
    <w:rsid w:val="00474220"/>
    <w:rsid w:val="00474319"/>
    <w:rsid w:val="00474479"/>
    <w:rsid w:val="00474B25"/>
    <w:rsid w:val="0047517E"/>
    <w:rsid w:val="00475340"/>
    <w:rsid w:val="004753B1"/>
    <w:rsid w:val="00475AD3"/>
    <w:rsid w:val="00475B35"/>
    <w:rsid w:val="00475D4A"/>
    <w:rsid w:val="00476045"/>
    <w:rsid w:val="004760A2"/>
    <w:rsid w:val="00476967"/>
    <w:rsid w:val="004805A9"/>
    <w:rsid w:val="0048090A"/>
    <w:rsid w:val="004809CA"/>
    <w:rsid w:val="00480DEB"/>
    <w:rsid w:val="0048153F"/>
    <w:rsid w:val="004815B3"/>
    <w:rsid w:val="00481A84"/>
    <w:rsid w:val="00481D12"/>
    <w:rsid w:val="00482CDF"/>
    <w:rsid w:val="00482EE6"/>
    <w:rsid w:val="00484B14"/>
    <w:rsid w:val="00484EF4"/>
    <w:rsid w:val="004852D0"/>
    <w:rsid w:val="00485340"/>
    <w:rsid w:val="00485D36"/>
    <w:rsid w:val="00485FAC"/>
    <w:rsid w:val="00486522"/>
    <w:rsid w:val="0048692B"/>
    <w:rsid w:val="00486DCB"/>
    <w:rsid w:val="00486E17"/>
    <w:rsid w:val="00487758"/>
    <w:rsid w:val="004877D7"/>
    <w:rsid w:val="00487B56"/>
    <w:rsid w:val="00487C9A"/>
    <w:rsid w:val="00487D50"/>
    <w:rsid w:val="00490A8F"/>
    <w:rsid w:val="00490F65"/>
    <w:rsid w:val="00491633"/>
    <w:rsid w:val="00491A56"/>
    <w:rsid w:val="004926A8"/>
    <w:rsid w:val="004928E8"/>
    <w:rsid w:val="0049322F"/>
    <w:rsid w:val="00493351"/>
    <w:rsid w:val="00493825"/>
    <w:rsid w:val="00493F36"/>
    <w:rsid w:val="004950C6"/>
    <w:rsid w:val="004953CF"/>
    <w:rsid w:val="00495D95"/>
    <w:rsid w:val="0049630D"/>
    <w:rsid w:val="00496D3E"/>
    <w:rsid w:val="00496F6D"/>
    <w:rsid w:val="00497237"/>
    <w:rsid w:val="00497420"/>
    <w:rsid w:val="00497865"/>
    <w:rsid w:val="00497FCE"/>
    <w:rsid w:val="004A0680"/>
    <w:rsid w:val="004A0B9E"/>
    <w:rsid w:val="004A10BF"/>
    <w:rsid w:val="004A10E6"/>
    <w:rsid w:val="004A14A9"/>
    <w:rsid w:val="004A21F6"/>
    <w:rsid w:val="004A22A0"/>
    <w:rsid w:val="004A28B8"/>
    <w:rsid w:val="004A2ECA"/>
    <w:rsid w:val="004A357F"/>
    <w:rsid w:val="004A374C"/>
    <w:rsid w:val="004A3BF3"/>
    <w:rsid w:val="004A3D65"/>
    <w:rsid w:val="004A435E"/>
    <w:rsid w:val="004A5692"/>
    <w:rsid w:val="004A5D6C"/>
    <w:rsid w:val="004A5DD0"/>
    <w:rsid w:val="004A63A6"/>
    <w:rsid w:val="004A6557"/>
    <w:rsid w:val="004A6659"/>
    <w:rsid w:val="004A6D5C"/>
    <w:rsid w:val="004A740E"/>
    <w:rsid w:val="004A7F1A"/>
    <w:rsid w:val="004B0278"/>
    <w:rsid w:val="004B0356"/>
    <w:rsid w:val="004B099B"/>
    <w:rsid w:val="004B1FA4"/>
    <w:rsid w:val="004B2249"/>
    <w:rsid w:val="004B2496"/>
    <w:rsid w:val="004B2735"/>
    <w:rsid w:val="004B3282"/>
    <w:rsid w:val="004B33D8"/>
    <w:rsid w:val="004B3563"/>
    <w:rsid w:val="004B3727"/>
    <w:rsid w:val="004B38DF"/>
    <w:rsid w:val="004B3E1E"/>
    <w:rsid w:val="004B3E49"/>
    <w:rsid w:val="004B3E6B"/>
    <w:rsid w:val="004B4132"/>
    <w:rsid w:val="004B4828"/>
    <w:rsid w:val="004B495E"/>
    <w:rsid w:val="004B4C80"/>
    <w:rsid w:val="004B5591"/>
    <w:rsid w:val="004B65FC"/>
    <w:rsid w:val="004B668B"/>
    <w:rsid w:val="004B7758"/>
    <w:rsid w:val="004C01D9"/>
    <w:rsid w:val="004C0412"/>
    <w:rsid w:val="004C0557"/>
    <w:rsid w:val="004C0578"/>
    <w:rsid w:val="004C0675"/>
    <w:rsid w:val="004C0A9B"/>
    <w:rsid w:val="004C1003"/>
    <w:rsid w:val="004C1599"/>
    <w:rsid w:val="004C185F"/>
    <w:rsid w:val="004C27AD"/>
    <w:rsid w:val="004C2942"/>
    <w:rsid w:val="004C2AC7"/>
    <w:rsid w:val="004C2D08"/>
    <w:rsid w:val="004C2EFC"/>
    <w:rsid w:val="004C33AC"/>
    <w:rsid w:val="004C33BF"/>
    <w:rsid w:val="004C3DEA"/>
    <w:rsid w:val="004C3ECD"/>
    <w:rsid w:val="004C3F15"/>
    <w:rsid w:val="004C3F51"/>
    <w:rsid w:val="004C4B53"/>
    <w:rsid w:val="004C4D2A"/>
    <w:rsid w:val="004C54B2"/>
    <w:rsid w:val="004C54FA"/>
    <w:rsid w:val="004C5955"/>
    <w:rsid w:val="004C60FC"/>
    <w:rsid w:val="004C61CF"/>
    <w:rsid w:val="004C6E0E"/>
    <w:rsid w:val="004C6E72"/>
    <w:rsid w:val="004C6EA4"/>
    <w:rsid w:val="004C7701"/>
    <w:rsid w:val="004C7724"/>
    <w:rsid w:val="004C7912"/>
    <w:rsid w:val="004C7F02"/>
    <w:rsid w:val="004D03E1"/>
    <w:rsid w:val="004D0881"/>
    <w:rsid w:val="004D0EBD"/>
    <w:rsid w:val="004D11E6"/>
    <w:rsid w:val="004D1310"/>
    <w:rsid w:val="004D1635"/>
    <w:rsid w:val="004D1919"/>
    <w:rsid w:val="004D211D"/>
    <w:rsid w:val="004D2211"/>
    <w:rsid w:val="004D26A0"/>
    <w:rsid w:val="004D2756"/>
    <w:rsid w:val="004D28A1"/>
    <w:rsid w:val="004D2B8F"/>
    <w:rsid w:val="004D30F2"/>
    <w:rsid w:val="004D33C3"/>
    <w:rsid w:val="004D3CBB"/>
    <w:rsid w:val="004D48D9"/>
    <w:rsid w:val="004D5246"/>
    <w:rsid w:val="004D57D3"/>
    <w:rsid w:val="004D5B2C"/>
    <w:rsid w:val="004D5D5D"/>
    <w:rsid w:val="004D61E5"/>
    <w:rsid w:val="004D62B1"/>
    <w:rsid w:val="004D64D7"/>
    <w:rsid w:val="004D69AB"/>
    <w:rsid w:val="004D6B79"/>
    <w:rsid w:val="004D6D9C"/>
    <w:rsid w:val="004D75BB"/>
    <w:rsid w:val="004D7A54"/>
    <w:rsid w:val="004D7EE0"/>
    <w:rsid w:val="004E0076"/>
    <w:rsid w:val="004E100B"/>
    <w:rsid w:val="004E12F1"/>
    <w:rsid w:val="004E19B9"/>
    <w:rsid w:val="004E31F8"/>
    <w:rsid w:val="004E3269"/>
    <w:rsid w:val="004E32BE"/>
    <w:rsid w:val="004E398E"/>
    <w:rsid w:val="004E39B1"/>
    <w:rsid w:val="004E3B35"/>
    <w:rsid w:val="004E3C29"/>
    <w:rsid w:val="004E5208"/>
    <w:rsid w:val="004E5BF7"/>
    <w:rsid w:val="004E6A5E"/>
    <w:rsid w:val="004E716F"/>
    <w:rsid w:val="004E7B4F"/>
    <w:rsid w:val="004E7F70"/>
    <w:rsid w:val="004F011A"/>
    <w:rsid w:val="004F0325"/>
    <w:rsid w:val="004F0756"/>
    <w:rsid w:val="004F07CA"/>
    <w:rsid w:val="004F10F7"/>
    <w:rsid w:val="004F1C21"/>
    <w:rsid w:val="004F267C"/>
    <w:rsid w:val="004F3260"/>
    <w:rsid w:val="004F3791"/>
    <w:rsid w:val="004F3A07"/>
    <w:rsid w:val="004F4215"/>
    <w:rsid w:val="004F45E8"/>
    <w:rsid w:val="004F477B"/>
    <w:rsid w:val="004F4D27"/>
    <w:rsid w:val="004F5306"/>
    <w:rsid w:val="004F5479"/>
    <w:rsid w:val="004F5582"/>
    <w:rsid w:val="004F57A3"/>
    <w:rsid w:val="004F57D1"/>
    <w:rsid w:val="004F57F0"/>
    <w:rsid w:val="004F5883"/>
    <w:rsid w:val="004F58E0"/>
    <w:rsid w:val="004F5FE9"/>
    <w:rsid w:val="004F6098"/>
    <w:rsid w:val="004F6897"/>
    <w:rsid w:val="004F6E91"/>
    <w:rsid w:val="004F6F3D"/>
    <w:rsid w:val="004F75F2"/>
    <w:rsid w:val="004F7ADE"/>
    <w:rsid w:val="005004CF"/>
    <w:rsid w:val="00500785"/>
    <w:rsid w:val="00500A2A"/>
    <w:rsid w:val="00500CA2"/>
    <w:rsid w:val="005018B2"/>
    <w:rsid w:val="005025D7"/>
    <w:rsid w:val="00503432"/>
    <w:rsid w:val="005035F1"/>
    <w:rsid w:val="00503D78"/>
    <w:rsid w:val="0050493E"/>
    <w:rsid w:val="0050533C"/>
    <w:rsid w:val="0050570C"/>
    <w:rsid w:val="005059A5"/>
    <w:rsid w:val="00505F2E"/>
    <w:rsid w:val="00505FD2"/>
    <w:rsid w:val="00506A39"/>
    <w:rsid w:val="00510825"/>
    <w:rsid w:val="00511A5B"/>
    <w:rsid w:val="00511CFF"/>
    <w:rsid w:val="00512E26"/>
    <w:rsid w:val="00513210"/>
    <w:rsid w:val="005138CE"/>
    <w:rsid w:val="005139B3"/>
    <w:rsid w:val="005139C5"/>
    <w:rsid w:val="00513A93"/>
    <w:rsid w:val="00513CA7"/>
    <w:rsid w:val="00513CD5"/>
    <w:rsid w:val="005142B7"/>
    <w:rsid w:val="005142F6"/>
    <w:rsid w:val="0051443A"/>
    <w:rsid w:val="00514892"/>
    <w:rsid w:val="00514AA4"/>
    <w:rsid w:val="00514E17"/>
    <w:rsid w:val="00514FE6"/>
    <w:rsid w:val="00515700"/>
    <w:rsid w:val="00515837"/>
    <w:rsid w:val="00515B2A"/>
    <w:rsid w:val="00515BDF"/>
    <w:rsid w:val="00515BE4"/>
    <w:rsid w:val="00516660"/>
    <w:rsid w:val="00516C30"/>
    <w:rsid w:val="0051713E"/>
    <w:rsid w:val="005172C1"/>
    <w:rsid w:val="0051739D"/>
    <w:rsid w:val="005177E3"/>
    <w:rsid w:val="00520754"/>
    <w:rsid w:val="0052092B"/>
    <w:rsid w:val="00520937"/>
    <w:rsid w:val="00521D9A"/>
    <w:rsid w:val="00522878"/>
    <w:rsid w:val="00522E50"/>
    <w:rsid w:val="00522F1D"/>
    <w:rsid w:val="005231F4"/>
    <w:rsid w:val="005233FA"/>
    <w:rsid w:val="005239B9"/>
    <w:rsid w:val="00523B49"/>
    <w:rsid w:val="00523DBB"/>
    <w:rsid w:val="00524077"/>
    <w:rsid w:val="0052429D"/>
    <w:rsid w:val="0052447C"/>
    <w:rsid w:val="00524534"/>
    <w:rsid w:val="005247A1"/>
    <w:rsid w:val="0052487D"/>
    <w:rsid w:val="005250A2"/>
    <w:rsid w:val="00525701"/>
    <w:rsid w:val="00525B71"/>
    <w:rsid w:val="00525E61"/>
    <w:rsid w:val="00526B1D"/>
    <w:rsid w:val="00526FDF"/>
    <w:rsid w:val="0052704F"/>
    <w:rsid w:val="00527D11"/>
    <w:rsid w:val="00527DB6"/>
    <w:rsid w:val="00527E20"/>
    <w:rsid w:val="00527F95"/>
    <w:rsid w:val="00530707"/>
    <w:rsid w:val="00530BB0"/>
    <w:rsid w:val="00530D74"/>
    <w:rsid w:val="00531D70"/>
    <w:rsid w:val="005325DC"/>
    <w:rsid w:val="00532A67"/>
    <w:rsid w:val="00533DA2"/>
    <w:rsid w:val="0053546B"/>
    <w:rsid w:val="00535492"/>
    <w:rsid w:val="005354E8"/>
    <w:rsid w:val="00535738"/>
    <w:rsid w:val="00536672"/>
    <w:rsid w:val="00536C99"/>
    <w:rsid w:val="0053754E"/>
    <w:rsid w:val="00537EE1"/>
    <w:rsid w:val="00540A68"/>
    <w:rsid w:val="00540C89"/>
    <w:rsid w:val="00540D95"/>
    <w:rsid w:val="00541180"/>
    <w:rsid w:val="005418F1"/>
    <w:rsid w:val="00541E26"/>
    <w:rsid w:val="00541E8C"/>
    <w:rsid w:val="005424A3"/>
    <w:rsid w:val="0054289D"/>
    <w:rsid w:val="005429E9"/>
    <w:rsid w:val="00542CC6"/>
    <w:rsid w:val="005430AB"/>
    <w:rsid w:val="00543701"/>
    <w:rsid w:val="005439A5"/>
    <w:rsid w:val="00543E3D"/>
    <w:rsid w:val="00543F87"/>
    <w:rsid w:val="00544193"/>
    <w:rsid w:val="005450AC"/>
    <w:rsid w:val="005452AD"/>
    <w:rsid w:val="005454F2"/>
    <w:rsid w:val="005459E6"/>
    <w:rsid w:val="00545FBA"/>
    <w:rsid w:val="005467D6"/>
    <w:rsid w:val="00546D60"/>
    <w:rsid w:val="00546E5A"/>
    <w:rsid w:val="005475E0"/>
    <w:rsid w:val="0054764F"/>
    <w:rsid w:val="005477DB"/>
    <w:rsid w:val="0055089E"/>
    <w:rsid w:val="0055092C"/>
    <w:rsid w:val="00550F3E"/>
    <w:rsid w:val="005527D5"/>
    <w:rsid w:val="00552880"/>
    <w:rsid w:val="005530AE"/>
    <w:rsid w:val="005531F4"/>
    <w:rsid w:val="00553258"/>
    <w:rsid w:val="0055359F"/>
    <w:rsid w:val="00553A33"/>
    <w:rsid w:val="00553C8E"/>
    <w:rsid w:val="00553F2B"/>
    <w:rsid w:val="0055420B"/>
    <w:rsid w:val="005542D3"/>
    <w:rsid w:val="0055435E"/>
    <w:rsid w:val="0055453B"/>
    <w:rsid w:val="00554697"/>
    <w:rsid w:val="00554C32"/>
    <w:rsid w:val="00555097"/>
    <w:rsid w:val="005554C5"/>
    <w:rsid w:val="005555C2"/>
    <w:rsid w:val="00555658"/>
    <w:rsid w:val="005558E9"/>
    <w:rsid w:val="00555F8D"/>
    <w:rsid w:val="00556648"/>
    <w:rsid w:val="00556F5A"/>
    <w:rsid w:val="005572EF"/>
    <w:rsid w:val="00557566"/>
    <w:rsid w:val="0055768A"/>
    <w:rsid w:val="00557693"/>
    <w:rsid w:val="00557C0E"/>
    <w:rsid w:val="00560921"/>
    <w:rsid w:val="00560D0F"/>
    <w:rsid w:val="005610C8"/>
    <w:rsid w:val="00561723"/>
    <w:rsid w:val="00561EAD"/>
    <w:rsid w:val="005625D1"/>
    <w:rsid w:val="0056284A"/>
    <w:rsid w:val="00562BDB"/>
    <w:rsid w:val="0056321C"/>
    <w:rsid w:val="005635DE"/>
    <w:rsid w:val="00563E18"/>
    <w:rsid w:val="00563F68"/>
    <w:rsid w:val="005642A0"/>
    <w:rsid w:val="005644CC"/>
    <w:rsid w:val="005645A2"/>
    <w:rsid w:val="005647F7"/>
    <w:rsid w:val="005655F1"/>
    <w:rsid w:val="00565867"/>
    <w:rsid w:val="00565B73"/>
    <w:rsid w:val="0056604F"/>
    <w:rsid w:val="0056679D"/>
    <w:rsid w:val="00566D09"/>
    <w:rsid w:val="005670FA"/>
    <w:rsid w:val="00567486"/>
    <w:rsid w:val="00567E4A"/>
    <w:rsid w:val="00570ABC"/>
    <w:rsid w:val="005710E9"/>
    <w:rsid w:val="005715F3"/>
    <w:rsid w:val="00572A2E"/>
    <w:rsid w:val="00572D03"/>
    <w:rsid w:val="005731EC"/>
    <w:rsid w:val="0057354D"/>
    <w:rsid w:val="0057366C"/>
    <w:rsid w:val="005740CC"/>
    <w:rsid w:val="00574282"/>
    <w:rsid w:val="005742B6"/>
    <w:rsid w:val="005744A7"/>
    <w:rsid w:val="00574A65"/>
    <w:rsid w:val="00574AC2"/>
    <w:rsid w:val="00574DB6"/>
    <w:rsid w:val="00575687"/>
    <w:rsid w:val="00575AC3"/>
    <w:rsid w:val="00575BB3"/>
    <w:rsid w:val="00575BF6"/>
    <w:rsid w:val="00575CDC"/>
    <w:rsid w:val="005760B9"/>
    <w:rsid w:val="00576DAF"/>
    <w:rsid w:val="0057716F"/>
    <w:rsid w:val="005773C2"/>
    <w:rsid w:val="00577406"/>
    <w:rsid w:val="00577C55"/>
    <w:rsid w:val="00577CB9"/>
    <w:rsid w:val="005800AA"/>
    <w:rsid w:val="005806DC"/>
    <w:rsid w:val="00580C2C"/>
    <w:rsid w:val="00580FB1"/>
    <w:rsid w:val="0058179E"/>
    <w:rsid w:val="00581DE5"/>
    <w:rsid w:val="00581DEF"/>
    <w:rsid w:val="005828AE"/>
    <w:rsid w:val="00582916"/>
    <w:rsid w:val="00582FF5"/>
    <w:rsid w:val="0058314E"/>
    <w:rsid w:val="005834C7"/>
    <w:rsid w:val="005838D6"/>
    <w:rsid w:val="00583A20"/>
    <w:rsid w:val="00583DCE"/>
    <w:rsid w:val="00583F4C"/>
    <w:rsid w:val="005840FA"/>
    <w:rsid w:val="00584ED7"/>
    <w:rsid w:val="005859C6"/>
    <w:rsid w:val="00585EAF"/>
    <w:rsid w:val="00586336"/>
    <w:rsid w:val="0058683A"/>
    <w:rsid w:val="00586D2F"/>
    <w:rsid w:val="00587304"/>
    <w:rsid w:val="005874AB"/>
    <w:rsid w:val="00587690"/>
    <w:rsid w:val="00587948"/>
    <w:rsid w:val="00587A39"/>
    <w:rsid w:val="005900CF"/>
    <w:rsid w:val="0059056A"/>
    <w:rsid w:val="005906FA"/>
    <w:rsid w:val="0059146E"/>
    <w:rsid w:val="0059179B"/>
    <w:rsid w:val="005926A2"/>
    <w:rsid w:val="00592B08"/>
    <w:rsid w:val="00592E69"/>
    <w:rsid w:val="00593062"/>
    <w:rsid w:val="0059308F"/>
    <w:rsid w:val="00593A82"/>
    <w:rsid w:val="00593DC7"/>
    <w:rsid w:val="00593FE5"/>
    <w:rsid w:val="005944B5"/>
    <w:rsid w:val="0059489A"/>
    <w:rsid w:val="00595129"/>
    <w:rsid w:val="00595164"/>
    <w:rsid w:val="005952CF"/>
    <w:rsid w:val="00595731"/>
    <w:rsid w:val="00595F0A"/>
    <w:rsid w:val="00595F1E"/>
    <w:rsid w:val="00595FD1"/>
    <w:rsid w:val="005969B8"/>
    <w:rsid w:val="00596D02"/>
    <w:rsid w:val="0059726A"/>
    <w:rsid w:val="00597318"/>
    <w:rsid w:val="005975C8"/>
    <w:rsid w:val="00597C6F"/>
    <w:rsid w:val="005A05E4"/>
    <w:rsid w:val="005A09CC"/>
    <w:rsid w:val="005A0B94"/>
    <w:rsid w:val="005A1262"/>
    <w:rsid w:val="005A15E4"/>
    <w:rsid w:val="005A1EEE"/>
    <w:rsid w:val="005A203A"/>
    <w:rsid w:val="005A23E6"/>
    <w:rsid w:val="005A249C"/>
    <w:rsid w:val="005A2687"/>
    <w:rsid w:val="005A28E3"/>
    <w:rsid w:val="005A2ABE"/>
    <w:rsid w:val="005A3492"/>
    <w:rsid w:val="005A3C32"/>
    <w:rsid w:val="005A3ED8"/>
    <w:rsid w:val="005A4448"/>
    <w:rsid w:val="005A4AD8"/>
    <w:rsid w:val="005A4E20"/>
    <w:rsid w:val="005A4FFD"/>
    <w:rsid w:val="005A529B"/>
    <w:rsid w:val="005A53AC"/>
    <w:rsid w:val="005A59C3"/>
    <w:rsid w:val="005A5E1C"/>
    <w:rsid w:val="005A6021"/>
    <w:rsid w:val="005A6055"/>
    <w:rsid w:val="005A62FB"/>
    <w:rsid w:val="005A6769"/>
    <w:rsid w:val="005A6E36"/>
    <w:rsid w:val="005A6EBE"/>
    <w:rsid w:val="005A7430"/>
    <w:rsid w:val="005A7737"/>
    <w:rsid w:val="005A776A"/>
    <w:rsid w:val="005A7B5F"/>
    <w:rsid w:val="005B0539"/>
    <w:rsid w:val="005B05F4"/>
    <w:rsid w:val="005B0954"/>
    <w:rsid w:val="005B0F92"/>
    <w:rsid w:val="005B14FC"/>
    <w:rsid w:val="005B182F"/>
    <w:rsid w:val="005B19C9"/>
    <w:rsid w:val="005B1BFA"/>
    <w:rsid w:val="005B2362"/>
    <w:rsid w:val="005B2C17"/>
    <w:rsid w:val="005B2D35"/>
    <w:rsid w:val="005B2DC2"/>
    <w:rsid w:val="005B3160"/>
    <w:rsid w:val="005B3838"/>
    <w:rsid w:val="005B3F73"/>
    <w:rsid w:val="005B4124"/>
    <w:rsid w:val="005B457F"/>
    <w:rsid w:val="005B4824"/>
    <w:rsid w:val="005B4C23"/>
    <w:rsid w:val="005B5338"/>
    <w:rsid w:val="005B5508"/>
    <w:rsid w:val="005B586F"/>
    <w:rsid w:val="005B603C"/>
    <w:rsid w:val="005B6650"/>
    <w:rsid w:val="005B6D6A"/>
    <w:rsid w:val="005B6E59"/>
    <w:rsid w:val="005B73E8"/>
    <w:rsid w:val="005B7F12"/>
    <w:rsid w:val="005B7F26"/>
    <w:rsid w:val="005C02F0"/>
    <w:rsid w:val="005C06A2"/>
    <w:rsid w:val="005C0AB3"/>
    <w:rsid w:val="005C1184"/>
    <w:rsid w:val="005C1449"/>
    <w:rsid w:val="005C163C"/>
    <w:rsid w:val="005C1A1C"/>
    <w:rsid w:val="005C1AC8"/>
    <w:rsid w:val="005C2141"/>
    <w:rsid w:val="005C24AA"/>
    <w:rsid w:val="005C2AD4"/>
    <w:rsid w:val="005C31B4"/>
    <w:rsid w:val="005C3319"/>
    <w:rsid w:val="005C3C9D"/>
    <w:rsid w:val="005C3D9B"/>
    <w:rsid w:val="005C4881"/>
    <w:rsid w:val="005C4B50"/>
    <w:rsid w:val="005C4C0D"/>
    <w:rsid w:val="005C4E0D"/>
    <w:rsid w:val="005C4F45"/>
    <w:rsid w:val="005C5482"/>
    <w:rsid w:val="005C57AA"/>
    <w:rsid w:val="005C57EF"/>
    <w:rsid w:val="005C5BE7"/>
    <w:rsid w:val="005C5CF1"/>
    <w:rsid w:val="005C5D0B"/>
    <w:rsid w:val="005C6BA2"/>
    <w:rsid w:val="005C6CA2"/>
    <w:rsid w:val="005C6E29"/>
    <w:rsid w:val="005C6F33"/>
    <w:rsid w:val="005C71B5"/>
    <w:rsid w:val="005C731D"/>
    <w:rsid w:val="005C7641"/>
    <w:rsid w:val="005C7647"/>
    <w:rsid w:val="005C78EA"/>
    <w:rsid w:val="005D06BF"/>
    <w:rsid w:val="005D08D3"/>
    <w:rsid w:val="005D21BE"/>
    <w:rsid w:val="005D2277"/>
    <w:rsid w:val="005D28A7"/>
    <w:rsid w:val="005D2AA4"/>
    <w:rsid w:val="005D2B3F"/>
    <w:rsid w:val="005D31CE"/>
    <w:rsid w:val="005D3294"/>
    <w:rsid w:val="005D3365"/>
    <w:rsid w:val="005D3617"/>
    <w:rsid w:val="005D3CD6"/>
    <w:rsid w:val="005D41C0"/>
    <w:rsid w:val="005D4A22"/>
    <w:rsid w:val="005D4B8D"/>
    <w:rsid w:val="005D4C69"/>
    <w:rsid w:val="005D5033"/>
    <w:rsid w:val="005D55D7"/>
    <w:rsid w:val="005D56F7"/>
    <w:rsid w:val="005D642A"/>
    <w:rsid w:val="005D664C"/>
    <w:rsid w:val="005D66AA"/>
    <w:rsid w:val="005D7031"/>
    <w:rsid w:val="005D7DE5"/>
    <w:rsid w:val="005E00BA"/>
    <w:rsid w:val="005E0D0F"/>
    <w:rsid w:val="005E0D43"/>
    <w:rsid w:val="005E0E5A"/>
    <w:rsid w:val="005E1E1F"/>
    <w:rsid w:val="005E25D6"/>
    <w:rsid w:val="005E48B9"/>
    <w:rsid w:val="005E4D8C"/>
    <w:rsid w:val="005E5DED"/>
    <w:rsid w:val="005E694F"/>
    <w:rsid w:val="005E6B0F"/>
    <w:rsid w:val="005E6E34"/>
    <w:rsid w:val="005E713D"/>
    <w:rsid w:val="005E7850"/>
    <w:rsid w:val="005E793A"/>
    <w:rsid w:val="005E79AE"/>
    <w:rsid w:val="005E7C53"/>
    <w:rsid w:val="005F0504"/>
    <w:rsid w:val="005F0A79"/>
    <w:rsid w:val="005F102D"/>
    <w:rsid w:val="005F10BC"/>
    <w:rsid w:val="005F185A"/>
    <w:rsid w:val="005F2B31"/>
    <w:rsid w:val="005F2B9F"/>
    <w:rsid w:val="005F2C20"/>
    <w:rsid w:val="005F2F1E"/>
    <w:rsid w:val="005F3480"/>
    <w:rsid w:val="005F4023"/>
    <w:rsid w:val="005F42A6"/>
    <w:rsid w:val="005F4402"/>
    <w:rsid w:val="005F4E38"/>
    <w:rsid w:val="005F520C"/>
    <w:rsid w:val="005F5E7D"/>
    <w:rsid w:val="005F69D1"/>
    <w:rsid w:val="005F7238"/>
    <w:rsid w:val="005F72FF"/>
    <w:rsid w:val="005F7EAB"/>
    <w:rsid w:val="005F7EE5"/>
    <w:rsid w:val="006000E3"/>
    <w:rsid w:val="006004CD"/>
    <w:rsid w:val="006004EF"/>
    <w:rsid w:val="00600806"/>
    <w:rsid w:val="00600B73"/>
    <w:rsid w:val="00600D6B"/>
    <w:rsid w:val="00601065"/>
    <w:rsid w:val="006011B4"/>
    <w:rsid w:val="0060125E"/>
    <w:rsid w:val="006014FA"/>
    <w:rsid w:val="00601622"/>
    <w:rsid w:val="006018D6"/>
    <w:rsid w:val="00601CF7"/>
    <w:rsid w:val="00601F29"/>
    <w:rsid w:val="006022F9"/>
    <w:rsid w:val="006029BD"/>
    <w:rsid w:val="00602E51"/>
    <w:rsid w:val="006032F7"/>
    <w:rsid w:val="006036BB"/>
    <w:rsid w:val="006039A8"/>
    <w:rsid w:val="00604671"/>
    <w:rsid w:val="006046A3"/>
    <w:rsid w:val="00604E2F"/>
    <w:rsid w:val="00604F48"/>
    <w:rsid w:val="0060504A"/>
    <w:rsid w:val="00605503"/>
    <w:rsid w:val="00605DDF"/>
    <w:rsid w:val="00606406"/>
    <w:rsid w:val="00606487"/>
    <w:rsid w:val="006065E9"/>
    <w:rsid w:val="00606C40"/>
    <w:rsid w:val="00606D68"/>
    <w:rsid w:val="006072C7"/>
    <w:rsid w:val="00607B9B"/>
    <w:rsid w:val="00607F66"/>
    <w:rsid w:val="00610296"/>
    <w:rsid w:val="00610AA0"/>
    <w:rsid w:val="00610D8B"/>
    <w:rsid w:val="00610EF4"/>
    <w:rsid w:val="0061148D"/>
    <w:rsid w:val="00611892"/>
    <w:rsid w:val="00612BF4"/>
    <w:rsid w:val="006130B0"/>
    <w:rsid w:val="00613848"/>
    <w:rsid w:val="00614103"/>
    <w:rsid w:val="00614359"/>
    <w:rsid w:val="006144A4"/>
    <w:rsid w:val="0061484E"/>
    <w:rsid w:val="00615103"/>
    <w:rsid w:val="00617076"/>
    <w:rsid w:val="00617562"/>
    <w:rsid w:val="00617704"/>
    <w:rsid w:val="00617A90"/>
    <w:rsid w:val="00617CA1"/>
    <w:rsid w:val="00620262"/>
    <w:rsid w:val="006207BD"/>
    <w:rsid w:val="00620D70"/>
    <w:rsid w:val="00620DF3"/>
    <w:rsid w:val="006216DC"/>
    <w:rsid w:val="00621798"/>
    <w:rsid w:val="00621A37"/>
    <w:rsid w:val="00621B36"/>
    <w:rsid w:val="00621B58"/>
    <w:rsid w:val="00621EFD"/>
    <w:rsid w:val="00621F20"/>
    <w:rsid w:val="0062264C"/>
    <w:rsid w:val="00622842"/>
    <w:rsid w:val="0062291C"/>
    <w:rsid w:val="00622C8B"/>
    <w:rsid w:val="00622EA4"/>
    <w:rsid w:val="00623647"/>
    <w:rsid w:val="00623ACF"/>
    <w:rsid w:val="00623C1B"/>
    <w:rsid w:val="0062421E"/>
    <w:rsid w:val="006249BE"/>
    <w:rsid w:val="00624C9E"/>
    <w:rsid w:val="00624D7B"/>
    <w:rsid w:val="0062528B"/>
    <w:rsid w:val="006253CF"/>
    <w:rsid w:val="0062610C"/>
    <w:rsid w:val="0062674B"/>
    <w:rsid w:val="00626769"/>
    <w:rsid w:val="00626FF7"/>
    <w:rsid w:val="0062780C"/>
    <w:rsid w:val="00630364"/>
    <w:rsid w:val="00630668"/>
    <w:rsid w:val="00631284"/>
    <w:rsid w:val="0063165C"/>
    <w:rsid w:val="006316EA"/>
    <w:rsid w:val="00632170"/>
    <w:rsid w:val="0063226F"/>
    <w:rsid w:val="00632AD9"/>
    <w:rsid w:val="00633099"/>
    <w:rsid w:val="0063325F"/>
    <w:rsid w:val="00633889"/>
    <w:rsid w:val="00633D09"/>
    <w:rsid w:val="00634B5E"/>
    <w:rsid w:val="00635545"/>
    <w:rsid w:val="00635859"/>
    <w:rsid w:val="00635D05"/>
    <w:rsid w:val="006365FA"/>
    <w:rsid w:val="0063676E"/>
    <w:rsid w:val="00637108"/>
    <w:rsid w:val="00637351"/>
    <w:rsid w:val="0063748E"/>
    <w:rsid w:val="006376E8"/>
    <w:rsid w:val="006378BB"/>
    <w:rsid w:val="0064013F"/>
    <w:rsid w:val="00640226"/>
    <w:rsid w:val="00640808"/>
    <w:rsid w:val="0064103F"/>
    <w:rsid w:val="006413F1"/>
    <w:rsid w:val="006414DE"/>
    <w:rsid w:val="00641A2C"/>
    <w:rsid w:val="00641D01"/>
    <w:rsid w:val="00642073"/>
    <w:rsid w:val="006423A5"/>
    <w:rsid w:val="00642A54"/>
    <w:rsid w:val="00642D12"/>
    <w:rsid w:val="006431E0"/>
    <w:rsid w:val="006439CE"/>
    <w:rsid w:val="006440B0"/>
    <w:rsid w:val="006441C8"/>
    <w:rsid w:val="00644620"/>
    <w:rsid w:val="00645376"/>
    <w:rsid w:val="006458DD"/>
    <w:rsid w:val="0064598F"/>
    <w:rsid w:val="006459CF"/>
    <w:rsid w:val="00645D6E"/>
    <w:rsid w:val="006461A6"/>
    <w:rsid w:val="0064760D"/>
    <w:rsid w:val="00647ED6"/>
    <w:rsid w:val="00650113"/>
    <w:rsid w:val="006501DC"/>
    <w:rsid w:val="006502EC"/>
    <w:rsid w:val="00650A22"/>
    <w:rsid w:val="0065107B"/>
    <w:rsid w:val="006516CA"/>
    <w:rsid w:val="00651B68"/>
    <w:rsid w:val="00652B45"/>
    <w:rsid w:val="006530E6"/>
    <w:rsid w:val="006530F6"/>
    <w:rsid w:val="006531C0"/>
    <w:rsid w:val="0065345B"/>
    <w:rsid w:val="00654418"/>
    <w:rsid w:val="006549A0"/>
    <w:rsid w:val="00654F61"/>
    <w:rsid w:val="006551BB"/>
    <w:rsid w:val="00656005"/>
    <w:rsid w:val="00657916"/>
    <w:rsid w:val="00660561"/>
    <w:rsid w:val="00660A43"/>
    <w:rsid w:val="0066149C"/>
    <w:rsid w:val="00661E31"/>
    <w:rsid w:val="0066201E"/>
    <w:rsid w:val="006620F8"/>
    <w:rsid w:val="00663819"/>
    <w:rsid w:val="00663C4F"/>
    <w:rsid w:val="00664DC6"/>
    <w:rsid w:val="00664F1A"/>
    <w:rsid w:val="006650D5"/>
    <w:rsid w:val="00665181"/>
    <w:rsid w:val="00665285"/>
    <w:rsid w:val="0066534B"/>
    <w:rsid w:val="0066569A"/>
    <w:rsid w:val="00665AC4"/>
    <w:rsid w:val="00666543"/>
    <w:rsid w:val="00667181"/>
    <w:rsid w:val="00667966"/>
    <w:rsid w:val="00670101"/>
    <w:rsid w:val="00670407"/>
    <w:rsid w:val="00670E0F"/>
    <w:rsid w:val="00670E86"/>
    <w:rsid w:val="00672722"/>
    <w:rsid w:val="00672997"/>
    <w:rsid w:val="00672F6F"/>
    <w:rsid w:val="00672F84"/>
    <w:rsid w:val="0067320B"/>
    <w:rsid w:val="00673477"/>
    <w:rsid w:val="00673867"/>
    <w:rsid w:val="0067390A"/>
    <w:rsid w:val="00673BB6"/>
    <w:rsid w:val="00674191"/>
    <w:rsid w:val="006744FE"/>
    <w:rsid w:val="00674954"/>
    <w:rsid w:val="0067574E"/>
    <w:rsid w:val="00675C6C"/>
    <w:rsid w:val="006762AA"/>
    <w:rsid w:val="0067667F"/>
    <w:rsid w:val="00676A56"/>
    <w:rsid w:val="00676ACB"/>
    <w:rsid w:val="00677122"/>
    <w:rsid w:val="006773B1"/>
    <w:rsid w:val="00677453"/>
    <w:rsid w:val="00680431"/>
    <w:rsid w:val="006804DB"/>
    <w:rsid w:val="00681180"/>
    <w:rsid w:val="00682111"/>
    <w:rsid w:val="006823AB"/>
    <w:rsid w:val="00682789"/>
    <w:rsid w:val="00682CA2"/>
    <w:rsid w:val="006833CC"/>
    <w:rsid w:val="00683434"/>
    <w:rsid w:val="00683B99"/>
    <w:rsid w:val="00683CEF"/>
    <w:rsid w:val="00683D14"/>
    <w:rsid w:val="00683E21"/>
    <w:rsid w:val="00684505"/>
    <w:rsid w:val="00684896"/>
    <w:rsid w:val="00684954"/>
    <w:rsid w:val="00684AD6"/>
    <w:rsid w:val="006850A7"/>
    <w:rsid w:val="00685423"/>
    <w:rsid w:val="006856C3"/>
    <w:rsid w:val="00685966"/>
    <w:rsid w:val="00686C87"/>
    <w:rsid w:val="00687074"/>
    <w:rsid w:val="0068773C"/>
    <w:rsid w:val="00687C70"/>
    <w:rsid w:val="00687DB0"/>
    <w:rsid w:val="006901B4"/>
    <w:rsid w:val="00690E87"/>
    <w:rsid w:val="00691530"/>
    <w:rsid w:val="006918CC"/>
    <w:rsid w:val="00691F26"/>
    <w:rsid w:val="0069223D"/>
    <w:rsid w:val="0069230B"/>
    <w:rsid w:val="0069232E"/>
    <w:rsid w:val="006923E5"/>
    <w:rsid w:val="006923F7"/>
    <w:rsid w:val="00692430"/>
    <w:rsid w:val="00692562"/>
    <w:rsid w:val="00692753"/>
    <w:rsid w:val="0069306F"/>
    <w:rsid w:val="00693227"/>
    <w:rsid w:val="0069419C"/>
    <w:rsid w:val="0069429A"/>
    <w:rsid w:val="00694426"/>
    <w:rsid w:val="006946EC"/>
    <w:rsid w:val="006947F9"/>
    <w:rsid w:val="006948A5"/>
    <w:rsid w:val="00694A50"/>
    <w:rsid w:val="00695247"/>
    <w:rsid w:val="0069580E"/>
    <w:rsid w:val="00695B27"/>
    <w:rsid w:val="00695C42"/>
    <w:rsid w:val="00695C7D"/>
    <w:rsid w:val="006963CE"/>
    <w:rsid w:val="00696D07"/>
    <w:rsid w:val="00696F69"/>
    <w:rsid w:val="00697735"/>
    <w:rsid w:val="0069795F"/>
    <w:rsid w:val="006A150B"/>
    <w:rsid w:val="006A1DDC"/>
    <w:rsid w:val="006A2C72"/>
    <w:rsid w:val="006A3901"/>
    <w:rsid w:val="006A4318"/>
    <w:rsid w:val="006A45E9"/>
    <w:rsid w:val="006A4760"/>
    <w:rsid w:val="006A484B"/>
    <w:rsid w:val="006A5560"/>
    <w:rsid w:val="006A56AC"/>
    <w:rsid w:val="006A62BB"/>
    <w:rsid w:val="006A67C3"/>
    <w:rsid w:val="006A7809"/>
    <w:rsid w:val="006A7DF5"/>
    <w:rsid w:val="006B04D4"/>
    <w:rsid w:val="006B0B54"/>
    <w:rsid w:val="006B0CC0"/>
    <w:rsid w:val="006B193B"/>
    <w:rsid w:val="006B1CF0"/>
    <w:rsid w:val="006B2605"/>
    <w:rsid w:val="006B2BDD"/>
    <w:rsid w:val="006B2E28"/>
    <w:rsid w:val="006B2E98"/>
    <w:rsid w:val="006B37B4"/>
    <w:rsid w:val="006B3A24"/>
    <w:rsid w:val="006B3A81"/>
    <w:rsid w:val="006B4AAC"/>
    <w:rsid w:val="006B4AD9"/>
    <w:rsid w:val="006B4C5B"/>
    <w:rsid w:val="006B4F37"/>
    <w:rsid w:val="006B516B"/>
    <w:rsid w:val="006B5636"/>
    <w:rsid w:val="006B56F2"/>
    <w:rsid w:val="006B5A60"/>
    <w:rsid w:val="006B5F0A"/>
    <w:rsid w:val="006B6302"/>
    <w:rsid w:val="006B64CC"/>
    <w:rsid w:val="006B6859"/>
    <w:rsid w:val="006B6949"/>
    <w:rsid w:val="006B6D21"/>
    <w:rsid w:val="006B724E"/>
    <w:rsid w:val="006B73E3"/>
    <w:rsid w:val="006B7793"/>
    <w:rsid w:val="006B7FB0"/>
    <w:rsid w:val="006C0533"/>
    <w:rsid w:val="006C05B1"/>
    <w:rsid w:val="006C1646"/>
    <w:rsid w:val="006C2135"/>
    <w:rsid w:val="006C2516"/>
    <w:rsid w:val="006C2C7D"/>
    <w:rsid w:val="006C3148"/>
    <w:rsid w:val="006C34A2"/>
    <w:rsid w:val="006C3536"/>
    <w:rsid w:val="006C3C21"/>
    <w:rsid w:val="006C4AE3"/>
    <w:rsid w:val="006C56CF"/>
    <w:rsid w:val="006C5981"/>
    <w:rsid w:val="006C5C39"/>
    <w:rsid w:val="006C5E85"/>
    <w:rsid w:val="006C6E3C"/>
    <w:rsid w:val="006C6F54"/>
    <w:rsid w:val="006C6FF0"/>
    <w:rsid w:val="006C711D"/>
    <w:rsid w:val="006D005F"/>
    <w:rsid w:val="006D0113"/>
    <w:rsid w:val="006D08E3"/>
    <w:rsid w:val="006D0D6D"/>
    <w:rsid w:val="006D0D7C"/>
    <w:rsid w:val="006D1399"/>
    <w:rsid w:val="006D159D"/>
    <w:rsid w:val="006D20D7"/>
    <w:rsid w:val="006D21F5"/>
    <w:rsid w:val="006D2503"/>
    <w:rsid w:val="006D27E3"/>
    <w:rsid w:val="006D296B"/>
    <w:rsid w:val="006D2B1F"/>
    <w:rsid w:val="006D2D66"/>
    <w:rsid w:val="006D352E"/>
    <w:rsid w:val="006D3A96"/>
    <w:rsid w:val="006D3D20"/>
    <w:rsid w:val="006D40F6"/>
    <w:rsid w:val="006D47B8"/>
    <w:rsid w:val="006D4D85"/>
    <w:rsid w:val="006D5663"/>
    <w:rsid w:val="006D5935"/>
    <w:rsid w:val="006D5EC8"/>
    <w:rsid w:val="006D647F"/>
    <w:rsid w:val="006D6556"/>
    <w:rsid w:val="006D767B"/>
    <w:rsid w:val="006E064F"/>
    <w:rsid w:val="006E08B2"/>
    <w:rsid w:val="006E09DE"/>
    <w:rsid w:val="006E0AE6"/>
    <w:rsid w:val="006E1010"/>
    <w:rsid w:val="006E1520"/>
    <w:rsid w:val="006E159A"/>
    <w:rsid w:val="006E2117"/>
    <w:rsid w:val="006E22ED"/>
    <w:rsid w:val="006E275A"/>
    <w:rsid w:val="006E27ED"/>
    <w:rsid w:val="006E28C6"/>
    <w:rsid w:val="006E2EEA"/>
    <w:rsid w:val="006E2F6C"/>
    <w:rsid w:val="006E3011"/>
    <w:rsid w:val="006E312C"/>
    <w:rsid w:val="006E381A"/>
    <w:rsid w:val="006E3926"/>
    <w:rsid w:val="006E3C8A"/>
    <w:rsid w:val="006E4079"/>
    <w:rsid w:val="006E409C"/>
    <w:rsid w:val="006E419B"/>
    <w:rsid w:val="006E5760"/>
    <w:rsid w:val="006E58E4"/>
    <w:rsid w:val="006E5E5D"/>
    <w:rsid w:val="006F0515"/>
    <w:rsid w:val="006F07C5"/>
    <w:rsid w:val="006F0803"/>
    <w:rsid w:val="006F094A"/>
    <w:rsid w:val="006F09F3"/>
    <w:rsid w:val="006F0CA5"/>
    <w:rsid w:val="006F0CFB"/>
    <w:rsid w:val="006F1E7F"/>
    <w:rsid w:val="006F24F5"/>
    <w:rsid w:val="006F2775"/>
    <w:rsid w:val="006F3189"/>
    <w:rsid w:val="006F404D"/>
    <w:rsid w:val="006F40F0"/>
    <w:rsid w:val="006F42FC"/>
    <w:rsid w:val="006F49F4"/>
    <w:rsid w:val="006F5814"/>
    <w:rsid w:val="006F5933"/>
    <w:rsid w:val="006F59EF"/>
    <w:rsid w:val="006F616E"/>
    <w:rsid w:val="006F6297"/>
    <w:rsid w:val="006F6357"/>
    <w:rsid w:val="006F64B3"/>
    <w:rsid w:val="006F70D1"/>
    <w:rsid w:val="006F7393"/>
    <w:rsid w:val="006F774F"/>
    <w:rsid w:val="006F7A9B"/>
    <w:rsid w:val="007004E9"/>
    <w:rsid w:val="00700778"/>
    <w:rsid w:val="00700C51"/>
    <w:rsid w:val="0070177F"/>
    <w:rsid w:val="00701B1D"/>
    <w:rsid w:val="0070222D"/>
    <w:rsid w:val="007023EE"/>
    <w:rsid w:val="00702867"/>
    <w:rsid w:val="00702AC6"/>
    <w:rsid w:val="00702F5E"/>
    <w:rsid w:val="00703C66"/>
    <w:rsid w:val="00703F0E"/>
    <w:rsid w:val="007043F2"/>
    <w:rsid w:val="00704668"/>
    <w:rsid w:val="007058B9"/>
    <w:rsid w:val="0070597C"/>
    <w:rsid w:val="00705A02"/>
    <w:rsid w:val="00705F60"/>
    <w:rsid w:val="007060C2"/>
    <w:rsid w:val="00706244"/>
    <w:rsid w:val="0070674E"/>
    <w:rsid w:val="00706C8A"/>
    <w:rsid w:val="00706E5D"/>
    <w:rsid w:val="00706F6A"/>
    <w:rsid w:val="007070C4"/>
    <w:rsid w:val="007070DD"/>
    <w:rsid w:val="007072C2"/>
    <w:rsid w:val="00707E12"/>
    <w:rsid w:val="00710820"/>
    <w:rsid w:val="00710A4E"/>
    <w:rsid w:val="00710CEE"/>
    <w:rsid w:val="00710DA4"/>
    <w:rsid w:val="00711151"/>
    <w:rsid w:val="00711333"/>
    <w:rsid w:val="00711397"/>
    <w:rsid w:val="00711503"/>
    <w:rsid w:val="00711957"/>
    <w:rsid w:val="007119B0"/>
    <w:rsid w:val="00711D86"/>
    <w:rsid w:val="00711E03"/>
    <w:rsid w:val="00711E40"/>
    <w:rsid w:val="00712620"/>
    <w:rsid w:val="00713069"/>
    <w:rsid w:val="007135F1"/>
    <w:rsid w:val="00713638"/>
    <w:rsid w:val="00713CF0"/>
    <w:rsid w:val="00713D3E"/>
    <w:rsid w:val="00713E18"/>
    <w:rsid w:val="00714543"/>
    <w:rsid w:val="007148D4"/>
    <w:rsid w:val="00714BCF"/>
    <w:rsid w:val="00714DB5"/>
    <w:rsid w:val="0071652C"/>
    <w:rsid w:val="00716E53"/>
    <w:rsid w:val="00717E19"/>
    <w:rsid w:val="0072038F"/>
    <w:rsid w:val="00720441"/>
    <w:rsid w:val="0072064D"/>
    <w:rsid w:val="007206D7"/>
    <w:rsid w:val="00720E20"/>
    <w:rsid w:val="00721005"/>
    <w:rsid w:val="0072110F"/>
    <w:rsid w:val="0072129B"/>
    <w:rsid w:val="00721ADB"/>
    <w:rsid w:val="00721DD7"/>
    <w:rsid w:val="00722619"/>
    <w:rsid w:val="007229DB"/>
    <w:rsid w:val="00722D27"/>
    <w:rsid w:val="00723436"/>
    <w:rsid w:val="007237D1"/>
    <w:rsid w:val="00724B86"/>
    <w:rsid w:val="00724E08"/>
    <w:rsid w:val="00724F95"/>
    <w:rsid w:val="00724FAC"/>
    <w:rsid w:val="0072553E"/>
    <w:rsid w:val="0072566B"/>
    <w:rsid w:val="00725ABC"/>
    <w:rsid w:val="00725B55"/>
    <w:rsid w:val="007260E1"/>
    <w:rsid w:val="00726192"/>
    <w:rsid w:val="00726308"/>
    <w:rsid w:val="00727007"/>
    <w:rsid w:val="007308C6"/>
    <w:rsid w:val="00730F1A"/>
    <w:rsid w:val="00730F4E"/>
    <w:rsid w:val="00731017"/>
    <w:rsid w:val="007316E9"/>
    <w:rsid w:val="00732413"/>
    <w:rsid w:val="0073249A"/>
    <w:rsid w:val="00732EE0"/>
    <w:rsid w:val="00732F47"/>
    <w:rsid w:val="00733227"/>
    <w:rsid w:val="00733762"/>
    <w:rsid w:val="00733C55"/>
    <w:rsid w:val="007346B6"/>
    <w:rsid w:val="00734942"/>
    <w:rsid w:val="0073495C"/>
    <w:rsid w:val="00734AAB"/>
    <w:rsid w:val="00734CC8"/>
    <w:rsid w:val="00736074"/>
    <w:rsid w:val="00736474"/>
    <w:rsid w:val="00736C3B"/>
    <w:rsid w:val="00736C6C"/>
    <w:rsid w:val="00736FB0"/>
    <w:rsid w:val="00737098"/>
    <w:rsid w:val="00737F94"/>
    <w:rsid w:val="00737F99"/>
    <w:rsid w:val="00740A4D"/>
    <w:rsid w:val="00740C77"/>
    <w:rsid w:val="00741433"/>
    <w:rsid w:val="007416AE"/>
    <w:rsid w:val="00741D6D"/>
    <w:rsid w:val="00742750"/>
    <w:rsid w:val="0074336B"/>
    <w:rsid w:val="00743483"/>
    <w:rsid w:val="00743CDE"/>
    <w:rsid w:val="00743DC1"/>
    <w:rsid w:val="00744052"/>
    <w:rsid w:val="00744854"/>
    <w:rsid w:val="00744CEB"/>
    <w:rsid w:val="00745011"/>
    <w:rsid w:val="007469DE"/>
    <w:rsid w:val="00746BBD"/>
    <w:rsid w:val="00747BC4"/>
    <w:rsid w:val="0075009B"/>
    <w:rsid w:val="007500C8"/>
    <w:rsid w:val="00750960"/>
    <w:rsid w:val="007516C7"/>
    <w:rsid w:val="007521C0"/>
    <w:rsid w:val="0075288F"/>
    <w:rsid w:val="00752B75"/>
    <w:rsid w:val="0075314E"/>
    <w:rsid w:val="00753308"/>
    <w:rsid w:val="00753608"/>
    <w:rsid w:val="007538DE"/>
    <w:rsid w:val="00753915"/>
    <w:rsid w:val="00753932"/>
    <w:rsid w:val="00754104"/>
    <w:rsid w:val="007548F1"/>
    <w:rsid w:val="00754E65"/>
    <w:rsid w:val="0075505A"/>
    <w:rsid w:val="0075587B"/>
    <w:rsid w:val="007559D6"/>
    <w:rsid w:val="00755BE5"/>
    <w:rsid w:val="00756622"/>
    <w:rsid w:val="00756BFD"/>
    <w:rsid w:val="00756BFF"/>
    <w:rsid w:val="00756E38"/>
    <w:rsid w:val="00756F93"/>
    <w:rsid w:val="007572AF"/>
    <w:rsid w:val="0075761D"/>
    <w:rsid w:val="00757B89"/>
    <w:rsid w:val="00757FBD"/>
    <w:rsid w:val="00760005"/>
    <w:rsid w:val="0076038A"/>
    <w:rsid w:val="007603C6"/>
    <w:rsid w:val="00760879"/>
    <w:rsid w:val="0076105E"/>
    <w:rsid w:val="00761758"/>
    <w:rsid w:val="0076177C"/>
    <w:rsid w:val="00761917"/>
    <w:rsid w:val="00761C3F"/>
    <w:rsid w:val="00761C9F"/>
    <w:rsid w:val="00762BBC"/>
    <w:rsid w:val="00762C99"/>
    <w:rsid w:val="00762DB0"/>
    <w:rsid w:val="007635D1"/>
    <w:rsid w:val="00763C98"/>
    <w:rsid w:val="00763DAB"/>
    <w:rsid w:val="00764111"/>
    <w:rsid w:val="0076446B"/>
    <w:rsid w:val="007647AC"/>
    <w:rsid w:val="00764A58"/>
    <w:rsid w:val="00764B31"/>
    <w:rsid w:val="00764B42"/>
    <w:rsid w:val="00764C5C"/>
    <w:rsid w:val="007650A3"/>
    <w:rsid w:val="00765180"/>
    <w:rsid w:val="00766715"/>
    <w:rsid w:val="0076675D"/>
    <w:rsid w:val="007700B0"/>
    <w:rsid w:val="007707B1"/>
    <w:rsid w:val="007707CB"/>
    <w:rsid w:val="00770BA0"/>
    <w:rsid w:val="00770DFB"/>
    <w:rsid w:val="00771125"/>
    <w:rsid w:val="007712AE"/>
    <w:rsid w:val="007712C5"/>
    <w:rsid w:val="00771A45"/>
    <w:rsid w:val="007723E1"/>
    <w:rsid w:val="00773180"/>
    <w:rsid w:val="00773691"/>
    <w:rsid w:val="007736AF"/>
    <w:rsid w:val="007737B6"/>
    <w:rsid w:val="00773D15"/>
    <w:rsid w:val="007752CD"/>
    <w:rsid w:val="00775302"/>
    <w:rsid w:val="007755E9"/>
    <w:rsid w:val="00775C0E"/>
    <w:rsid w:val="00775E19"/>
    <w:rsid w:val="007769EA"/>
    <w:rsid w:val="00777D24"/>
    <w:rsid w:val="00780F0C"/>
    <w:rsid w:val="00781022"/>
    <w:rsid w:val="00781711"/>
    <w:rsid w:val="00781792"/>
    <w:rsid w:val="00781FE3"/>
    <w:rsid w:val="00782095"/>
    <w:rsid w:val="00782D41"/>
    <w:rsid w:val="007833A3"/>
    <w:rsid w:val="007834EA"/>
    <w:rsid w:val="00783CA0"/>
    <w:rsid w:val="00783D6D"/>
    <w:rsid w:val="00783F77"/>
    <w:rsid w:val="00783FDF"/>
    <w:rsid w:val="00784687"/>
    <w:rsid w:val="007849A6"/>
    <w:rsid w:val="00784D43"/>
    <w:rsid w:val="00785229"/>
    <w:rsid w:val="00785F5C"/>
    <w:rsid w:val="00785FB9"/>
    <w:rsid w:val="007865B6"/>
    <w:rsid w:val="0078667E"/>
    <w:rsid w:val="00786A8F"/>
    <w:rsid w:val="00786B35"/>
    <w:rsid w:val="00786F16"/>
    <w:rsid w:val="00786F95"/>
    <w:rsid w:val="00787421"/>
    <w:rsid w:val="00787A11"/>
    <w:rsid w:val="007901B6"/>
    <w:rsid w:val="00790793"/>
    <w:rsid w:val="00790A65"/>
    <w:rsid w:val="00790C44"/>
    <w:rsid w:val="00790DAF"/>
    <w:rsid w:val="00791195"/>
    <w:rsid w:val="00791739"/>
    <w:rsid w:val="00791C99"/>
    <w:rsid w:val="007928EC"/>
    <w:rsid w:val="00792D60"/>
    <w:rsid w:val="0079323D"/>
    <w:rsid w:val="00794791"/>
    <w:rsid w:val="007949B0"/>
    <w:rsid w:val="007955C0"/>
    <w:rsid w:val="00795674"/>
    <w:rsid w:val="007956A1"/>
    <w:rsid w:val="007956DB"/>
    <w:rsid w:val="00795B8B"/>
    <w:rsid w:val="00795FE7"/>
    <w:rsid w:val="00796311"/>
    <w:rsid w:val="00796999"/>
    <w:rsid w:val="007969F0"/>
    <w:rsid w:val="007969F2"/>
    <w:rsid w:val="00796A5B"/>
    <w:rsid w:val="00796E7C"/>
    <w:rsid w:val="007972CE"/>
    <w:rsid w:val="00797368"/>
    <w:rsid w:val="00797A0B"/>
    <w:rsid w:val="00797A17"/>
    <w:rsid w:val="00797BC6"/>
    <w:rsid w:val="007A00CD"/>
    <w:rsid w:val="007A0ED8"/>
    <w:rsid w:val="007A1434"/>
    <w:rsid w:val="007A1742"/>
    <w:rsid w:val="007A18F0"/>
    <w:rsid w:val="007A1A31"/>
    <w:rsid w:val="007A1D78"/>
    <w:rsid w:val="007A3242"/>
    <w:rsid w:val="007A3B1D"/>
    <w:rsid w:val="007A3B76"/>
    <w:rsid w:val="007A3CD6"/>
    <w:rsid w:val="007A3EA8"/>
    <w:rsid w:val="007A40A3"/>
    <w:rsid w:val="007A4C20"/>
    <w:rsid w:val="007A5194"/>
    <w:rsid w:val="007A53B3"/>
    <w:rsid w:val="007A54F1"/>
    <w:rsid w:val="007A5D2A"/>
    <w:rsid w:val="007A5E81"/>
    <w:rsid w:val="007A629F"/>
    <w:rsid w:val="007A692D"/>
    <w:rsid w:val="007A6C7C"/>
    <w:rsid w:val="007A7960"/>
    <w:rsid w:val="007B0D13"/>
    <w:rsid w:val="007B1291"/>
    <w:rsid w:val="007B1337"/>
    <w:rsid w:val="007B14E5"/>
    <w:rsid w:val="007B188D"/>
    <w:rsid w:val="007B1E54"/>
    <w:rsid w:val="007B26CA"/>
    <w:rsid w:val="007B304D"/>
    <w:rsid w:val="007B30A9"/>
    <w:rsid w:val="007B3819"/>
    <w:rsid w:val="007B4A40"/>
    <w:rsid w:val="007B5746"/>
    <w:rsid w:val="007B5A26"/>
    <w:rsid w:val="007B5EB8"/>
    <w:rsid w:val="007B61CB"/>
    <w:rsid w:val="007B7123"/>
    <w:rsid w:val="007B71DC"/>
    <w:rsid w:val="007B72EE"/>
    <w:rsid w:val="007C0236"/>
    <w:rsid w:val="007C0963"/>
    <w:rsid w:val="007C0D0D"/>
    <w:rsid w:val="007C0FE1"/>
    <w:rsid w:val="007C1029"/>
    <w:rsid w:val="007C11F0"/>
    <w:rsid w:val="007C195D"/>
    <w:rsid w:val="007C1D4D"/>
    <w:rsid w:val="007C2365"/>
    <w:rsid w:val="007C249B"/>
    <w:rsid w:val="007C2B4F"/>
    <w:rsid w:val="007C2BBD"/>
    <w:rsid w:val="007C30BD"/>
    <w:rsid w:val="007C35C5"/>
    <w:rsid w:val="007C3A81"/>
    <w:rsid w:val="007C3A9A"/>
    <w:rsid w:val="007C4D0F"/>
    <w:rsid w:val="007C5A3D"/>
    <w:rsid w:val="007C5BD6"/>
    <w:rsid w:val="007C5F42"/>
    <w:rsid w:val="007C6BDB"/>
    <w:rsid w:val="007C71B4"/>
    <w:rsid w:val="007C726E"/>
    <w:rsid w:val="007C762A"/>
    <w:rsid w:val="007C78F6"/>
    <w:rsid w:val="007C7ADC"/>
    <w:rsid w:val="007D009C"/>
    <w:rsid w:val="007D0108"/>
    <w:rsid w:val="007D0701"/>
    <w:rsid w:val="007D10CF"/>
    <w:rsid w:val="007D1479"/>
    <w:rsid w:val="007D24F0"/>
    <w:rsid w:val="007D30B9"/>
    <w:rsid w:val="007D3A8E"/>
    <w:rsid w:val="007D4DD5"/>
    <w:rsid w:val="007D513F"/>
    <w:rsid w:val="007D5716"/>
    <w:rsid w:val="007D59C6"/>
    <w:rsid w:val="007D5C1B"/>
    <w:rsid w:val="007D5C28"/>
    <w:rsid w:val="007D5D49"/>
    <w:rsid w:val="007D5FE6"/>
    <w:rsid w:val="007D6184"/>
    <w:rsid w:val="007D68C1"/>
    <w:rsid w:val="007D6A73"/>
    <w:rsid w:val="007D6E22"/>
    <w:rsid w:val="007D70AC"/>
    <w:rsid w:val="007D7553"/>
    <w:rsid w:val="007D773C"/>
    <w:rsid w:val="007D7910"/>
    <w:rsid w:val="007D7BA0"/>
    <w:rsid w:val="007E0600"/>
    <w:rsid w:val="007E0DC8"/>
    <w:rsid w:val="007E1A27"/>
    <w:rsid w:val="007E1F1A"/>
    <w:rsid w:val="007E2113"/>
    <w:rsid w:val="007E29B3"/>
    <w:rsid w:val="007E2A4B"/>
    <w:rsid w:val="007E2E54"/>
    <w:rsid w:val="007E3387"/>
    <w:rsid w:val="007E33D1"/>
    <w:rsid w:val="007E3570"/>
    <w:rsid w:val="007E358D"/>
    <w:rsid w:val="007E3907"/>
    <w:rsid w:val="007E3EF4"/>
    <w:rsid w:val="007E40FC"/>
    <w:rsid w:val="007E4528"/>
    <w:rsid w:val="007E503C"/>
    <w:rsid w:val="007E50F0"/>
    <w:rsid w:val="007E5D53"/>
    <w:rsid w:val="007E5F3D"/>
    <w:rsid w:val="007E6226"/>
    <w:rsid w:val="007E6400"/>
    <w:rsid w:val="007E6587"/>
    <w:rsid w:val="007E6925"/>
    <w:rsid w:val="007E70F1"/>
    <w:rsid w:val="007E7A11"/>
    <w:rsid w:val="007E7A76"/>
    <w:rsid w:val="007F0A4C"/>
    <w:rsid w:val="007F1698"/>
    <w:rsid w:val="007F1F1F"/>
    <w:rsid w:val="007F21C9"/>
    <w:rsid w:val="007F2283"/>
    <w:rsid w:val="007F263E"/>
    <w:rsid w:val="007F31A4"/>
    <w:rsid w:val="007F38BD"/>
    <w:rsid w:val="007F3E64"/>
    <w:rsid w:val="007F48A9"/>
    <w:rsid w:val="007F4C7D"/>
    <w:rsid w:val="007F5227"/>
    <w:rsid w:val="007F53B7"/>
    <w:rsid w:val="007F578F"/>
    <w:rsid w:val="007F5A8B"/>
    <w:rsid w:val="007F5E0E"/>
    <w:rsid w:val="007F623E"/>
    <w:rsid w:val="007F63D6"/>
    <w:rsid w:val="007F65A5"/>
    <w:rsid w:val="007F676F"/>
    <w:rsid w:val="007F6D86"/>
    <w:rsid w:val="007F7CAF"/>
    <w:rsid w:val="007F7F4C"/>
    <w:rsid w:val="00800434"/>
    <w:rsid w:val="008004D1"/>
    <w:rsid w:val="00801818"/>
    <w:rsid w:val="00801898"/>
    <w:rsid w:val="00801AD8"/>
    <w:rsid w:val="00801C07"/>
    <w:rsid w:val="00801DD8"/>
    <w:rsid w:val="00802026"/>
    <w:rsid w:val="0080236A"/>
    <w:rsid w:val="0080237C"/>
    <w:rsid w:val="008024BA"/>
    <w:rsid w:val="0080251F"/>
    <w:rsid w:val="00803A4D"/>
    <w:rsid w:val="00803E06"/>
    <w:rsid w:val="00804028"/>
    <w:rsid w:val="008042E7"/>
    <w:rsid w:val="00804545"/>
    <w:rsid w:val="00804654"/>
    <w:rsid w:val="008049F5"/>
    <w:rsid w:val="0080528E"/>
    <w:rsid w:val="00805668"/>
    <w:rsid w:val="00805B06"/>
    <w:rsid w:val="00805B0C"/>
    <w:rsid w:val="00806323"/>
    <w:rsid w:val="008067B6"/>
    <w:rsid w:val="008067DA"/>
    <w:rsid w:val="00806D70"/>
    <w:rsid w:val="00806F22"/>
    <w:rsid w:val="00807091"/>
    <w:rsid w:val="00807120"/>
    <w:rsid w:val="0080788E"/>
    <w:rsid w:val="00807926"/>
    <w:rsid w:val="0080797E"/>
    <w:rsid w:val="00807B23"/>
    <w:rsid w:val="00807FEA"/>
    <w:rsid w:val="0081005D"/>
    <w:rsid w:val="00810A1C"/>
    <w:rsid w:val="008112DE"/>
    <w:rsid w:val="0081132A"/>
    <w:rsid w:val="00811546"/>
    <w:rsid w:val="00811840"/>
    <w:rsid w:val="00811AFB"/>
    <w:rsid w:val="00811DA3"/>
    <w:rsid w:val="00811DDB"/>
    <w:rsid w:val="00812093"/>
    <w:rsid w:val="008128F3"/>
    <w:rsid w:val="00812E1A"/>
    <w:rsid w:val="00813160"/>
    <w:rsid w:val="00813616"/>
    <w:rsid w:val="00813874"/>
    <w:rsid w:val="00813A6B"/>
    <w:rsid w:val="00814992"/>
    <w:rsid w:val="0081531B"/>
    <w:rsid w:val="00815584"/>
    <w:rsid w:val="008156FB"/>
    <w:rsid w:val="008159BE"/>
    <w:rsid w:val="00815A32"/>
    <w:rsid w:val="00815D0B"/>
    <w:rsid w:val="00816660"/>
    <w:rsid w:val="008174EB"/>
    <w:rsid w:val="00817B22"/>
    <w:rsid w:val="00817C8F"/>
    <w:rsid w:val="00817D9B"/>
    <w:rsid w:val="008203C1"/>
    <w:rsid w:val="00820B47"/>
    <w:rsid w:val="008216BE"/>
    <w:rsid w:val="00821A29"/>
    <w:rsid w:val="008228DD"/>
    <w:rsid w:val="00822917"/>
    <w:rsid w:val="00822F05"/>
    <w:rsid w:val="008231DE"/>
    <w:rsid w:val="00823DF0"/>
    <w:rsid w:val="008243D1"/>
    <w:rsid w:val="008244ED"/>
    <w:rsid w:val="00824AAA"/>
    <w:rsid w:val="00824BE4"/>
    <w:rsid w:val="0082521B"/>
    <w:rsid w:val="00825461"/>
    <w:rsid w:val="008256E5"/>
    <w:rsid w:val="008259C9"/>
    <w:rsid w:val="00825DED"/>
    <w:rsid w:val="00825E15"/>
    <w:rsid w:val="00826088"/>
    <w:rsid w:val="00827440"/>
    <w:rsid w:val="00827B3A"/>
    <w:rsid w:val="00827FAC"/>
    <w:rsid w:val="00830982"/>
    <w:rsid w:val="00830B61"/>
    <w:rsid w:val="00831B3D"/>
    <w:rsid w:val="00831DA3"/>
    <w:rsid w:val="00831EC0"/>
    <w:rsid w:val="0083203D"/>
    <w:rsid w:val="00832235"/>
    <w:rsid w:val="00832AB7"/>
    <w:rsid w:val="00832BD2"/>
    <w:rsid w:val="00833B28"/>
    <w:rsid w:val="00834404"/>
    <w:rsid w:val="008346C8"/>
    <w:rsid w:val="00835332"/>
    <w:rsid w:val="0083583E"/>
    <w:rsid w:val="00836146"/>
    <w:rsid w:val="00836716"/>
    <w:rsid w:val="00836E1A"/>
    <w:rsid w:val="00837811"/>
    <w:rsid w:val="00837D4E"/>
    <w:rsid w:val="0084013A"/>
    <w:rsid w:val="00840751"/>
    <w:rsid w:val="00840A17"/>
    <w:rsid w:val="00840E0E"/>
    <w:rsid w:val="00841099"/>
    <w:rsid w:val="008410FA"/>
    <w:rsid w:val="00841255"/>
    <w:rsid w:val="008416DA"/>
    <w:rsid w:val="00841702"/>
    <w:rsid w:val="00842095"/>
    <w:rsid w:val="00842172"/>
    <w:rsid w:val="0084223E"/>
    <w:rsid w:val="008422CE"/>
    <w:rsid w:val="00842307"/>
    <w:rsid w:val="00842BCD"/>
    <w:rsid w:val="00843100"/>
    <w:rsid w:val="00843178"/>
    <w:rsid w:val="00845102"/>
    <w:rsid w:val="00845108"/>
    <w:rsid w:val="00845222"/>
    <w:rsid w:val="008454BC"/>
    <w:rsid w:val="00845854"/>
    <w:rsid w:val="008461DD"/>
    <w:rsid w:val="008461E3"/>
    <w:rsid w:val="00846630"/>
    <w:rsid w:val="00846E5C"/>
    <w:rsid w:val="00847456"/>
    <w:rsid w:val="008477A7"/>
    <w:rsid w:val="00847BA2"/>
    <w:rsid w:val="00847E4B"/>
    <w:rsid w:val="0085022E"/>
    <w:rsid w:val="00850558"/>
    <w:rsid w:val="00850928"/>
    <w:rsid w:val="00851164"/>
    <w:rsid w:val="0085143D"/>
    <w:rsid w:val="008514B7"/>
    <w:rsid w:val="00851A94"/>
    <w:rsid w:val="0085266B"/>
    <w:rsid w:val="00852B24"/>
    <w:rsid w:val="008530C3"/>
    <w:rsid w:val="00853C2B"/>
    <w:rsid w:val="00854600"/>
    <w:rsid w:val="00854AC1"/>
    <w:rsid w:val="00854C5C"/>
    <w:rsid w:val="008557E5"/>
    <w:rsid w:val="008557E7"/>
    <w:rsid w:val="00855BBD"/>
    <w:rsid w:val="00855C35"/>
    <w:rsid w:val="00855F66"/>
    <w:rsid w:val="00855FDD"/>
    <w:rsid w:val="008560D4"/>
    <w:rsid w:val="00856147"/>
    <w:rsid w:val="008563F5"/>
    <w:rsid w:val="008567C4"/>
    <w:rsid w:val="00856C9F"/>
    <w:rsid w:val="00856D17"/>
    <w:rsid w:val="00856D6C"/>
    <w:rsid w:val="00857986"/>
    <w:rsid w:val="00857C6C"/>
    <w:rsid w:val="008601D7"/>
    <w:rsid w:val="008601F3"/>
    <w:rsid w:val="00860B1D"/>
    <w:rsid w:val="00861043"/>
    <w:rsid w:val="00861306"/>
    <w:rsid w:val="00861530"/>
    <w:rsid w:val="008615A6"/>
    <w:rsid w:val="00861E06"/>
    <w:rsid w:val="00861EDC"/>
    <w:rsid w:val="00862451"/>
    <w:rsid w:val="00862780"/>
    <w:rsid w:val="008628DB"/>
    <w:rsid w:val="0086298D"/>
    <w:rsid w:val="00863332"/>
    <w:rsid w:val="0086369E"/>
    <w:rsid w:val="0086399A"/>
    <w:rsid w:val="00863A5A"/>
    <w:rsid w:val="00863BAF"/>
    <w:rsid w:val="00864075"/>
    <w:rsid w:val="00864E80"/>
    <w:rsid w:val="0086544F"/>
    <w:rsid w:val="008659A6"/>
    <w:rsid w:val="00865D12"/>
    <w:rsid w:val="008662D7"/>
    <w:rsid w:val="00866D81"/>
    <w:rsid w:val="00866F71"/>
    <w:rsid w:val="00867274"/>
    <w:rsid w:val="00867B79"/>
    <w:rsid w:val="00867F29"/>
    <w:rsid w:val="00870264"/>
    <w:rsid w:val="00870963"/>
    <w:rsid w:val="008710CD"/>
    <w:rsid w:val="00871165"/>
    <w:rsid w:val="00871669"/>
    <w:rsid w:val="00871C19"/>
    <w:rsid w:val="00872674"/>
    <w:rsid w:val="00872BC8"/>
    <w:rsid w:val="00873E28"/>
    <w:rsid w:val="0087419E"/>
    <w:rsid w:val="00874E3B"/>
    <w:rsid w:val="008754A8"/>
    <w:rsid w:val="00875D33"/>
    <w:rsid w:val="0087622D"/>
    <w:rsid w:val="008765C9"/>
    <w:rsid w:val="00876689"/>
    <w:rsid w:val="00876E90"/>
    <w:rsid w:val="00876F67"/>
    <w:rsid w:val="00876FB1"/>
    <w:rsid w:val="008770CB"/>
    <w:rsid w:val="00877641"/>
    <w:rsid w:val="008808AE"/>
    <w:rsid w:val="00880DF9"/>
    <w:rsid w:val="0088193D"/>
    <w:rsid w:val="008826F5"/>
    <w:rsid w:val="00882C22"/>
    <w:rsid w:val="00882C39"/>
    <w:rsid w:val="0088305E"/>
    <w:rsid w:val="008832B6"/>
    <w:rsid w:val="008835F6"/>
    <w:rsid w:val="008839D6"/>
    <w:rsid w:val="00883AE8"/>
    <w:rsid w:val="00883D40"/>
    <w:rsid w:val="0088420C"/>
    <w:rsid w:val="00884225"/>
    <w:rsid w:val="00884465"/>
    <w:rsid w:val="00884BBB"/>
    <w:rsid w:val="00884CF8"/>
    <w:rsid w:val="0088589F"/>
    <w:rsid w:val="00885AEB"/>
    <w:rsid w:val="00885E9E"/>
    <w:rsid w:val="0088626E"/>
    <w:rsid w:val="008866B2"/>
    <w:rsid w:val="00886B9A"/>
    <w:rsid w:val="00887607"/>
    <w:rsid w:val="008877C6"/>
    <w:rsid w:val="008878F9"/>
    <w:rsid w:val="00887A7A"/>
    <w:rsid w:val="00887E37"/>
    <w:rsid w:val="00890784"/>
    <w:rsid w:val="00890E02"/>
    <w:rsid w:val="00890FF6"/>
    <w:rsid w:val="00891BA5"/>
    <w:rsid w:val="00891CC4"/>
    <w:rsid w:val="00891D39"/>
    <w:rsid w:val="00891D84"/>
    <w:rsid w:val="008920A6"/>
    <w:rsid w:val="008922C4"/>
    <w:rsid w:val="00892EC9"/>
    <w:rsid w:val="00893E25"/>
    <w:rsid w:val="00893FFE"/>
    <w:rsid w:val="00894812"/>
    <w:rsid w:val="0089496B"/>
    <w:rsid w:val="00895ABA"/>
    <w:rsid w:val="00895EAD"/>
    <w:rsid w:val="008963DB"/>
    <w:rsid w:val="00896C38"/>
    <w:rsid w:val="00896E2F"/>
    <w:rsid w:val="00897772"/>
    <w:rsid w:val="00897EC2"/>
    <w:rsid w:val="008A05A0"/>
    <w:rsid w:val="008A0B68"/>
    <w:rsid w:val="008A174B"/>
    <w:rsid w:val="008A1A5C"/>
    <w:rsid w:val="008A2A69"/>
    <w:rsid w:val="008A2F00"/>
    <w:rsid w:val="008A371B"/>
    <w:rsid w:val="008A3741"/>
    <w:rsid w:val="008A3B86"/>
    <w:rsid w:val="008A3F44"/>
    <w:rsid w:val="008A3F4F"/>
    <w:rsid w:val="008A4A78"/>
    <w:rsid w:val="008A5078"/>
    <w:rsid w:val="008A51C0"/>
    <w:rsid w:val="008A587A"/>
    <w:rsid w:val="008A5C62"/>
    <w:rsid w:val="008A6036"/>
    <w:rsid w:val="008A6DC0"/>
    <w:rsid w:val="008A7BA8"/>
    <w:rsid w:val="008B07A3"/>
    <w:rsid w:val="008B0F92"/>
    <w:rsid w:val="008B11D5"/>
    <w:rsid w:val="008B15A9"/>
    <w:rsid w:val="008B19F6"/>
    <w:rsid w:val="008B1BC7"/>
    <w:rsid w:val="008B2043"/>
    <w:rsid w:val="008B2287"/>
    <w:rsid w:val="008B2476"/>
    <w:rsid w:val="008B2577"/>
    <w:rsid w:val="008B28EA"/>
    <w:rsid w:val="008B3B66"/>
    <w:rsid w:val="008B49E5"/>
    <w:rsid w:val="008B664E"/>
    <w:rsid w:val="008B6672"/>
    <w:rsid w:val="008B66D1"/>
    <w:rsid w:val="008B66D7"/>
    <w:rsid w:val="008B6A91"/>
    <w:rsid w:val="008B6AB1"/>
    <w:rsid w:val="008B7232"/>
    <w:rsid w:val="008B73D1"/>
    <w:rsid w:val="008B75EE"/>
    <w:rsid w:val="008B7970"/>
    <w:rsid w:val="008B7C48"/>
    <w:rsid w:val="008B7F02"/>
    <w:rsid w:val="008C0551"/>
    <w:rsid w:val="008C0DD8"/>
    <w:rsid w:val="008C17FE"/>
    <w:rsid w:val="008C1802"/>
    <w:rsid w:val="008C18DF"/>
    <w:rsid w:val="008C1F28"/>
    <w:rsid w:val="008C2972"/>
    <w:rsid w:val="008C2C7D"/>
    <w:rsid w:val="008C389E"/>
    <w:rsid w:val="008C3915"/>
    <w:rsid w:val="008C396E"/>
    <w:rsid w:val="008C3EBD"/>
    <w:rsid w:val="008C5400"/>
    <w:rsid w:val="008C5A10"/>
    <w:rsid w:val="008C5B07"/>
    <w:rsid w:val="008C6773"/>
    <w:rsid w:val="008C6812"/>
    <w:rsid w:val="008C6CA5"/>
    <w:rsid w:val="008C745A"/>
    <w:rsid w:val="008C7623"/>
    <w:rsid w:val="008D04D9"/>
    <w:rsid w:val="008D0813"/>
    <w:rsid w:val="008D0C01"/>
    <w:rsid w:val="008D1252"/>
    <w:rsid w:val="008D170E"/>
    <w:rsid w:val="008D1B89"/>
    <w:rsid w:val="008D27CC"/>
    <w:rsid w:val="008D28C8"/>
    <w:rsid w:val="008D297D"/>
    <w:rsid w:val="008D2B63"/>
    <w:rsid w:val="008D2C23"/>
    <w:rsid w:val="008D2C25"/>
    <w:rsid w:val="008D2EE7"/>
    <w:rsid w:val="008D2FE1"/>
    <w:rsid w:val="008D3065"/>
    <w:rsid w:val="008D3F2E"/>
    <w:rsid w:val="008D4DE3"/>
    <w:rsid w:val="008D5EE7"/>
    <w:rsid w:val="008D68AB"/>
    <w:rsid w:val="008D7613"/>
    <w:rsid w:val="008D7732"/>
    <w:rsid w:val="008D7787"/>
    <w:rsid w:val="008D7E5B"/>
    <w:rsid w:val="008D7FD5"/>
    <w:rsid w:val="008E0852"/>
    <w:rsid w:val="008E089D"/>
    <w:rsid w:val="008E0B51"/>
    <w:rsid w:val="008E0C69"/>
    <w:rsid w:val="008E156B"/>
    <w:rsid w:val="008E17E3"/>
    <w:rsid w:val="008E1A20"/>
    <w:rsid w:val="008E1D03"/>
    <w:rsid w:val="008E1E3A"/>
    <w:rsid w:val="008E1F0F"/>
    <w:rsid w:val="008E23F1"/>
    <w:rsid w:val="008E2A8F"/>
    <w:rsid w:val="008E31B0"/>
    <w:rsid w:val="008E325D"/>
    <w:rsid w:val="008E49AC"/>
    <w:rsid w:val="008E509B"/>
    <w:rsid w:val="008E616A"/>
    <w:rsid w:val="008E65B9"/>
    <w:rsid w:val="008E688C"/>
    <w:rsid w:val="008E6979"/>
    <w:rsid w:val="008E6E75"/>
    <w:rsid w:val="008E6EFC"/>
    <w:rsid w:val="008E7897"/>
    <w:rsid w:val="008E79C2"/>
    <w:rsid w:val="008F0651"/>
    <w:rsid w:val="008F0CEA"/>
    <w:rsid w:val="008F1D18"/>
    <w:rsid w:val="008F1DCA"/>
    <w:rsid w:val="008F202B"/>
    <w:rsid w:val="008F23C4"/>
    <w:rsid w:val="008F2B8D"/>
    <w:rsid w:val="008F31A0"/>
    <w:rsid w:val="008F34F9"/>
    <w:rsid w:val="008F3F91"/>
    <w:rsid w:val="008F4B78"/>
    <w:rsid w:val="008F5891"/>
    <w:rsid w:val="008F67B5"/>
    <w:rsid w:val="008F6D0D"/>
    <w:rsid w:val="008F6DCB"/>
    <w:rsid w:val="008F7371"/>
    <w:rsid w:val="0090007F"/>
    <w:rsid w:val="0090008A"/>
    <w:rsid w:val="00900E62"/>
    <w:rsid w:val="00901629"/>
    <w:rsid w:val="0090173E"/>
    <w:rsid w:val="00901794"/>
    <w:rsid w:val="009028D6"/>
    <w:rsid w:val="00902B4D"/>
    <w:rsid w:val="009031F4"/>
    <w:rsid w:val="00903AF8"/>
    <w:rsid w:val="00903F27"/>
    <w:rsid w:val="00904122"/>
    <w:rsid w:val="00904209"/>
    <w:rsid w:val="009042A0"/>
    <w:rsid w:val="00904402"/>
    <w:rsid w:val="0090442B"/>
    <w:rsid w:val="00904492"/>
    <w:rsid w:val="0090455D"/>
    <w:rsid w:val="009047BB"/>
    <w:rsid w:val="0090496A"/>
    <w:rsid w:val="0090513C"/>
    <w:rsid w:val="00905363"/>
    <w:rsid w:val="009058C7"/>
    <w:rsid w:val="009067C6"/>
    <w:rsid w:val="0090681E"/>
    <w:rsid w:val="0090689C"/>
    <w:rsid w:val="00906ECD"/>
    <w:rsid w:val="00907E94"/>
    <w:rsid w:val="009102EB"/>
    <w:rsid w:val="009106C5"/>
    <w:rsid w:val="0091148B"/>
    <w:rsid w:val="00911A2B"/>
    <w:rsid w:val="00914217"/>
    <w:rsid w:val="00914FDD"/>
    <w:rsid w:val="00915B01"/>
    <w:rsid w:val="00915F2A"/>
    <w:rsid w:val="00916791"/>
    <w:rsid w:val="00916D71"/>
    <w:rsid w:val="00917291"/>
    <w:rsid w:val="00917A35"/>
    <w:rsid w:val="00917AAC"/>
    <w:rsid w:val="00917BDA"/>
    <w:rsid w:val="009203AD"/>
    <w:rsid w:val="009209F0"/>
    <w:rsid w:val="00920DB7"/>
    <w:rsid w:val="00921754"/>
    <w:rsid w:val="00922CF2"/>
    <w:rsid w:val="00923BCA"/>
    <w:rsid w:val="009242C9"/>
    <w:rsid w:val="009248D2"/>
    <w:rsid w:val="00924B6D"/>
    <w:rsid w:val="00925285"/>
    <w:rsid w:val="009254B0"/>
    <w:rsid w:val="00925E2D"/>
    <w:rsid w:val="00925EC7"/>
    <w:rsid w:val="0092620E"/>
    <w:rsid w:val="0092690F"/>
    <w:rsid w:val="0092732A"/>
    <w:rsid w:val="00927465"/>
    <w:rsid w:val="009274C3"/>
    <w:rsid w:val="00927A33"/>
    <w:rsid w:val="00927E1C"/>
    <w:rsid w:val="00930DD3"/>
    <w:rsid w:val="00931113"/>
    <w:rsid w:val="00931B1F"/>
    <w:rsid w:val="00931B39"/>
    <w:rsid w:val="00931BE7"/>
    <w:rsid w:val="00931F48"/>
    <w:rsid w:val="0093260F"/>
    <w:rsid w:val="00932649"/>
    <w:rsid w:val="0093269E"/>
    <w:rsid w:val="00932A13"/>
    <w:rsid w:val="00932C95"/>
    <w:rsid w:val="00932DDB"/>
    <w:rsid w:val="00933406"/>
    <w:rsid w:val="0093347E"/>
    <w:rsid w:val="00933910"/>
    <w:rsid w:val="00933948"/>
    <w:rsid w:val="00934553"/>
    <w:rsid w:val="009345EA"/>
    <w:rsid w:val="00934B2A"/>
    <w:rsid w:val="0093505B"/>
    <w:rsid w:val="00935087"/>
    <w:rsid w:val="00935333"/>
    <w:rsid w:val="00935B67"/>
    <w:rsid w:val="00935D29"/>
    <w:rsid w:val="00935DD5"/>
    <w:rsid w:val="00935DEE"/>
    <w:rsid w:val="00936AD3"/>
    <w:rsid w:val="00936BBC"/>
    <w:rsid w:val="00937BDC"/>
    <w:rsid w:val="00940767"/>
    <w:rsid w:val="00940BBE"/>
    <w:rsid w:val="00940F58"/>
    <w:rsid w:val="00941C62"/>
    <w:rsid w:val="00941E9E"/>
    <w:rsid w:val="0094358D"/>
    <w:rsid w:val="00944A15"/>
    <w:rsid w:val="0094631D"/>
    <w:rsid w:val="0094689A"/>
    <w:rsid w:val="009476FD"/>
    <w:rsid w:val="00947ED5"/>
    <w:rsid w:val="0095057D"/>
    <w:rsid w:val="009511DC"/>
    <w:rsid w:val="00951848"/>
    <w:rsid w:val="009518CF"/>
    <w:rsid w:val="00951DB4"/>
    <w:rsid w:val="00952615"/>
    <w:rsid w:val="0095265D"/>
    <w:rsid w:val="00953215"/>
    <w:rsid w:val="00953342"/>
    <w:rsid w:val="009544DF"/>
    <w:rsid w:val="0095469B"/>
    <w:rsid w:val="0095469C"/>
    <w:rsid w:val="00954C43"/>
    <w:rsid w:val="00954DFA"/>
    <w:rsid w:val="00954FFD"/>
    <w:rsid w:val="00955712"/>
    <w:rsid w:val="00955736"/>
    <w:rsid w:val="009559E5"/>
    <w:rsid w:val="00955DC7"/>
    <w:rsid w:val="00955FD6"/>
    <w:rsid w:val="00955FED"/>
    <w:rsid w:val="009564BB"/>
    <w:rsid w:val="00956651"/>
    <w:rsid w:val="00956A27"/>
    <w:rsid w:val="00956F87"/>
    <w:rsid w:val="00956FE3"/>
    <w:rsid w:val="0095787F"/>
    <w:rsid w:val="009609B3"/>
    <w:rsid w:val="009612FD"/>
    <w:rsid w:val="0096135A"/>
    <w:rsid w:val="00961B6F"/>
    <w:rsid w:val="00961ECA"/>
    <w:rsid w:val="0096293A"/>
    <w:rsid w:val="00962CCB"/>
    <w:rsid w:val="00962D09"/>
    <w:rsid w:val="0096334D"/>
    <w:rsid w:val="009634CA"/>
    <w:rsid w:val="00963799"/>
    <w:rsid w:val="009639B6"/>
    <w:rsid w:val="00963F1A"/>
    <w:rsid w:val="009640FF"/>
    <w:rsid w:val="0096440B"/>
    <w:rsid w:val="009646E9"/>
    <w:rsid w:val="009649D5"/>
    <w:rsid w:val="0096504E"/>
    <w:rsid w:val="0096553D"/>
    <w:rsid w:val="00965737"/>
    <w:rsid w:val="00965CE6"/>
    <w:rsid w:val="009661DB"/>
    <w:rsid w:val="00966A22"/>
    <w:rsid w:val="009673AC"/>
    <w:rsid w:val="00967454"/>
    <w:rsid w:val="00970A54"/>
    <w:rsid w:val="00971984"/>
    <w:rsid w:val="00971CAC"/>
    <w:rsid w:val="009722BE"/>
    <w:rsid w:val="00972E44"/>
    <w:rsid w:val="00973119"/>
    <w:rsid w:val="00973242"/>
    <w:rsid w:val="009732FE"/>
    <w:rsid w:val="0097392F"/>
    <w:rsid w:val="00974093"/>
    <w:rsid w:val="00974107"/>
    <w:rsid w:val="00975083"/>
    <w:rsid w:val="00975609"/>
    <w:rsid w:val="00975A95"/>
    <w:rsid w:val="00975F38"/>
    <w:rsid w:val="009760C2"/>
    <w:rsid w:val="009765C2"/>
    <w:rsid w:val="0097682C"/>
    <w:rsid w:val="00976B40"/>
    <w:rsid w:val="00976B58"/>
    <w:rsid w:val="00977346"/>
    <w:rsid w:val="00977970"/>
    <w:rsid w:val="009779D2"/>
    <w:rsid w:val="00977EE2"/>
    <w:rsid w:val="0098074A"/>
    <w:rsid w:val="0098118E"/>
    <w:rsid w:val="009812C0"/>
    <w:rsid w:val="00981885"/>
    <w:rsid w:val="00981D5E"/>
    <w:rsid w:val="00981E09"/>
    <w:rsid w:val="00981F01"/>
    <w:rsid w:val="0098240F"/>
    <w:rsid w:val="0098275F"/>
    <w:rsid w:val="00983621"/>
    <w:rsid w:val="00983873"/>
    <w:rsid w:val="00983C47"/>
    <w:rsid w:val="00983C67"/>
    <w:rsid w:val="00983F15"/>
    <w:rsid w:val="009841E7"/>
    <w:rsid w:val="009843EB"/>
    <w:rsid w:val="00984B2D"/>
    <w:rsid w:val="00984C6F"/>
    <w:rsid w:val="00985420"/>
    <w:rsid w:val="00985AF9"/>
    <w:rsid w:val="00985D92"/>
    <w:rsid w:val="009864C9"/>
    <w:rsid w:val="009866DE"/>
    <w:rsid w:val="00986974"/>
    <w:rsid w:val="00986B9B"/>
    <w:rsid w:val="00986BA5"/>
    <w:rsid w:val="0098738D"/>
    <w:rsid w:val="00987992"/>
    <w:rsid w:val="009879A4"/>
    <w:rsid w:val="00987DBA"/>
    <w:rsid w:val="00987F9F"/>
    <w:rsid w:val="009915D9"/>
    <w:rsid w:val="009918DE"/>
    <w:rsid w:val="00991AD7"/>
    <w:rsid w:val="00991C62"/>
    <w:rsid w:val="00992008"/>
    <w:rsid w:val="00992446"/>
    <w:rsid w:val="00992646"/>
    <w:rsid w:val="00992C7F"/>
    <w:rsid w:val="00993100"/>
    <w:rsid w:val="00993141"/>
    <w:rsid w:val="0099314F"/>
    <w:rsid w:val="009932C5"/>
    <w:rsid w:val="0099350A"/>
    <w:rsid w:val="00993C15"/>
    <w:rsid w:val="00994677"/>
    <w:rsid w:val="00994C65"/>
    <w:rsid w:val="00995BE2"/>
    <w:rsid w:val="00995D11"/>
    <w:rsid w:val="00996705"/>
    <w:rsid w:val="00996F3B"/>
    <w:rsid w:val="00997616"/>
    <w:rsid w:val="0099771B"/>
    <w:rsid w:val="0099796D"/>
    <w:rsid w:val="009A0108"/>
    <w:rsid w:val="009A0686"/>
    <w:rsid w:val="009A0A42"/>
    <w:rsid w:val="009A0ED2"/>
    <w:rsid w:val="009A1496"/>
    <w:rsid w:val="009A2D2E"/>
    <w:rsid w:val="009A5006"/>
    <w:rsid w:val="009A5076"/>
    <w:rsid w:val="009A6020"/>
    <w:rsid w:val="009A652D"/>
    <w:rsid w:val="009A688C"/>
    <w:rsid w:val="009A6A15"/>
    <w:rsid w:val="009A733E"/>
    <w:rsid w:val="009A7351"/>
    <w:rsid w:val="009A7B57"/>
    <w:rsid w:val="009B0D41"/>
    <w:rsid w:val="009B1148"/>
    <w:rsid w:val="009B187D"/>
    <w:rsid w:val="009B1B0A"/>
    <w:rsid w:val="009B1BA2"/>
    <w:rsid w:val="009B24DC"/>
    <w:rsid w:val="009B2557"/>
    <w:rsid w:val="009B2C1F"/>
    <w:rsid w:val="009B2DE5"/>
    <w:rsid w:val="009B2E2F"/>
    <w:rsid w:val="009B472F"/>
    <w:rsid w:val="009B5384"/>
    <w:rsid w:val="009B590A"/>
    <w:rsid w:val="009B5940"/>
    <w:rsid w:val="009B66CB"/>
    <w:rsid w:val="009B6B36"/>
    <w:rsid w:val="009B6FC9"/>
    <w:rsid w:val="009B72EE"/>
    <w:rsid w:val="009B7640"/>
    <w:rsid w:val="009B79CD"/>
    <w:rsid w:val="009C0758"/>
    <w:rsid w:val="009C0ED7"/>
    <w:rsid w:val="009C14D7"/>
    <w:rsid w:val="009C2B3D"/>
    <w:rsid w:val="009C2FB8"/>
    <w:rsid w:val="009C326C"/>
    <w:rsid w:val="009C3544"/>
    <w:rsid w:val="009C3D63"/>
    <w:rsid w:val="009C4D7B"/>
    <w:rsid w:val="009C5281"/>
    <w:rsid w:val="009C52AA"/>
    <w:rsid w:val="009C564B"/>
    <w:rsid w:val="009C5BEA"/>
    <w:rsid w:val="009C5E7E"/>
    <w:rsid w:val="009C6470"/>
    <w:rsid w:val="009C6A40"/>
    <w:rsid w:val="009C6ECD"/>
    <w:rsid w:val="009C7796"/>
    <w:rsid w:val="009C79A4"/>
    <w:rsid w:val="009D061C"/>
    <w:rsid w:val="009D0665"/>
    <w:rsid w:val="009D0AE5"/>
    <w:rsid w:val="009D0BEF"/>
    <w:rsid w:val="009D0BFE"/>
    <w:rsid w:val="009D15CD"/>
    <w:rsid w:val="009D1F5B"/>
    <w:rsid w:val="009D2035"/>
    <w:rsid w:val="009D3835"/>
    <w:rsid w:val="009D3C4B"/>
    <w:rsid w:val="009D430C"/>
    <w:rsid w:val="009D4440"/>
    <w:rsid w:val="009D4924"/>
    <w:rsid w:val="009D4F6F"/>
    <w:rsid w:val="009D627B"/>
    <w:rsid w:val="009D65D0"/>
    <w:rsid w:val="009D6DCA"/>
    <w:rsid w:val="009D6F0A"/>
    <w:rsid w:val="009D7773"/>
    <w:rsid w:val="009D779F"/>
    <w:rsid w:val="009E078A"/>
    <w:rsid w:val="009E107B"/>
    <w:rsid w:val="009E1255"/>
    <w:rsid w:val="009E157B"/>
    <w:rsid w:val="009E1D33"/>
    <w:rsid w:val="009E1DB0"/>
    <w:rsid w:val="009E2416"/>
    <w:rsid w:val="009E282B"/>
    <w:rsid w:val="009E2915"/>
    <w:rsid w:val="009E2DC7"/>
    <w:rsid w:val="009E2E91"/>
    <w:rsid w:val="009E2EFA"/>
    <w:rsid w:val="009E35C4"/>
    <w:rsid w:val="009E3E3C"/>
    <w:rsid w:val="009E4558"/>
    <w:rsid w:val="009E4C62"/>
    <w:rsid w:val="009E4C79"/>
    <w:rsid w:val="009E4F27"/>
    <w:rsid w:val="009E70CB"/>
    <w:rsid w:val="009E75A3"/>
    <w:rsid w:val="009E7B09"/>
    <w:rsid w:val="009E7E94"/>
    <w:rsid w:val="009F04D5"/>
    <w:rsid w:val="009F0BE1"/>
    <w:rsid w:val="009F19C8"/>
    <w:rsid w:val="009F2880"/>
    <w:rsid w:val="009F2CE5"/>
    <w:rsid w:val="009F2FD2"/>
    <w:rsid w:val="009F3221"/>
    <w:rsid w:val="009F39AF"/>
    <w:rsid w:val="009F3C03"/>
    <w:rsid w:val="009F3D49"/>
    <w:rsid w:val="009F4138"/>
    <w:rsid w:val="009F42EF"/>
    <w:rsid w:val="009F4584"/>
    <w:rsid w:val="009F4907"/>
    <w:rsid w:val="009F4B61"/>
    <w:rsid w:val="009F4C16"/>
    <w:rsid w:val="009F50FE"/>
    <w:rsid w:val="009F5559"/>
    <w:rsid w:val="009F5E7F"/>
    <w:rsid w:val="009F625B"/>
    <w:rsid w:val="009F6940"/>
    <w:rsid w:val="009F6FD5"/>
    <w:rsid w:val="009F7EFD"/>
    <w:rsid w:val="00A002AD"/>
    <w:rsid w:val="00A0164E"/>
    <w:rsid w:val="00A022A9"/>
    <w:rsid w:val="00A0235E"/>
    <w:rsid w:val="00A02577"/>
    <w:rsid w:val="00A02A6D"/>
    <w:rsid w:val="00A02D5C"/>
    <w:rsid w:val="00A02EBA"/>
    <w:rsid w:val="00A03385"/>
    <w:rsid w:val="00A03493"/>
    <w:rsid w:val="00A0377D"/>
    <w:rsid w:val="00A03AF9"/>
    <w:rsid w:val="00A03E58"/>
    <w:rsid w:val="00A04413"/>
    <w:rsid w:val="00A04D0A"/>
    <w:rsid w:val="00A04EF7"/>
    <w:rsid w:val="00A0521A"/>
    <w:rsid w:val="00A05C0C"/>
    <w:rsid w:val="00A05CCE"/>
    <w:rsid w:val="00A0623C"/>
    <w:rsid w:val="00A06322"/>
    <w:rsid w:val="00A064DE"/>
    <w:rsid w:val="00A06BCA"/>
    <w:rsid w:val="00A07135"/>
    <w:rsid w:val="00A077CE"/>
    <w:rsid w:val="00A079D5"/>
    <w:rsid w:val="00A07E8E"/>
    <w:rsid w:val="00A10076"/>
    <w:rsid w:val="00A101E4"/>
    <w:rsid w:val="00A102A7"/>
    <w:rsid w:val="00A1069D"/>
    <w:rsid w:val="00A10823"/>
    <w:rsid w:val="00A110E0"/>
    <w:rsid w:val="00A112CD"/>
    <w:rsid w:val="00A11740"/>
    <w:rsid w:val="00A11901"/>
    <w:rsid w:val="00A11B88"/>
    <w:rsid w:val="00A120C2"/>
    <w:rsid w:val="00A12578"/>
    <w:rsid w:val="00A12630"/>
    <w:rsid w:val="00A126DA"/>
    <w:rsid w:val="00A1281E"/>
    <w:rsid w:val="00A12A8D"/>
    <w:rsid w:val="00A12B26"/>
    <w:rsid w:val="00A13166"/>
    <w:rsid w:val="00A13203"/>
    <w:rsid w:val="00A13B87"/>
    <w:rsid w:val="00A13F49"/>
    <w:rsid w:val="00A14273"/>
    <w:rsid w:val="00A14A83"/>
    <w:rsid w:val="00A14C17"/>
    <w:rsid w:val="00A156D4"/>
    <w:rsid w:val="00A15AA5"/>
    <w:rsid w:val="00A15ACE"/>
    <w:rsid w:val="00A15E99"/>
    <w:rsid w:val="00A15F20"/>
    <w:rsid w:val="00A161CC"/>
    <w:rsid w:val="00A164B7"/>
    <w:rsid w:val="00A1651C"/>
    <w:rsid w:val="00A16600"/>
    <w:rsid w:val="00A16A80"/>
    <w:rsid w:val="00A178A6"/>
    <w:rsid w:val="00A17B34"/>
    <w:rsid w:val="00A17C4B"/>
    <w:rsid w:val="00A17DDC"/>
    <w:rsid w:val="00A17DF2"/>
    <w:rsid w:val="00A200C1"/>
    <w:rsid w:val="00A2027D"/>
    <w:rsid w:val="00A202FC"/>
    <w:rsid w:val="00A2074B"/>
    <w:rsid w:val="00A21426"/>
    <w:rsid w:val="00A2155F"/>
    <w:rsid w:val="00A21BA6"/>
    <w:rsid w:val="00A22E96"/>
    <w:rsid w:val="00A236F1"/>
    <w:rsid w:val="00A23EE4"/>
    <w:rsid w:val="00A24166"/>
    <w:rsid w:val="00A24401"/>
    <w:rsid w:val="00A245EA"/>
    <w:rsid w:val="00A24622"/>
    <w:rsid w:val="00A24A39"/>
    <w:rsid w:val="00A253F8"/>
    <w:rsid w:val="00A259FF"/>
    <w:rsid w:val="00A25CCF"/>
    <w:rsid w:val="00A25DB4"/>
    <w:rsid w:val="00A25F5B"/>
    <w:rsid w:val="00A2612E"/>
    <w:rsid w:val="00A2696C"/>
    <w:rsid w:val="00A269B0"/>
    <w:rsid w:val="00A26EB6"/>
    <w:rsid w:val="00A26EF4"/>
    <w:rsid w:val="00A26F50"/>
    <w:rsid w:val="00A27016"/>
    <w:rsid w:val="00A27215"/>
    <w:rsid w:val="00A27737"/>
    <w:rsid w:val="00A278B7"/>
    <w:rsid w:val="00A27AF7"/>
    <w:rsid w:val="00A30E32"/>
    <w:rsid w:val="00A31349"/>
    <w:rsid w:val="00A31B09"/>
    <w:rsid w:val="00A32295"/>
    <w:rsid w:val="00A32869"/>
    <w:rsid w:val="00A32D91"/>
    <w:rsid w:val="00A333E0"/>
    <w:rsid w:val="00A33D9C"/>
    <w:rsid w:val="00A34A80"/>
    <w:rsid w:val="00A34AEB"/>
    <w:rsid w:val="00A34C40"/>
    <w:rsid w:val="00A3547B"/>
    <w:rsid w:val="00A36263"/>
    <w:rsid w:val="00A3653A"/>
    <w:rsid w:val="00A36AE7"/>
    <w:rsid w:val="00A36DBB"/>
    <w:rsid w:val="00A371ED"/>
    <w:rsid w:val="00A375A9"/>
    <w:rsid w:val="00A378C6"/>
    <w:rsid w:val="00A378E2"/>
    <w:rsid w:val="00A379A6"/>
    <w:rsid w:val="00A37AAE"/>
    <w:rsid w:val="00A37DD5"/>
    <w:rsid w:val="00A400F3"/>
    <w:rsid w:val="00A403B4"/>
    <w:rsid w:val="00A40CC4"/>
    <w:rsid w:val="00A41C48"/>
    <w:rsid w:val="00A42846"/>
    <w:rsid w:val="00A42C06"/>
    <w:rsid w:val="00A42DF2"/>
    <w:rsid w:val="00A42E9F"/>
    <w:rsid w:val="00A42EBA"/>
    <w:rsid w:val="00A438C4"/>
    <w:rsid w:val="00A43C02"/>
    <w:rsid w:val="00A447FF"/>
    <w:rsid w:val="00A44FCB"/>
    <w:rsid w:val="00A45248"/>
    <w:rsid w:val="00A45CE4"/>
    <w:rsid w:val="00A4630D"/>
    <w:rsid w:val="00A467D2"/>
    <w:rsid w:val="00A46CA1"/>
    <w:rsid w:val="00A472B2"/>
    <w:rsid w:val="00A477AB"/>
    <w:rsid w:val="00A478AB"/>
    <w:rsid w:val="00A47D64"/>
    <w:rsid w:val="00A5028F"/>
    <w:rsid w:val="00A5078E"/>
    <w:rsid w:val="00A50C74"/>
    <w:rsid w:val="00A50DF1"/>
    <w:rsid w:val="00A51681"/>
    <w:rsid w:val="00A52513"/>
    <w:rsid w:val="00A52A89"/>
    <w:rsid w:val="00A52C71"/>
    <w:rsid w:val="00A52FB3"/>
    <w:rsid w:val="00A532E4"/>
    <w:rsid w:val="00A537D1"/>
    <w:rsid w:val="00A5384A"/>
    <w:rsid w:val="00A53AD8"/>
    <w:rsid w:val="00A53C02"/>
    <w:rsid w:val="00A5419D"/>
    <w:rsid w:val="00A5462D"/>
    <w:rsid w:val="00A54844"/>
    <w:rsid w:val="00A554AB"/>
    <w:rsid w:val="00A55AAE"/>
    <w:rsid w:val="00A55FDB"/>
    <w:rsid w:val="00A560A5"/>
    <w:rsid w:val="00A56843"/>
    <w:rsid w:val="00A56868"/>
    <w:rsid w:val="00A57B25"/>
    <w:rsid w:val="00A60520"/>
    <w:rsid w:val="00A60778"/>
    <w:rsid w:val="00A607BC"/>
    <w:rsid w:val="00A608BD"/>
    <w:rsid w:val="00A60A76"/>
    <w:rsid w:val="00A60DC2"/>
    <w:rsid w:val="00A60F5C"/>
    <w:rsid w:val="00A61157"/>
    <w:rsid w:val="00A6179B"/>
    <w:rsid w:val="00A6259D"/>
    <w:rsid w:val="00A627B8"/>
    <w:rsid w:val="00A627FC"/>
    <w:rsid w:val="00A62B70"/>
    <w:rsid w:val="00A6397C"/>
    <w:rsid w:val="00A63AD9"/>
    <w:rsid w:val="00A64545"/>
    <w:rsid w:val="00A646CE"/>
    <w:rsid w:val="00A64DA8"/>
    <w:rsid w:val="00A64F4D"/>
    <w:rsid w:val="00A64F9C"/>
    <w:rsid w:val="00A650E7"/>
    <w:rsid w:val="00A65C9F"/>
    <w:rsid w:val="00A65F58"/>
    <w:rsid w:val="00A671CD"/>
    <w:rsid w:val="00A67540"/>
    <w:rsid w:val="00A676F9"/>
    <w:rsid w:val="00A67D13"/>
    <w:rsid w:val="00A70123"/>
    <w:rsid w:val="00A70218"/>
    <w:rsid w:val="00A70586"/>
    <w:rsid w:val="00A71004"/>
    <w:rsid w:val="00A714D6"/>
    <w:rsid w:val="00A71ADC"/>
    <w:rsid w:val="00A7209E"/>
    <w:rsid w:val="00A72816"/>
    <w:rsid w:val="00A7288C"/>
    <w:rsid w:val="00A72B4E"/>
    <w:rsid w:val="00A7304F"/>
    <w:rsid w:val="00A73242"/>
    <w:rsid w:val="00A74007"/>
    <w:rsid w:val="00A74187"/>
    <w:rsid w:val="00A7428A"/>
    <w:rsid w:val="00A7498E"/>
    <w:rsid w:val="00A76BC6"/>
    <w:rsid w:val="00A77878"/>
    <w:rsid w:val="00A77DAA"/>
    <w:rsid w:val="00A803C9"/>
    <w:rsid w:val="00A8132E"/>
    <w:rsid w:val="00A827FF"/>
    <w:rsid w:val="00A83028"/>
    <w:rsid w:val="00A83C98"/>
    <w:rsid w:val="00A84391"/>
    <w:rsid w:val="00A85400"/>
    <w:rsid w:val="00A85669"/>
    <w:rsid w:val="00A85F2D"/>
    <w:rsid w:val="00A8685F"/>
    <w:rsid w:val="00A86E7A"/>
    <w:rsid w:val="00A874DF"/>
    <w:rsid w:val="00A87ACA"/>
    <w:rsid w:val="00A90F32"/>
    <w:rsid w:val="00A92276"/>
    <w:rsid w:val="00A9278E"/>
    <w:rsid w:val="00A927AC"/>
    <w:rsid w:val="00A930BA"/>
    <w:rsid w:val="00A93364"/>
    <w:rsid w:val="00A94785"/>
    <w:rsid w:val="00A947E6"/>
    <w:rsid w:val="00A94831"/>
    <w:rsid w:val="00A9499F"/>
    <w:rsid w:val="00A95243"/>
    <w:rsid w:val="00A95358"/>
    <w:rsid w:val="00A953C9"/>
    <w:rsid w:val="00A9565B"/>
    <w:rsid w:val="00A96232"/>
    <w:rsid w:val="00A963F9"/>
    <w:rsid w:val="00A9676E"/>
    <w:rsid w:val="00A96CB9"/>
    <w:rsid w:val="00A97B11"/>
    <w:rsid w:val="00A97D07"/>
    <w:rsid w:val="00A97D55"/>
    <w:rsid w:val="00AA130A"/>
    <w:rsid w:val="00AA1347"/>
    <w:rsid w:val="00AA3239"/>
    <w:rsid w:val="00AA422F"/>
    <w:rsid w:val="00AA532C"/>
    <w:rsid w:val="00AA5609"/>
    <w:rsid w:val="00AA56F5"/>
    <w:rsid w:val="00AA5EBB"/>
    <w:rsid w:val="00AA613A"/>
    <w:rsid w:val="00AA6571"/>
    <w:rsid w:val="00AA6ADD"/>
    <w:rsid w:val="00AA78C4"/>
    <w:rsid w:val="00AB0042"/>
    <w:rsid w:val="00AB0A4C"/>
    <w:rsid w:val="00AB0A5A"/>
    <w:rsid w:val="00AB0DC8"/>
    <w:rsid w:val="00AB0F5E"/>
    <w:rsid w:val="00AB0FA8"/>
    <w:rsid w:val="00AB1466"/>
    <w:rsid w:val="00AB2084"/>
    <w:rsid w:val="00AB3133"/>
    <w:rsid w:val="00AB3654"/>
    <w:rsid w:val="00AB394A"/>
    <w:rsid w:val="00AB3AFA"/>
    <w:rsid w:val="00AB4AE2"/>
    <w:rsid w:val="00AB519F"/>
    <w:rsid w:val="00AB55F0"/>
    <w:rsid w:val="00AB5FA8"/>
    <w:rsid w:val="00AB6782"/>
    <w:rsid w:val="00AB6A4F"/>
    <w:rsid w:val="00AB7856"/>
    <w:rsid w:val="00AB7C21"/>
    <w:rsid w:val="00AC02F3"/>
    <w:rsid w:val="00AC09F1"/>
    <w:rsid w:val="00AC0EF3"/>
    <w:rsid w:val="00AC1025"/>
    <w:rsid w:val="00AC11B9"/>
    <w:rsid w:val="00AC1950"/>
    <w:rsid w:val="00AC19EE"/>
    <w:rsid w:val="00AC1B6C"/>
    <w:rsid w:val="00AC1F4E"/>
    <w:rsid w:val="00AC2071"/>
    <w:rsid w:val="00AC20DC"/>
    <w:rsid w:val="00AC2B6E"/>
    <w:rsid w:val="00AC38D7"/>
    <w:rsid w:val="00AC3DBA"/>
    <w:rsid w:val="00AC3FAC"/>
    <w:rsid w:val="00AC44D1"/>
    <w:rsid w:val="00AC4A5D"/>
    <w:rsid w:val="00AC4C29"/>
    <w:rsid w:val="00AC501D"/>
    <w:rsid w:val="00AC50FE"/>
    <w:rsid w:val="00AC523A"/>
    <w:rsid w:val="00AC558A"/>
    <w:rsid w:val="00AC559A"/>
    <w:rsid w:val="00AC5703"/>
    <w:rsid w:val="00AC58B5"/>
    <w:rsid w:val="00AC68A9"/>
    <w:rsid w:val="00AC6B07"/>
    <w:rsid w:val="00AC6D10"/>
    <w:rsid w:val="00AC715D"/>
    <w:rsid w:val="00AC739F"/>
    <w:rsid w:val="00AC78D1"/>
    <w:rsid w:val="00AC78D4"/>
    <w:rsid w:val="00AD0126"/>
    <w:rsid w:val="00AD030F"/>
    <w:rsid w:val="00AD04ED"/>
    <w:rsid w:val="00AD08B6"/>
    <w:rsid w:val="00AD11A7"/>
    <w:rsid w:val="00AD17A3"/>
    <w:rsid w:val="00AD18B4"/>
    <w:rsid w:val="00AD1AE2"/>
    <w:rsid w:val="00AD2226"/>
    <w:rsid w:val="00AD22A7"/>
    <w:rsid w:val="00AD2562"/>
    <w:rsid w:val="00AD27CF"/>
    <w:rsid w:val="00AD30DB"/>
    <w:rsid w:val="00AD3446"/>
    <w:rsid w:val="00AD34C1"/>
    <w:rsid w:val="00AD3677"/>
    <w:rsid w:val="00AD36E3"/>
    <w:rsid w:val="00AD3DE3"/>
    <w:rsid w:val="00AD498F"/>
    <w:rsid w:val="00AD4A59"/>
    <w:rsid w:val="00AD4C91"/>
    <w:rsid w:val="00AD4CA6"/>
    <w:rsid w:val="00AD4F35"/>
    <w:rsid w:val="00AD5055"/>
    <w:rsid w:val="00AD50EC"/>
    <w:rsid w:val="00AD52A3"/>
    <w:rsid w:val="00AD5C74"/>
    <w:rsid w:val="00AD5D52"/>
    <w:rsid w:val="00AD673C"/>
    <w:rsid w:val="00AD6881"/>
    <w:rsid w:val="00AD736A"/>
    <w:rsid w:val="00AD7555"/>
    <w:rsid w:val="00AD75E4"/>
    <w:rsid w:val="00AD76EF"/>
    <w:rsid w:val="00AD78A6"/>
    <w:rsid w:val="00AE0785"/>
    <w:rsid w:val="00AE09D6"/>
    <w:rsid w:val="00AE0D8B"/>
    <w:rsid w:val="00AE0D90"/>
    <w:rsid w:val="00AE1530"/>
    <w:rsid w:val="00AE15F7"/>
    <w:rsid w:val="00AE2278"/>
    <w:rsid w:val="00AE263A"/>
    <w:rsid w:val="00AE2F25"/>
    <w:rsid w:val="00AE3988"/>
    <w:rsid w:val="00AE41DF"/>
    <w:rsid w:val="00AE43B8"/>
    <w:rsid w:val="00AE45DD"/>
    <w:rsid w:val="00AE50C4"/>
    <w:rsid w:val="00AE522A"/>
    <w:rsid w:val="00AE5266"/>
    <w:rsid w:val="00AE57EF"/>
    <w:rsid w:val="00AE5E35"/>
    <w:rsid w:val="00AE6A02"/>
    <w:rsid w:val="00AE6A0E"/>
    <w:rsid w:val="00AE6B7F"/>
    <w:rsid w:val="00AE6B8F"/>
    <w:rsid w:val="00AE6DC0"/>
    <w:rsid w:val="00AE7688"/>
    <w:rsid w:val="00AF0B75"/>
    <w:rsid w:val="00AF0CC2"/>
    <w:rsid w:val="00AF0F4B"/>
    <w:rsid w:val="00AF1044"/>
    <w:rsid w:val="00AF146C"/>
    <w:rsid w:val="00AF1926"/>
    <w:rsid w:val="00AF1961"/>
    <w:rsid w:val="00AF1DED"/>
    <w:rsid w:val="00AF224B"/>
    <w:rsid w:val="00AF2266"/>
    <w:rsid w:val="00AF36E0"/>
    <w:rsid w:val="00AF38FC"/>
    <w:rsid w:val="00AF3EFB"/>
    <w:rsid w:val="00AF3F96"/>
    <w:rsid w:val="00AF4750"/>
    <w:rsid w:val="00AF49A6"/>
    <w:rsid w:val="00AF4AB2"/>
    <w:rsid w:val="00AF5028"/>
    <w:rsid w:val="00AF5799"/>
    <w:rsid w:val="00AF594E"/>
    <w:rsid w:val="00AF5D77"/>
    <w:rsid w:val="00AF6EBE"/>
    <w:rsid w:val="00AF7513"/>
    <w:rsid w:val="00AF7ADE"/>
    <w:rsid w:val="00AF7C29"/>
    <w:rsid w:val="00B00315"/>
    <w:rsid w:val="00B00CE9"/>
    <w:rsid w:val="00B00FE0"/>
    <w:rsid w:val="00B01048"/>
    <w:rsid w:val="00B010D4"/>
    <w:rsid w:val="00B012FF"/>
    <w:rsid w:val="00B01763"/>
    <w:rsid w:val="00B01DC3"/>
    <w:rsid w:val="00B0247A"/>
    <w:rsid w:val="00B0328B"/>
    <w:rsid w:val="00B03833"/>
    <w:rsid w:val="00B03F99"/>
    <w:rsid w:val="00B042B8"/>
    <w:rsid w:val="00B04E9A"/>
    <w:rsid w:val="00B051BF"/>
    <w:rsid w:val="00B05ACA"/>
    <w:rsid w:val="00B05F54"/>
    <w:rsid w:val="00B064F6"/>
    <w:rsid w:val="00B06599"/>
    <w:rsid w:val="00B06644"/>
    <w:rsid w:val="00B066D0"/>
    <w:rsid w:val="00B06E28"/>
    <w:rsid w:val="00B07AA4"/>
    <w:rsid w:val="00B07C27"/>
    <w:rsid w:val="00B1016E"/>
    <w:rsid w:val="00B11E09"/>
    <w:rsid w:val="00B11F8B"/>
    <w:rsid w:val="00B12111"/>
    <w:rsid w:val="00B128E9"/>
    <w:rsid w:val="00B12C34"/>
    <w:rsid w:val="00B12C57"/>
    <w:rsid w:val="00B13247"/>
    <w:rsid w:val="00B1358C"/>
    <w:rsid w:val="00B139C7"/>
    <w:rsid w:val="00B13B61"/>
    <w:rsid w:val="00B13FEB"/>
    <w:rsid w:val="00B14B35"/>
    <w:rsid w:val="00B14B3E"/>
    <w:rsid w:val="00B15C15"/>
    <w:rsid w:val="00B15CEA"/>
    <w:rsid w:val="00B16B94"/>
    <w:rsid w:val="00B16D8D"/>
    <w:rsid w:val="00B16F75"/>
    <w:rsid w:val="00B17875"/>
    <w:rsid w:val="00B17D65"/>
    <w:rsid w:val="00B20AB4"/>
    <w:rsid w:val="00B20CBB"/>
    <w:rsid w:val="00B20F66"/>
    <w:rsid w:val="00B212C4"/>
    <w:rsid w:val="00B2134A"/>
    <w:rsid w:val="00B21972"/>
    <w:rsid w:val="00B21BAE"/>
    <w:rsid w:val="00B22433"/>
    <w:rsid w:val="00B226A4"/>
    <w:rsid w:val="00B2283F"/>
    <w:rsid w:val="00B228A8"/>
    <w:rsid w:val="00B229B9"/>
    <w:rsid w:val="00B2303D"/>
    <w:rsid w:val="00B232EB"/>
    <w:rsid w:val="00B23482"/>
    <w:rsid w:val="00B2389B"/>
    <w:rsid w:val="00B2399C"/>
    <w:rsid w:val="00B23A3C"/>
    <w:rsid w:val="00B23B9E"/>
    <w:rsid w:val="00B242FB"/>
    <w:rsid w:val="00B245FC"/>
    <w:rsid w:val="00B249FA"/>
    <w:rsid w:val="00B24EF9"/>
    <w:rsid w:val="00B255AC"/>
    <w:rsid w:val="00B256B0"/>
    <w:rsid w:val="00B25DD4"/>
    <w:rsid w:val="00B26944"/>
    <w:rsid w:val="00B27894"/>
    <w:rsid w:val="00B279A6"/>
    <w:rsid w:val="00B27AAF"/>
    <w:rsid w:val="00B27E62"/>
    <w:rsid w:val="00B27E83"/>
    <w:rsid w:val="00B304F1"/>
    <w:rsid w:val="00B309E9"/>
    <w:rsid w:val="00B31CC5"/>
    <w:rsid w:val="00B3201A"/>
    <w:rsid w:val="00B32796"/>
    <w:rsid w:val="00B32808"/>
    <w:rsid w:val="00B32849"/>
    <w:rsid w:val="00B3302D"/>
    <w:rsid w:val="00B330BA"/>
    <w:rsid w:val="00B33658"/>
    <w:rsid w:val="00B33707"/>
    <w:rsid w:val="00B33CF8"/>
    <w:rsid w:val="00B343CF"/>
    <w:rsid w:val="00B351B5"/>
    <w:rsid w:val="00B35854"/>
    <w:rsid w:val="00B359B5"/>
    <w:rsid w:val="00B35D4D"/>
    <w:rsid w:val="00B36046"/>
    <w:rsid w:val="00B3640F"/>
    <w:rsid w:val="00B3653B"/>
    <w:rsid w:val="00B36D3A"/>
    <w:rsid w:val="00B36DAA"/>
    <w:rsid w:val="00B36F3C"/>
    <w:rsid w:val="00B372C4"/>
    <w:rsid w:val="00B375BC"/>
    <w:rsid w:val="00B37CC8"/>
    <w:rsid w:val="00B40CF2"/>
    <w:rsid w:val="00B40F16"/>
    <w:rsid w:val="00B41402"/>
    <w:rsid w:val="00B41684"/>
    <w:rsid w:val="00B41ABB"/>
    <w:rsid w:val="00B41C37"/>
    <w:rsid w:val="00B41FAD"/>
    <w:rsid w:val="00B43336"/>
    <w:rsid w:val="00B4386E"/>
    <w:rsid w:val="00B43A55"/>
    <w:rsid w:val="00B43DFB"/>
    <w:rsid w:val="00B44D73"/>
    <w:rsid w:val="00B453B3"/>
    <w:rsid w:val="00B45F3F"/>
    <w:rsid w:val="00B46D15"/>
    <w:rsid w:val="00B47BA6"/>
    <w:rsid w:val="00B47D7B"/>
    <w:rsid w:val="00B5043D"/>
    <w:rsid w:val="00B509EC"/>
    <w:rsid w:val="00B50FA6"/>
    <w:rsid w:val="00B515DB"/>
    <w:rsid w:val="00B51975"/>
    <w:rsid w:val="00B51AEF"/>
    <w:rsid w:val="00B51AF4"/>
    <w:rsid w:val="00B5214E"/>
    <w:rsid w:val="00B524EF"/>
    <w:rsid w:val="00B52F09"/>
    <w:rsid w:val="00B532E6"/>
    <w:rsid w:val="00B532F5"/>
    <w:rsid w:val="00B534D4"/>
    <w:rsid w:val="00B537F9"/>
    <w:rsid w:val="00B538E2"/>
    <w:rsid w:val="00B53CCB"/>
    <w:rsid w:val="00B53E44"/>
    <w:rsid w:val="00B5437A"/>
    <w:rsid w:val="00B5483A"/>
    <w:rsid w:val="00B54EBA"/>
    <w:rsid w:val="00B552C7"/>
    <w:rsid w:val="00B552E3"/>
    <w:rsid w:val="00B557D9"/>
    <w:rsid w:val="00B559E2"/>
    <w:rsid w:val="00B56452"/>
    <w:rsid w:val="00B56977"/>
    <w:rsid w:val="00B57298"/>
    <w:rsid w:val="00B5752C"/>
    <w:rsid w:val="00B579C1"/>
    <w:rsid w:val="00B579EB"/>
    <w:rsid w:val="00B57A7A"/>
    <w:rsid w:val="00B57EE8"/>
    <w:rsid w:val="00B61096"/>
    <w:rsid w:val="00B616BE"/>
    <w:rsid w:val="00B61F13"/>
    <w:rsid w:val="00B6217A"/>
    <w:rsid w:val="00B62725"/>
    <w:rsid w:val="00B627B7"/>
    <w:rsid w:val="00B62FC5"/>
    <w:rsid w:val="00B63276"/>
    <w:rsid w:val="00B63546"/>
    <w:rsid w:val="00B6355A"/>
    <w:rsid w:val="00B63C68"/>
    <w:rsid w:val="00B63DE5"/>
    <w:rsid w:val="00B63ED1"/>
    <w:rsid w:val="00B63EE3"/>
    <w:rsid w:val="00B64362"/>
    <w:rsid w:val="00B644C0"/>
    <w:rsid w:val="00B6482C"/>
    <w:rsid w:val="00B6482E"/>
    <w:rsid w:val="00B64996"/>
    <w:rsid w:val="00B6506F"/>
    <w:rsid w:val="00B65257"/>
    <w:rsid w:val="00B65282"/>
    <w:rsid w:val="00B652B7"/>
    <w:rsid w:val="00B655B5"/>
    <w:rsid w:val="00B655D2"/>
    <w:rsid w:val="00B6656D"/>
    <w:rsid w:val="00B67A6F"/>
    <w:rsid w:val="00B67F91"/>
    <w:rsid w:val="00B70011"/>
    <w:rsid w:val="00B70170"/>
    <w:rsid w:val="00B7044B"/>
    <w:rsid w:val="00B7087F"/>
    <w:rsid w:val="00B70E98"/>
    <w:rsid w:val="00B70EC7"/>
    <w:rsid w:val="00B7181D"/>
    <w:rsid w:val="00B71A44"/>
    <w:rsid w:val="00B71CE8"/>
    <w:rsid w:val="00B7226D"/>
    <w:rsid w:val="00B727C6"/>
    <w:rsid w:val="00B7341B"/>
    <w:rsid w:val="00B73B5D"/>
    <w:rsid w:val="00B73D98"/>
    <w:rsid w:val="00B73FED"/>
    <w:rsid w:val="00B74164"/>
    <w:rsid w:val="00B74310"/>
    <w:rsid w:val="00B74701"/>
    <w:rsid w:val="00B74B50"/>
    <w:rsid w:val="00B74B6C"/>
    <w:rsid w:val="00B752EC"/>
    <w:rsid w:val="00B753E2"/>
    <w:rsid w:val="00B75A4F"/>
    <w:rsid w:val="00B7679A"/>
    <w:rsid w:val="00B76F6D"/>
    <w:rsid w:val="00B77B4C"/>
    <w:rsid w:val="00B77F9F"/>
    <w:rsid w:val="00B803F2"/>
    <w:rsid w:val="00B8047E"/>
    <w:rsid w:val="00B80FD6"/>
    <w:rsid w:val="00B811E6"/>
    <w:rsid w:val="00B818D5"/>
    <w:rsid w:val="00B81AE8"/>
    <w:rsid w:val="00B81D04"/>
    <w:rsid w:val="00B81E16"/>
    <w:rsid w:val="00B81F7C"/>
    <w:rsid w:val="00B820F7"/>
    <w:rsid w:val="00B82735"/>
    <w:rsid w:val="00B828AC"/>
    <w:rsid w:val="00B829DE"/>
    <w:rsid w:val="00B82EC3"/>
    <w:rsid w:val="00B831E3"/>
    <w:rsid w:val="00B8484B"/>
    <w:rsid w:val="00B855A3"/>
    <w:rsid w:val="00B85CC7"/>
    <w:rsid w:val="00B862A8"/>
    <w:rsid w:val="00B86361"/>
    <w:rsid w:val="00B8670D"/>
    <w:rsid w:val="00B867A9"/>
    <w:rsid w:val="00B86C75"/>
    <w:rsid w:val="00B87267"/>
    <w:rsid w:val="00B87931"/>
    <w:rsid w:val="00B87B46"/>
    <w:rsid w:val="00B87B6A"/>
    <w:rsid w:val="00B87E71"/>
    <w:rsid w:val="00B87FB1"/>
    <w:rsid w:val="00B87FFD"/>
    <w:rsid w:val="00B902D6"/>
    <w:rsid w:val="00B9032F"/>
    <w:rsid w:val="00B90A59"/>
    <w:rsid w:val="00B90DA9"/>
    <w:rsid w:val="00B91B48"/>
    <w:rsid w:val="00B9258A"/>
    <w:rsid w:val="00B92CD1"/>
    <w:rsid w:val="00B92D87"/>
    <w:rsid w:val="00B932D0"/>
    <w:rsid w:val="00B93DCE"/>
    <w:rsid w:val="00B9407B"/>
    <w:rsid w:val="00B94085"/>
    <w:rsid w:val="00B948C5"/>
    <w:rsid w:val="00B948FF"/>
    <w:rsid w:val="00B94D5D"/>
    <w:rsid w:val="00B9527C"/>
    <w:rsid w:val="00B9536F"/>
    <w:rsid w:val="00B96338"/>
    <w:rsid w:val="00B964BC"/>
    <w:rsid w:val="00B965CF"/>
    <w:rsid w:val="00B97111"/>
    <w:rsid w:val="00B974D2"/>
    <w:rsid w:val="00B975FE"/>
    <w:rsid w:val="00B9769D"/>
    <w:rsid w:val="00B97C2D"/>
    <w:rsid w:val="00BA0248"/>
    <w:rsid w:val="00BA044F"/>
    <w:rsid w:val="00BA0AC2"/>
    <w:rsid w:val="00BA0ACF"/>
    <w:rsid w:val="00BA0C64"/>
    <w:rsid w:val="00BA0C80"/>
    <w:rsid w:val="00BA0FA5"/>
    <w:rsid w:val="00BA1D33"/>
    <w:rsid w:val="00BA23FD"/>
    <w:rsid w:val="00BA29CB"/>
    <w:rsid w:val="00BA2B87"/>
    <w:rsid w:val="00BA405E"/>
    <w:rsid w:val="00BA450E"/>
    <w:rsid w:val="00BA4645"/>
    <w:rsid w:val="00BA4F9C"/>
    <w:rsid w:val="00BA5311"/>
    <w:rsid w:val="00BA5356"/>
    <w:rsid w:val="00BA5E06"/>
    <w:rsid w:val="00BA6318"/>
    <w:rsid w:val="00BA68BF"/>
    <w:rsid w:val="00BA6A2C"/>
    <w:rsid w:val="00BA6D87"/>
    <w:rsid w:val="00BA721D"/>
    <w:rsid w:val="00BB02A2"/>
    <w:rsid w:val="00BB1382"/>
    <w:rsid w:val="00BB13A6"/>
    <w:rsid w:val="00BB1616"/>
    <w:rsid w:val="00BB1629"/>
    <w:rsid w:val="00BB17BE"/>
    <w:rsid w:val="00BB234A"/>
    <w:rsid w:val="00BB242C"/>
    <w:rsid w:val="00BB27C4"/>
    <w:rsid w:val="00BB28DC"/>
    <w:rsid w:val="00BB344D"/>
    <w:rsid w:val="00BB422D"/>
    <w:rsid w:val="00BB52F8"/>
    <w:rsid w:val="00BB53C7"/>
    <w:rsid w:val="00BB5BCB"/>
    <w:rsid w:val="00BB5C70"/>
    <w:rsid w:val="00BB5DFF"/>
    <w:rsid w:val="00BB5FD3"/>
    <w:rsid w:val="00BB6042"/>
    <w:rsid w:val="00BB6126"/>
    <w:rsid w:val="00BB665D"/>
    <w:rsid w:val="00BB6D08"/>
    <w:rsid w:val="00BB6D76"/>
    <w:rsid w:val="00BB6E93"/>
    <w:rsid w:val="00BB72D8"/>
    <w:rsid w:val="00BB7418"/>
    <w:rsid w:val="00BB747F"/>
    <w:rsid w:val="00BB7597"/>
    <w:rsid w:val="00BB769C"/>
    <w:rsid w:val="00BB7DB8"/>
    <w:rsid w:val="00BC014B"/>
    <w:rsid w:val="00BC03DB"/>
    <w:rsid w:val="00BC0E87"/>
    <w:rsid w:val="00BC0FBE"/>
    <w:rsid w:val="00BC1FC4"/>
    <w:rsid w:val="00BC2305"/>
    <w:rsid w:val="00BC244E"/>
    <w:rsid w:val="00BC2AB6"/>
    <w:rsid w:val="00BC30FE"/>
    <w:rsid w:val="00BC3A7C"/>
    <w:rsid w:val="00BC438B"/>
    <w:rsid w:val="00BC52C1"/>
    <w:rsid w:val="00BC57D2"/>
    <w:rsid w:val="00BC5B23"/>
    <w:rsid w:val="00BC5CF8"/>
    <w:rsid w:val="00BC60B8"/>
    <w:rsid w:val="00BC6408"/>
    <w:rsid w:val="00BC7EE6"/>
    <w:rsid w:val="00BD054A"/>
    <w:rsid w:val="00BD0C39"/>
    <w:rsid w:val="00BD1E85"/>
    <w:rsid w:val="00BD1F60"/>
    <w:rsid w:val="00BD2398"/>
    <w:rsid w:val="00BD29FD"/>
    <w:rsid w:val="00BD2FB9"/>
    <w:rsid w:val="00BD2FF0"/>
    <w:rsid w:val="00BD338D"/>
    <w:rsid w:val="00BD3613"/>
    <w:rsid w:val="00BD45D8"/>
    <w:rsid w:val="00BD46B9"/>
    <w:rsid w:val="00BD4914"/>
    <w:rsid w:val="00BD4E57"/>
    <w:rsid w:val="00BD53E2"/>
    <w:rsid w:val="00BD587B"/>
    <w:rsid w:val="00BD6966"/>
    <w:rsid w:val="00BD6FC3"/>
    <w:rsid w:val="00BD7336"/>
    <w:rsid w:val="00BD7548"/>
    <w:rsid w:val="00BD7A44"/>
    <w:rsid w:val="00BD7E48"/>
    <w:rsid w:val="00BE005B"/>
    <w:rsid w:val="00BE0106"/>
    <w:rsid w:val="00BE012D"/>
    <w:rsid w:val="00BE020F"/>
    <w:rsid w:val="00BE0829"/>
    <w:rsid w:val="00BE0B78"/>
    <w:rsid w:val="00BE2239"/>
    <w:rsid w:val="00BE255D"/>
    <w:rsid w:val="00BE2E52"/>
    <w:rsid w:val="00BE3699"/>
    <w:rsid w:val="00BE37E1"/>
    <w:rsid w:val="00BE421A"/>
    <w:rsid w:val="00BE4622"/>
    <w:rsid w:val="00BE4AF3"/>
    <w:rsid w:val="00BE536F"/>
    <w:rsid w:val="00BE5675"/>
    <w:rsid w:val="00BE5EC3"/>
    <w:rsid w:val="00BE5ECC"/>
    <w:rsid w:val="00BE5FA5"/>
    <w:rsid w:val="00BE61C2"/>
    <w:rsid w:val="00BE6665"/>
    <w:rsid w:val="00BE6CF0"/>
    <w:rsid w:val="00BE6E92"/>
    <w:rsid w:val="00BE75C9"/>
    <w:rsid w:val="00BE75CD"/>
    <w:rsid w:val="00BE79AC"/>
    <w:rsid w:val="00BE7DBF"/>
    <w:rsid w:val="00BE7EE0"/>
    <w:rsid w:val="00BF014E"/>
    <w:rsid w:val="00BF0ACA"/>
    <w:rsid w:val="00BF0C42"/>
    <w:rsid w:val="00BF0D9C"/>
    <w:rsid w:val="00BF0DC4"/>
    <w:rsid w:val="00BF1054"/>
    <w:rsid w:val="00BF14ED"/>
    <w:rsid w:val="00BF16B1"/>
    <w:rsid w:val="00BF16D4"/>
    <w:rsid w:val="00BF423D"/>
    <w:rsid w:val="00BF4D34"/>
    <w:rsid w:val="00BF5ACE"/>
    <w:rsid w:val="00BF6003"/>
    <w:rsid w:val="00BF670A"/>
    <w:rsid w:val="00BF6CBA"/>
    <w:rsid w:val="00BF73E2"/>
    <w:rsid w:val="00C00219"/>
    <w:rsid w:val="00C0031D"/>
    <w:rsid w:val="00C00F52"/>
    <w:rsid w:val="00C01B1F"/>
    <w:rsid w:val="00C02B68"/>
    <w:rsid w:val="00C03267"/>
    <w:rsid w:val="00C03BEF"/>
    <w:rsid w:val="00C0416A"/>
    <w:rsid w:val="00C041D9"/>
    <w:rsid w:val="00C0433C"/>
    <w:rsid w:val="00C05889"/>
    <w:rsid w:val="00C05A71"/>
    <w:rsid w:val="00C05AAE"/>
    <w:rsid w:val="00C06655"/>
    <w:rsid w:val="00C06882"/>
    <w:rsid w:val="00C06D9D"/>
    <w:rsid w:val="00C07423"/>
    <w:rsid w:val="00C07DB3"/>
    <w:rsid w:val="00C07FBF"/>
    <w:rsid w:val="00C10F23"/>
    <w:rsid w:val="00C118C0"/>
    <w:rsid w:val="00C1197C"/>
    <w:rsid w:val="00C11997"/>
    <w:rsid w:val="00C11A83"/>
    <w:rsid w:val="00C11CEA"/>
    <w:rsid w:val="00C12416"/>
    <w:rsid w:val="00C125AF"/>
    <w:rsid w:val="00C127E7"/>
    <w:rsid w:val="00C12C1F"/>
    <w:rsid w:val="00C12EF7"/>
    <w:rsid w:val="00C13683"/>
    <w:rsid w:val="00C13CA4"/>
    <w:rsid w:val="00C143DD"/>
    <w:rsid w:val="00C14873"/>
    <w:rsid w:val="00C14FB7"/>
    <w:rsid w:val="00C15B34"/>
    <w:rsid w:val="00C15F5E"/>
    <w:rsid w:val="00C16172"/>
    <w:rsid w:val="00C16283"/>
    <w:rsid w:val="00C1634C"/>
    <w:rsid w:val="00C16CB7"/>
    <w:rsid w:val="00C177BE"/>
    <w:rsid w:val="00C20A99"/>
    <w:rsid w:val="00C22227"/>
    <w:rsid w:val="00C222C8"/>
    <w:rsid w:val="00C22548"/>
    <w:rsid w:val="00C2259E"/>
    <w:rsid w:val="00C226AD"/>
    <w:rsid w:val="00C22B79"/>
    <w:rsid w:val="00C22EC1"/>
    <w:rsid w:val="00C231EE"/>
    <w:rsid w:val="00C23942"/>
    <w:rsid w:val="00C23B6C"/>
    <w:rsid w:val="00C24FA2"/>
    <w:rsid w:val="00C250E1"/>
    <w:rsid w:val="00C253E2"/>
    <w:rsid w:val="00C2547F"/>
    <w:rsid w:val="00C2587C"/>
    <w:rsid w:val="00C264CB"/>
    <w:rsid w:val="00C2705B"/>
    <w:rsid w:val="00C275C1"/>
    <w:rsid w:val="00C277BE"/>
    <w:rsid w:val="00C27FC9"/>
    <w:rsid w:val="00C30EFB"/>
    <w:rsid w:val="00C31CFE"/>
    <w:rsid w:val="00C31F1C"/>
    <w:rsid w:val="00C3244D"/>
    <w:rsid w:val="00C32D6E"/>
    <w:rsid w:val="00C33D18"/>
    <w:rsid w:val="00C33F65"/>
    <w:rsid w:val="00C34001"/>
    <w:rsid w:val="00C340A1"/>
    <w:rsid w:val="00C34276"/>
    <w:rsid w:val="00C347F4"/>
    <w:rsid w:val="00C34A2F"/>
    <w:rsid w:val="00C34CAF"/>
    <w:rsid w:val="00C34D77"/>
    <w:rsid w:val="00C35192"/>
    <w:rsid w:val="00C36A6D"/>
    <w:rsid w:val="00C36B1C"/>
    <w:rsid w:val="00C36F69"/>
    <w:rsid w:val="00C371FE"/>
    <w:rsid w:val="00C3780D"/>
    <w:rsid w:val="00C37F06"/>
    <w:rsid w:val="00C409F9"/>
    <w:rsid w:val="00C40A0D"/>
    <w:rsid w:val="00C40BBD"/>
    <w:rsid w:val="00C4138C"/>
    <w:rsid w:val="00C41493"/>
    <w:rsid w:val="00C41CD2"/>
    <w:rsid w:val="00C42CA0"/>
    <w:rsid w:val="00C435FA"/>
    <w:rsid w:val="00C43675"/>
    <w:rsid w:val="00C43C26"/>
    <w:rsid w:val="00C44C23"/>
    <w:rsid w:val="00C44E11"/>
    <w:rsid w:val="00C4699F"/>
    <w:rsid w:val="00C46BEA"/>
    <w:rsid w:val="00C47275"/>
    <w:rsid w:val="00C478F8"/>
    <w:rsid w:val="00C47F19"/>
    <w:rsid w:val="00C50321"/>
    <w:rsid w:val="00C50537"/>
    <w:rsid w:val="00C507A1"/>
    <w:rsid w:val="00C5091E"/>
    <w:rsid w:val="00C50FDF"/>
    <w:rsid w:val="00C51139"/>
    <w:rsid w:val="00C51B80"/>
    <w:rsid w:val="00C51EF1"/>
    <w:rsid w:val="00C522EB"/>
    <w:rsid w:val="00C523F6"/>
    <w:rsid w:val="00C5258E"/>
    <w:rsid w:val="00C525CC"/>
    <w:rsid w:val="00C52691"/>
    <w:rsid w:val="00C52E31"/>
    <w:rsid w:val="00C53244"/>
    <w:rsid w:val="00C533D7"/>
    <w:rsid w:val="00C5389C"/>
    <w:rsid w:val="00C545C0"/>
    <w:rsid w:val="00C55AFD"/>
    <w:rsid w:val="00C55C0F"/>
    <w:rsid w:val="00C55C12"/>
    <w:rsid w:val="00C563F4"/>
    <w:rsid w:val="00C564EE"/>
    <w:rsid w:val="00C5653A"/>
    <w:rsid w:val="00C56998"/>
    <w:rsid w:val="00C56B8A"/>
    <w:rsid w:val="00C573CE"/>
    <w:rsid w:val="00C57416"/>
    <w:rsid w:val="00C5750B"/>
    <w:rsid w:val="00C575DB"/>
    <w:rsid w:val="00C575EE"/>
    <w:rsid w:val="00C57872"/>
    <w:rsid w:val="00C57965"/>
    <w:rsid w:val="00C57E71"/>
    <w:rsid w:val="00C57FB3"/>
    <w:rsid w:val="00C57FFC"/>
    <w:rsid w:val="00C600CC"/>
    <w:rsid w:val="00C60BCA"/>
    <w:rsid w:val="00C6158E"/>
    <w:rsid w:val="00C61A77"/>
    <w:rsid w:val="00C61E2F"/>
    <w:rsid w:val="00C6204E"/>
    <w:rsid w:val="00C620B0"/>
    <w:rsid w:val="00C62401"/>
    <w:rsid w:val="00C628EE"/>
    <w:rsid w:val="00C62940"/>
    <w:rsid w:val="00C630D2"/>
    <w:rsid w:val="00C63102"/>
    <w:rsid w:val="00C63716"/>
    <w:rsid w:val="00C63EEC"/>
    <w:rsid w:val="00C64273"/>
    <w:rsid w:val="00C645F6"/>
    <w:rsid w:val="00C649DE"/>
    <w:rsid w:val="00C64CB2"/>
    <w:rsid w:val="00C6531B"/>
    <w:rsid w:val="00C653B8"/>
    <w:rsid w:val="00C65663"/>
    <w:rsid w:val="00C663F9"/>
    <w:rsid w:val="00C672CE"/>
    <w:rsid w:val="00C70211"/>
    <w:rsid w:val="00C702F6"/>
    <w:rsid w:val="00C708D2"/>
    <w:rsid w:val="00C71237"/>
    <w:rsid w:val="00C713B1"/>
    <w:rsid w:val="00C71CDA"/>
    <w:rsid w:val="00C729D6"/>
    <w:rsid w:val="00C72FAC"/>
    <w:rsid w:val="00C73A32"/>
    <w:rsid w:val="00C73A76"/>
    <w:rsid w:val="00C73CEA"/>
    <w:rsid w:val="00C73D71"/>
    <w:rsid w:val="00C73D83"/>
    <w:rsid w:val="00C74313"/>
    <w:rsid w:val="00C74317"/>
    <w:rsid w:val="00C744D9"/>
    <w:rsid w:val="00C749EB"/>
    <w:rsid w:val="00C74A5F"/>
    <w:rsid w:val="00C75003"/>
    <w:rsid w:val="00C750E2"/>
    <w:rsid w:val="00C750EF"/>
    <w:rsid w:val="00C75220"/>
    <w:rsid w:val="00C75781"/>
    <w:rsid w:val="00C75CF6"/>
    <w:rsid w:val="00C764C8"/>
    <w:rsid w:val="00C7670A"/>
    <w:rsid w:val="00C7781B"/>
    <w:rsid w:val="00C77BED"/>
    <w:rsid w:val="00C805FF"/>
    <w:rsid w:val="00C80A66"/>
    <w:rsid w:val="00C80B36"/>
    <w:rsid w:val="00C80E61"/>
    <w:rsid w:val="00C81A05"/>
    <w:rsid w:val="00C81D10"/>
    <w:rsid w:val="00C820F8"/>
    <w:rsid w:val="00C8254D"/>
    <w:rsid w:val="00C8269B"/>
    <w:rsid w:val="00C82B65"/>
    <w:rsid w:val="00C82F09"/>
    <w:rsid w:val="00C83119"/>
    <w:rsid w:val="00C8350C"/>
    <w:rsid w:val="00C83994"/>
    <w:rsid w:val="00C84B43"/>
    <w:rsid w:val="00C8501A"/>
    <w:rsid w:val="00C858A9"/>
    <w:rsid w:val="00C861F5"/>
    <w:rsid w:val="00C8661D"/>
    <w:rsid w:val="00C86C56"/>
    <w:rsid w:val="00C872BE"/>
    <w:rsid w:val="00C87B5C"/>
    <w:rsid w:val="00C87C43"/>
    <w:rsid w:val="00C87F06"/>
    <w:rsid w:val="00C90316"/>
    <w:rsid w:val="00C908D3"/>
    <w:rsid w:val="00C90C45"/>
    <w:rsid w:val="00C90F90"/>
    <w:rsid w:val="00C912C3"/>
    <w:rsid w:val="00C9169F"/>
    <w:rsid w:val="00C917C7"/>
    <w:rsid w:val="00C91899"/>
    <w:rsid w:val="00C91FAD"/>
    <w:rsid w:val="00C928B0"/>
    <w:rsid w:val="00C92B8E"/>
    <w:rsid w:val="00C92CAE"/>
    <w:rsid w:val="00C92ED2"/>
    <w:rsid w:val="00C935EF"/>
    <w:rsid w:val="00C936EA"/>
    <w:rsid w:val="00C93BBF"/>
    <w:rsid w:val="00C93FEC"/>
    <w:rsid w:val="00C94703"/>
    <w:rsid w:val="00C94874"/>
    <w:rsid w:val="00C948E2"/>
    <w:rsid w:val="00C94BEB"/>
    <w:rsid w:val="00C94F61"/>
    <w:rsid w:val="00C9509F"/>
    <w:rsid w:val="00C9623E"/>
    <w:rsid w:val="00C97368"/>
    <w:rsid w:val="00C97413"/>
    <w:rsid w:val="00C974EC"/>
    <w:rsid w:val="00C977F2"/>
    <w:rsid w:val="00C978B3"/>
    <w:rsid w:val="00C97ABD"/>
    <w:rsid w:val="00CA01BF"/>
    <w:rsid w:val="00CA0BEF"/>
    <w:rsid w:val="00CA1756"/>
    <w:rsid w:val="00CA17DC"/>
    <w:rsid w:val="00CA1CCB"/>
    <w:rsid w:val="00CA2087"/>
    <w:rsid w:val="00CA222D"/>
    <w:rsid w:val="00CA2479"/>
    <w:rsid w:val="00CA3BB7"/>
    <w:rsid w:val="00CA3CE4"/>
    <w:rsid w:val="00CA3D41"/>
    <w:rsid w:val="00CA552F"/>
    <w:rsid w:val="00CA564D"/>
    <w:rsid w:val="00CA5B0B"/>
    <w:rsid w:val="00CA5DF9"/>
    <w:rsid w:val="00CA6489"/>
    <w:rsid w:val="00CA67EA"/>
    <w:rsid w:val="00CA6AA6"/>
    <w:rsid w:val="00CA7E2B"/>
    <w:rsid w:val="00CB02B6"/>
    <w:rsid w:val="00CB03D4"/>
    <w:rsid w:val="00CB11AC"/>
    <w:rsid w:val="00CB135E"/>
    <w:rsid w:val="00CB1B36"/>
    <w:rsid w:val="00CB2400"/>
    <w:rsid w:val="00CB291C"/>
    <w:rsid w:val="00CB2D16"/>
    <w:rsid w:val="00CB2DCB"/>
    <w:rsid w:val="00CB30A7"/>
    <w:rsid w:val="00CB3D17"/>
    <w:rsid w:val="00CB40A2"/>
    <w:rsid w:val="00CB4C4C"/>
    <w:rsid w:val="00CB4DDC"/>
    <w:rsid w:val="00CB4E85"/>
    <w:rsid w:val="00CB53C2"/>
    <w:rsid w:val="00CB5406"/>
    <w:rsid w:val="00CB587F"/>
    <w:rsid w:val="00CB589B"/>
    <w:rsid w:val="00CB63B9"/>
    <w:rsid w:val="00CB6770"/>
    <w:rsid w:val="00CB6CFA"/>
    <w:rsid w:val="00CB6F76"/>
    <w:rsid w:val="00CB745E"/>
    <w:rsid w:val="00CB746E"/>
    <w:rsid w:val="00CB79B9"/>
    <w:rsid w:val="00CB7A91"/>
    <w:rsid w:val="00CB7FF8"/>
    <w:rsid w:val="00CC0016"/>
    <w:rsid w:val="00CC054B"/>
    <w:rsid w:val="00CC0B5C"/>
    <w:rsid w:val="00CC1052"/>
    <w:rsid w:val="00CC151E"/>
    <w:rsid w:val="00CC2475"/>
    <w:rsid w:val="00CC29D1"/>
    <w:rsid w:val="00CC2A5C"/>
    <w:rsid w:val="00CC2DD6"/>
    <w:rsid w:val="00CC331F"/>
    <w:rsid w:val="00CC33C9"/>
    <w:rsid w:val="00CC344E"/>
    <w:rsid w:val="00CC4066"/>
    <w:rsid w:val="00CC5043"/>
    <w:rsid w:val="00CC51D9"/>
    <w:rsid w:val="00CC5209"/>
    <w:rsid w:val="00CC5672"/>
    <w:rsid w:val="00CC5808"/>
    <w:rsid w:val="00CC639C"/>
    <w:rsid w:val="00CC66C2"/>
    <w:rsid w:val="00CC68CB"/>
    <w:rsid w:val="00CC6961"/>
    <w:rsid w:val="00CC6C20"/>
    <w:rsid w:val="00CC755D"/>
    <w:rsid w:val="00CC7C0F"/>
    <w:rsid w:val="00CC7DAB"/>
    <w:rsid w:val="00CC7EE4"/>
    <w:rsid w:val="00CC7FE0"/>
    <w:rsid w:val="00CD0684"/>
    <w:rsid w:val="00CD071B"/>
    <w:rsid w:val="00CD0AA3"/>
    <w:rsid w:val="00CD1038"/>
    <w:rsid w:val="00CD1B0C"/>
    <w:rsid w:val="00CD21D0"/>
    <w:rsid w:val="00CD2F75"/>
    <w:rsid w:val="00CD39FC"/>
    <w:rsid w:val="00CD3B6A"/>
    <w:rsid w:val="00CD3DF3"/>
    <w:rsid w:val="00CD421A"/>
    <w:rsid w:val="00CD50C0"/>
    <w:rsid w:val="00CD6141"/>
    <w:rsid w:val="00CD62DF"/>
    <w:rsid w:val="00CD6355"/>
    <w:rsid w:val="00CD64E8"/>
    <w:rsid w:val="00CD7146"/>
    <w:rsid w:val="00CD786D"/>
    <w:rsid w:val="00CE0035"/>
    <w:rsid w:val="00CE014C"/>
    <w:rsid w:val="00CE01A5"/>
    <w:rsid w:val="00CE0E95"/>
    <w:rsid w:val="00CE1698"/>
    <w:rsid w:val="00CE176F"/>
    <w:rsid w:val="00CE25DA"/>
    <w:rsid w:val="00CE2696"/>
    <w:rsid w:val="00CE2A7D"/>
    <w:rsid w:val="00CE2B2E"/>
    <w:rsid w:val="00CE38AF"/>
    <w:rsid w:val="00CE3DC7"/>
    <w:rsid w:val="00CE3F78"/>
    <w:rsid w:val="00CE4517"/>
    <w:rsid w:val="00CE4787"/>
    <w:rsid w:val="00CE4F3B"/>
    <w:rsid w:val="00CE5956"/>
    <w:rsid w:val="00CE6C6A"/>
    <w:rsid w:val="00CE6CB2"/>
    <w:rsid w:val="00CE7246"/>
    <w:rsid w:val="00CE779B"/>
    <w:rsid w:val="00CE7CE8"/>
    <w:rsid w:val="00CE7ED9"/>
    <w:rsid w:val="00CE7EF7"/>
    <w:rsid w:val="00CF00FA"/>
    <w:rsid w:val="00CF0BC2"/>
    <w:rsid w:val="00CF121E"/>
    <w:rsid w:val="00CF375A"/>
    <w:rsid w:val="00CF37FF"/>
    <w:rsid w:val="00CF41F3"/>
    <w:rsid w:val="00CF4204"/>
    <w:rsid w:val="00CF43FC"/>
    <w:rsid w:val="00CF444C"/>
    <w:rsid w:val="00CF48E3"/>
    <w:rsid w:val="00CF4D96"/>
    <w:rsid w:val="00CF4E9B"/>
    <w:rsid w:val="00CF5038"/>
    <w:rsid w:val="00CF57F3"/>
    <w:rsid w:val="00CF58B3"/>
    <w:rsid w:val="00CF617D"/>
    <w:rsid w:val="00CF729C"/>
    <w:rsid w:val="00CF76D3"/>
    <w:rsid w:val="00CF7AA4"/>
    <w:rsid w:val="00D009DF"/>
    <w:rsid w:val="00D00F6F"/>
    <w:rsid w:val="00D016D4"/>
    <w:rsid w:val="00D0186C"/>
    <w:rsid w:val="00D01DF0"/>
    <w:rsid w:val="00D020D3"/>
    <w:rsid w:val="00D02712"/>
    <w:rsid w:val="00D0331E"/>
    <w:rsid w:val="00D03B43"/>
    <w:rsid w:val="00D03CDE"/>
    <w:rsid w:val="00D04CF3"/>
    <w:rsid w:val="00D04F2B"/>
    <w:rsid w:val="00D05886"/>
    <w:rsid w:val="00D05EC7"/>
    <w:rsid w:val="00D05F9A"/>
    <w:rsid w:val="00D0620E"/>
    <w:rsid w:val="00D06AF1"/>
    <w:rsid w:val="00D073AD"/>
    <w:rsid w:val="00D078A4"/>
    <w:rsid w:val="00D07BE3"/>
    <w:rsid w:val="00D1127A"/>
    <w:rsid w:val="00D11569"/>
    <w:rsid w:val="00D1183F"/>
    <w:rsid w:val="00D126A1"/>
    <w:rsid w:val="00D13263"/>
    <w:rsid w:val="00D13F5F"/>
    <w:rsid w:val="00D1420E"/>
    <w:rsid w:val="00D14504"/>
    <w:rsid w:val="00D14C15"/>
    <w:rsid w:val="00D14C41"/>
    <w:rsid w:val="00D155D0"/>
    <w:rsid w:val="00D15B9B"/>
    <w:rsid w:val="00D15EF9"/>
    <w:rsid w:val="00D160FF"/>
    <w:rsid w:val="00D1654B"/>
    <w:rsid w:val="00D1671E"/>
    <w:rsid w:val="00D1689F"/>
    <w:rsid w:val="00D16B68"/>
    <w:rsid w:val="00D16B96"/>
    <w:rsid w:val="00D16DD7"/>
    <w:rsid w:val="00D16EDD"/>
    <w:rsid w:val="00D16EE0"/>
    <w:rsid w:val="00D16F06"/>
    <w:rsid w:val="00D17249"/>
    <w:rsid w:val="00D1757A"/>
    <w:rsid w:val="00D17CF9"/>
    <w:rsid w:val="00D20577"/>
    <w:rsid w:val="00D21762"/>
    <w:rsid w:val="00D22715"/>
    <w:rsid w:val="00D227E7"/>
    <w:rsid w:val="00D23188"/>
    <w:rsid w:val="00D23745"/>
    <w:rsid w:val="00D23D76"/>
    <w:rsid w:val="00D25830"/>
    <w:rsid w:val="00D25982"/>
    <w:rsid w:val="00D25A12"/>
    <w:rsid w:val="00D25B2D"/>
    <w:rsid w:val="00D260A7"/>
    <w:rsid w:val="00D2621C"/>
    <w:rsid w:val="00D26F4F"/>
    <w:rsid w:val="00D2726F"/>
    <w:rsid w:val="00D27798"/>
    <w:rsid w:val="00D279DF"/>
    <w:rsid w:val="00D27CDC"/>
    <w:rsid w:val="00D30185"/>
    <w:rsid w:val="00D30F7B"/>
    <w:rsid w:val="00D31470"/>
    <w:rsid w:val="00D318D5"/>
    <w:rsid w:val="00D31D25"/>
    <w:rsid w:val="00D31E25"/>
    <w:rsid w:val="00D32028"/>
    <w:rsid w:val="00D32932"/>
    <w:rsid w:val="00D32AA8"/>
    <w:rsid w:val="00D32C72"/>
    <w:rsid w:val="00D32DC1"/>
    <w:rsid w:val="00D33235"/>
    <w:rsid w:val="00D3365E"/>
    <w:rsid w:val="00D338E6"/>
    <w:rsid w:val="00D33C91"/>
    <w:rsid w:val="00D34571"/>
    <w:rsid w:val="00D34CCC"/>
    <w:rsid w:val="00D355F7"/>
    <w:rsid w:val="00D35C9C"/>
    <w:rsid w:val="00D3608F"/>
    <w:rsid w:val="00D36817"/>
    <w:rsid w:val="00D368BD"/>
    <w:rsid w:val="00D36EBD"/>
    <w:rsid w:val="00D37C71"/>
    <w:rsid w:val="00D37E8E"/>
    <w:rsid w:val="00D4003E"/>
    <w:rsid w:val="00D40AF7"/>
    <w:rsid w:val="00D41287"/>
    <w:rsid w:val="00D418A0"/>
    <w:rsid w:val="00D426E4"/>
    <w:rsid w:val="00D42832"/>
    <w:rsid w:val="00D42861"/>
    <w:rsid w:val="00D42EF9"/>
    <w:rsid w:val="00D42FA3"/>
    <w:rsid w:val="00D42FDB"/>
    <w:rsid w:val="00D43274"/>
    <w:rsid w:val="00D4373E"/>
    <w:rsid w:val="00D4377A"/>
    <w:rsid w:val="00D43EFF"/>
    <w:rsid w:val="00D44370"/>
    <w:rsid w:val="00D44DE4"/>
    <w:rsid w:val="00D450D1"/>
    <w:rsid w:val="00D4535D"/>
    <w:rsid w:val="00D456C7"/>
    <w:rsid w:val="00D45FBC"/>
    <w:rsid w:val="00D46170"/>
    <w:rsid w:val="00D465D6"/>
    <w:rsid w:val="00D467E2"/>
    <w:rsid w:val="00D46CFA"/>
    <w:rsid w:val="00D46DAB"/>
    <w:rsid w:val="00D46E24"/>
    <w:rsid w:val="00D46EE3"/>
    <w:rsid w:val="00D4776B"/>
    <w:rsid w:val="00D477EA"/>
    <w:rsid w:val="00D47AF7"/>
    <w:rsid w:val="00D5001A"/>
    <w:rsid w:val="00D5046B"/>
    <w:rsid w:val="00D505CE"/>
    <w:rsid w:val="00D506B0"/>
    <w:rsid w:val="00D50945"/>
    <w:rsid w:val="00D511AD"/>
    <w:rsid w:val="00D511F0"/>
    <w:rsid w:val="00D52071"/>
    <w:rsid w:val="00D520C1"/>
    <w:rsid w:val="00D5240D"/>
    <w:rsid w:val="00D52737"/>
    <w:rsid w:val="00D52D54"/>
    <w:rsid w:val="00D534BD"/>
    <w:rsid w:val="00D53AEA"/>
    <w:rsid w:val="00D53CF7"/>
    <w:rsid w:val="00D543CA"/>
    <w:rsid w:val="00D54957"/>
    <w:rsid w:val="00D54B2A"/>
    <w:rsid w:val="00D54FD6"/>
    <w:rsid w:val="00D5525E"/>
    <w:rsid w:val="00D556BB"/>
    <w:rsid w:val="00D56377"/>
    <w:rsid w:val="00D564CD"/>
    <w:rsid w:val="00D57194"/>
    <w:rsid w:val="00D576F2"/>
    <w:rsid w:val="00D57E6D"/>
    <w:rsid w:val="00D57FDD"/>
    <w:rsid w:val="00D601AC"/>
    <w:rsid w:val="00D60EB9"/>
    <w:rsid w:val="00D61166"/>
    <w:rsid w:val="00D6116E"/>
    <w:rsid w:val="00D61796"/>
    <w:rsid w:val="00D625D1"/>
    <w:rsid w:val="00D62E59"/>
    <w:rsid w:val="00D63AE8"/>
    <w:rsid w:val="00D64337"/>
    <w:rsid w:val="00D64730"/>
    <w:rsid w:val="00D6499D"/>
    <w:rsid w:val="00D65A14"/>
    <w:rsid w:val="00D66157"/>
    <w:rsid w:val="00D662EB"/>
    <w:rsid w:val="00D667FE"/>
    <w:rsid w:val="00D66936"/>
    <w:rsid w:val="00D66E24"/>
    <w:rsid w:val="00D671F8"/>
    <w:rsid w:val="00D67723"/>
    <w:rsid w:val="00D67778"/>
    <w:rsid w:val="00D70A19"/>
    <w:rsid w:val="00D70D7D"/>
    <w:rsid w:val="00D70E33"/>
    <w:rsid w:val="00D71069"/>
    <w:rsid w:val="00D72202"/>
    <w:rsid w:val="00D72E06"/>
    <w:rsid w:val="00D739C3"/>
    <w:rsid w:val="00D73AB7"/>
    <w:rsid w:val="00D73B45"/>
    <w:rsid w:val="00D73BE1"/>
    <w:rsid w:val="00D74212"/>
    <w:rsid w:val="00D748BF"/>
    <w:rsid w:val="00D74F23"/>
    <w:rsid w:val="00D7513E"/>
    <w:rsid w:val="00D7519E"/>
    <w:rsid w:val="00D751F1"/>
    <w:rsid w:val="00D75871"/>
    <w:rsid w:val="00D7753D"/>
    <w:rsid w:val="00D7758A"/>
    <w:rsid w:val="00D775DD"/>
    <w:rsid w:val="00D779AF"/>
    <w:rsid w:val="00D77AE4"/>
    <w:rsid w:val="00D80204"/>
    <w:rsid w:val="00D808DE"/>
    <w:rsid w:val="00D8098C"/>
    <w:rsid w:val="00D8099D"/>
    <w:rsid w:val="00D80B2E"/>
    <w:rsid w:val="00D8116C"/>
    <w:rsid w:val="00D81353"/>
    <w:rsid w:val="00D81383"/>
    <w:rsid w:val="00D81938"/>
    <w:rsid w:val="00D81A65"/>
    <w:rsid w:val="00D81F51"/>
    <w:rsid w:val="00D81FFA"/>
    <w:rsid w:val="00D8228A"/>
    <w:rsid w:val="00D8248B"/>
    <w:rsid w:val="00D829D6"/>
    <w:rsid w:val="00D82EFC"/>
    <w:rsid w:val="00D82FCD"/>
    <w:rsid w:val="00D83B24"/>
    <w:rsid w:val="00D83F0C"/>
    <w:rsid w:val="00D83FEC"/>
    <w:rsid w:val="00D8538B"/>
    <w:rsid w:val="00D854BF"/>
    <w:rsid w:val="00D85F73"/>
    <w:rsid w:val="00D863AC"/>
    <w:rsid w:val="00D86502"/>
    <w:rsid w:val="00D874F0"/>
    <w:rsid w:val="00D87CB3"/>
    <w:rsid w:val="00D87CD5"/>
    <w:rsid w:val="00D87F96"/>
    <w:rsid w:val="00D906E0"/>
    <w:rsid w:val="00D90760"/>
    <w:rsid w:val="00D91652"/>
    <w:rsid w:val="00D916B8"/>
    <w:rsid w:val="00D91847"/>
    <w:rsid w:val="00D91A01"/>
    <w:rsid w:val="00D91B78"/>
    <w:rsid w:val="00D91CFD"/>
    <w:rsid w:val="00D91E20"/>
    <w:rsid w:val="00D9242B"/>
    <w:rsid w:val="00D9270D"/>
    <w:rsid w:val="00D92AC8"/>
    <w:rsid w:val="00D92CF4"/>
    <w:rsid w:val="00D92EC1"/>
    <w:rsid w:val="00D92F93"/>
    <w:rsid w:val="00D92FDA"/>
    <w:rsid w:val="00D93099"/>
    <w:rsid w:val="00D9320C"/>
    <w:rsid w:val="00D93260"/>
    <w:rsid w:val="00D9333F"/>
    <w:rsid w:val="00D93588"/>
    <w:rsid w:val="00D93B4E"/>
    <w:rsid w:val="00D93CAA"/>
    <w:rsid w:val="00D93EDC"/>
    <w:rsid w:val="00D93F29"/>
    <w:rsid w:val="00D9400F"/>
    <w:rsid w:val="00D94012"/>
    <w:rsid w:val="00D943D2"/>
    <w:rsid w:val="00D94BA9"/>
    <w:rsid w:val="00D94F44"/>
    <w:rsid w:val="00D96471"/>
    <w:rsid w:val="00D970E8"/>
    <w:rsid w:val="00D97148"/>
    <w:rsid w:val="00D9769C"/>
    <w:rsid w:val="00DA11AA"/>
    <w:rsid w:val="00DA240B"/>
    <w:rsid w:val="00DA266C"/>
    <w:rsid w:val="00DA347F"/>
    <w:rsid w:val="00DA3977"/>
    <w:rsid w:val="00DA39A6"/>
    <w:rsid w:val="00DA3B12"/>
    <w:rsid w:val="00DA454E"/>
    <w:rsid w:val="00DA5430"/>
    <w:rsid w:val="00DA574B"/>
    <w:rsid w:val="00DA653F"/>
    <w:rsid w:val="00DA6810"/>
    <w:rsid w:val="00DA69FF"/>
    <w:rsid w:val="00DA6C1F"/>
    <w:rsid w:val="00DA7B96"/>
    <w:rsid w:val="00DA7E62"/>
    <w:rsid w:val="00DB0679"/>
    <w:rsid w:val="00DB0939"/>
    <w:rsid w:val="00DB09BC"/>
    <w:rsid w:val="00DB0DBC"/>
    <w:rsid w:val="00DB0F57"/>
    <w:rsid w:val="00DB1608"/>
    <w:rsid w:val="00DB1DEE"/>
    <w:rsid w:val="00DB2577"/>
    <w:rsid w:val="00DB368D"/>
    <w:rsid w:val="00DB3C65"/>
    <w:rsid w:val="00DB4040"/>
    <w:rsid w:val="00DB4290"/>
    <w:rsid w:val="00DB42BD"/>
    <w:rsid w:val="00DB48A9"/>
    <w:rsid w:val="00DB4A1E"/>
    <w:rsid w:val="00DB4E31"/>
    <w:rsid w:val="00DB4FFA"/>
    <w:rsid w:val="00DB5ACC"/>
    <w:rsid w:val="00DB5B0F"/>
    <w:rsid w:val="00DB5C3F"/>
    <w:rsid w:val="00DB5F8E"/>
    <w:rsid w:val="00DB64F8"/>
    <w:rsid w:val="00DB6766"/>
    <w:rsid w:val="00DB7454"/>
    <w:rsid w:val="00DB751C"/>
    <w:rsid w:val="00DB76FE"/>
    <w:rsid w:val="00DB7A8D"/>
    <w:rsid w:val="00DB7F39"/>
    <w:rsid w:val="00DC0E2A"/>
    <w:rsid w:val="00DC1682"/>
    <w:rsid w:val="00DC18A4"/>
    <w:rsid w:val="00DC18D5"/>
    <w:rsid w:val="00DC1BAE"/>
    <w:rsid w:val="00DC1BEA"/>
    <w:rsid w:val="00DC1CAC"/>
    <w:rsid w:val="00DC1F31"/>
    <w:rsid w:val="00DC2089"/>
    <w:rsid w:val="00DC25F6"/>
    <w:rsid w:val="00DC291F"/>
    <w:rsid w:val="00DC29DA"/>
    <w:rsid w:val="00DC2E1E"/>
    <w:rsid w:val="00DC3513"/>
    <w:rsid w:val="00DC369D"/>
    <w:rsid w:val="00DC3831"/>
    <w:rsid w:val="00DC3E85"/>
    <w:rsid w:val="00DC4588"/>
    <w:rsid w:val="00DC45DC"/>
    <w:rsid w:val="00DC45EA"/>
    <w:rsid w:val="00DC5159"/>
    <w:rsid w:val="00DC6317"/>
    <w:rsid w:val="00DC6326"/>
    <w:rsid w:val="00DC632E"/>
    <w:rsid w:val="00DC71A1"/>
    <w:rsid w:val="00DC7737"/>
    <w:rsid w:val="00DD04AB"/>
    <w:rsid w:val="00DD0649"/>
    <w:rsid w:val="00DD0F10"/>
    <w:rsid w:val="00DD10CF"/>
    <w:rsid w:val="00DD1F09"/>
    <w:rsid w:val="00DD23AA"/>
    <w:rsid w:val="00DD24B9"/>
    <w:rsid w:val="00DD2EAD"/>
    <w:rsid w:val="00DD347E"/>
    <w:rsid w:val="00DD3794"/>
    <w:rsid w:val="00DD40A5"/>
    <w:rsid w:val="00DD50DA"/>
    <w:rsid w:val="00DD53F5"/>
    <w:rsid w:val="00DD7639"/>
    <w:rsid w:val="00DD772B"/>
    <w:rsid w:val="00DD786E"/>
    <w:rsid w:val="00DD78C3"/>
    <w:rsid w:val="00DE0275"/>
    <w:rsid w:val="00DE02AA"/>
    <w:rsid w:val="00DE0347"/>
    <w:rsid w:val="00DE05E7"/>
    <w:rsid w:val="00DE0BE1"/>
    <w:rsid w:val="00DE0DF8"/>
    <w:rsid w:val="00DE0EA5"/>
    <w:rsid w:val="00DE1391"/>
    <w:rsid w:val="00DE146C"/>
    <w:rsid w:val="00DE14F4"/>
    <w:rsid w:val="00DE1FAA"/>
    <w:rsid w:val="00DE26DB"/>
    <w:rsid w:val="00DE29F7"/>
    <w:rsid w:val="00DE2BC8"/>
    <w:rsid w:val="00DE2EA6"/>
    <w:rsid w:val="00DE3EED"/>
    <w:rsid w:val="00DE401A"/>
    <w:rsid w:val="00DE4200"/>
    <w:rsid w:val="00DE480E"/>
    <w:rsid w:val="00DE48AA"/>
    <w:rsid w:val="00DE4AE1"/>
    <w:rsid w:val="00DE4E1F"/>
    <w:rsid w:val="00DE512E"/>
    <w:rsid w:val="00DE55EC"/>
    <w:rsid w:val="00DE5686"/>
    <w:rsid w:val="00DE5735"/>
    <w:rsid w:val="00DE5795"/>
    <w:rsid w:val="00DE585B"/>
    <w:rsid w:val="00DE5AE4"/>
    <w:rsid w:val="00DE5DD9"/>
    <w:rsid w:val="00DE60FF"/>
    <w:rsid w:val="00DE619C"/>
    <w:rsid w:val="00DE6889"/>
    <w:rsid w:val="00DE6C35"/>
    <w:rsid w:val="00DE6D0D"/>
    <w:rsid w:val="00DF0257"/>
    <w:rsid w:val="00DF0AFE"/>
    <w:rsid w:val="00DF0B79"/>
    <w:rsid w:val="00DF0B88"/>
    <w:rsid w:val="00DF1245"/>
    <w:rsid w:val="00DF2373"/>
    <w:rsid w:val="00DF2771"/>
    <w:rsid w:val="00DF4C38"/>
    <w:rsid w:val="00DF5378"/>
    <w:rsid w:val="00DF56E0"/>
    <w:rsid w:val="00DF5A4C"/>
    <w:rsid w:val="00DF5D62"/>
    <w:rsid w:val="00DF670B"/>
    <w:rsid w:val="00DF6BBC"/>
    <w:rsid w:val="00DF7292"/>
    <w:rsid w:val="00DF7905"/>
    <w:rsid w:val="00DF7EBA"/>
    <w:rsid w:val="00E000D4"/>
    <w:rsid w:val="00E00543"/>
    <w:rsid w:val="00E0055C"/>
    <w:rsid w:val="00E0060B"/>
    <w:rsid w:val="00E006FE"/>
    <w:rsid w:val="00E00838"/>
    <w:rsid w:val="00E00D51"/>
    <w:rsid w:val="00E00D82"/>
    <w:rsid w:val="00E012B2"/>
    <w:rsid w:val="00E01423"/>
    <w:rsid w:val="00E014BC"/>
    <w:rsid w:val="00E018FB"/>
    <w:rsid w:val="00E01A8D"/>
    <w:rsid w:val="00E01D4E"/>
    <w:rsid w:val="00E01F59"/>
    <w:rsid w:val="00E01FC6"/>
    <w:rsid w:val="00E02506"/>
    <w:rsid w:val="00E02AFE"/>
    <w:rsid w:val="00E03378"/>
    <w:rsid w:val="00E03813"/>
    <w:rsid w:val="00E03E33"/>
    <w:rsid w:val="00E0448A"/>
    <w:rsid w:val="00E049D7"/>
    <w:rsid w:val="00E04D6A"/>
    <w:rsid w:val="00E04F1D"/>
    <w:rsid w:val="00E05009"/>
    <w:rsid w:val="00E0513F"/>
    <w:rsid w:val="00E05284"/>
    <w:rsid w:val="00E05533"/>
    <w:rsid w:val="00E05547"/>
    <w:rsid w:val="00E05AFF"/>
    <w:rsid w:val="00E05C6D"/>
    <w:rsid w:val="00E05CFB"/>
    <w:rsid w:val="00E0647B"/>
    <w:rsid w:val="00E06A11"/>
    <w:rsid w:val="00E06EAF"/>
    <w:rsid w:val="00E06F7A"/>
    <w:rsid w:val="00E07B25"/>
    <w:rsid w:val="00E07E81"/>
    <w:rsid w:val="00E07FE4"/>
    <w:rsid w:val="00E10641"/>
    <w:rsid w:val="00E10834"/>
    <w:rsid w:val="00E11CE7"/>
    <w:rsid w:val="00E120AB"/>
    <w:rsid w:val="00E12226"/>
    <w:rsid w:val="00E12966"/>
    <w:rsid w:val="00E132B4"/>
    <w:rsid w:val="00E1334C"/>
    <w:rsid w:val="00E13578"/>
    <w:rsid w:val="00E14158"/>
    <w:rsid w:val="00E14175"/>
    <w:rsid w:val="00E14D16"/>
    <w:rsid w:val="00E1572C"/>
    <w:rsid w:val="00E15C4B"/>
    <w:rsid w:val="00E16068"/>
    <w:rsid w:val="00E161CF"/>
    <w:rsid w:val="00E165FB"/>
    <w:rsid w:val="00E1681E"/>
    <w:rsid w:val="00E16955"/>
    <w:rsid w:val="00E16A08"/>
    <w:rsid w:val="00E16F5A"/>
    <w:rsid w:val="00E1791A"/>
    <w:rsid w:val="00E20532"/>
    <w:rsid w:val="00E205D3"/>
    <w:rsid w:val="00E20A82"/>
    <w:rsid w:val="00E20E7A"/>
    <w:rsid w:val="00E21122"/>
    <w:rsid w:val="00E21ABA"/>
    <w:rsid w:val="00E21BC6"/>
    <w:rsid w:val="00E21C8C"/>
    <w:rsid w:val="00E22591"/>
    <w:rsid w:val="00E22733"/>
    <w:rsid w:val="00E22DEF"/>
    <w:rsid w:val="00E22E39"/>
    <w:rsid w:val="00E23A07"/>
    <w:rsid w:val="00E241EA"/>
    <w:rsid w:val="00E2467B"/>
    <w:rsid w:val="00E24F7B"/>
    <w:rsid w:val="00E2552E"/>
    <w:rsid w:val="00E256C3"/>
    <w:rsid w:val="00E25833"/>
    <w:rsid w:val="00E25896"/>
    <w:rsid w:val="00E25B59"/>
    <w:rsid w:val="00E25D7A"/>
    <w:rsid w:val="00E26042"/>
    <w:rsid w:val="00E264C3"/>
    <w:rsid w:val="00E26B2F"/>
    <w:rsid w:val="00E2723B"/>
    <w:rsid w:val="00E27306"/>
    <w:rsid w:val="00E275B5"/>
    <w:rsid w:val="00E27963"/>
    <w:rsid w:val="00E27DFC"/>
    <w:rsid w:val="00E30A3C"/>
    <w:rsid w:val="00E30D26"/>
    <w:rsid w:val="00E31607"/>
    <w:rsid w:val="00E31A39"/>
    <w:rsid w:val="00E322AD"/>
    <w:rsid w:val="00E323C2"/>
    <w:rsid w:val="00E32486"/>
    <w:rsid w:val="00E32739"/>
    <w:rsid w:val="00E329A2"/>
    <w:rsid w:val="00E32B76"/>
    <w:rsid w:val="00E32F2A"/>
    <w:rsid w:val="00E32F88"/>
    <w:rsid w:val="00E33141"/>
    <w:rsid w:val="00E331D4"/>
    <w:rsid w:val="00E3321E"/>
    <w:rsid w:val="00E3462A"/>
    <w:rsid w:val="00E34703"/>
    <w:rsid w:val="00E34D4A"/>
    <w:rsid w:val="00E3559D"/>
    <w:rsid w:val="00E357B7"/>
    <w:rsid w:val="00E35BA4"/>
    <w:rsid w:val="00E36545"/>
    <w:rsid w:val="00E36711"/>
    <w:rsid w:val="00E3674B"/>
    <w:rsid w:val="00E3689D"/>
    <w:rsid w:val="00E369CD"/>
    <w:rsid w:val="00E36A03"/>
    <w:rsid w:val="00E36E82"/>
    <w:rsid w:val="00E36FFA"/>
    <w:rsid w:val="00E37CFC"/>
    <w:rsid w:val="00E37DA9"/>
    <w:rsid w:val="00E37EB2"/>
    <w:rsid w:val="00E40061"/>
    <w:rsid w:val="00E40145"/>
    <w:rsid w:val="00E40B7F"/>
    <w:rsid w:val="00E4122F"/>
    <w:rsid w:val="00E4144A"/>
    <w:rsid w:val="00E41670"/>
    <w:rsid w:val="00E41E29"/>
    <w:rsid w:val="00E420AB"/>
    <w:rsid w:val="00E42278"/>
    <w:rsid w:val="00E42BD6"/>
    <w:rsid w:val="00E435C9"/>
    <w:rsid w:val="00E439DC"/>
    <w:rsid w:val="00E43A72"/>
    <w:rsid w:val="00E44E86"/>
    <w:rsid w:val="00E45557"/>
    <w:rsid w:val="00E457E2"/>
    <w:rsid w:val="00E45BA1"/>
    <w:rsid w:val="00E45C6E"/>
    <w:rsid w:val="00E45FBF"/>
    <w:rsid w:val="00E4748F"/>
    <w:rsid w:val="00E477AE"/>
    <w:rsid w:val="00E47DB8"/>
    <w:rsid w:val="00E47F31"/>
    <w:rsid w:val="00E5039D"/>
    <w:rsid w:val="00E50750"/>
    <w:rsid w:val="00E50B74"/>
    <w:rsid w:val="00E50ED4"/>
    <w:rsid w:val="00E51570"/>
    <w:rsid w:val="00E517A8"/>
    <w:rsid w:val="00E51C7C"/>
    <w:rsid w:val="00E51FD9"/>
    <w:rsid w:val="00E523D7"/>
    <w:rsid w:val="00E530AA"/>
    <w:rsid w:val="00E53C5A"/>
    <w:rsid w:val="00E53ECB"/>
    <w:rsid w:val="00E53FE6"/>
    <w:rsid w:val="00E545D7"/>
    <w:rsid w:val="00E54655"/>
    <w:rsid w:val="00E54969"/>
    <w:rsid w:val="00E5534A"/>
    <w:rsid w:val="00E553B9"/>
    <w:rsid w:val="00E55823"/>
    <w:rsid w:val="00E55F8B"/>
    <w:rsid w:val="00E56C10"/>
    <w:rsid w:val="00E56C92"/>
    <w:rsid w:val="00E56D91"/>
    <w:rsid w:val="00E57291"/>
    <w:rsid w:val="00E572E3"/>
    <w:rsid w:val="00E60312"/>
    <w:rsid w:val="00E60796"/>
    <w:rsid w:val="00E60F18"/>
    <w:rsid w:val="00E61051"/>
    <w:rsid w:val="00E6134A"/>
    <w:rsid w:val="00E616E5"/>
    <w:rsid w:val="00E619B1"/>
    <w:rsid w:val="00E61CFC"/>
    <w:rsid w:val="00E61EA8"/>
    <w:rsid w:val="00E62175"/>
    <w:rsid w:val="00E62A7B"/>
    <w:rsid w:val="00E62CD3"/>
    <w:rsid w:val="00E63462"/>
    <w:rsid w:val="00E63753"/>
    <w:rsid w:val="00E63C7C"/>
    <w:rsid w:val="00E6428C"/>
    <w:rsid w:val="00E646EB"/>
    <w:rsid w:val="00E6535F"/>
    <w:rsid w:val="00E658B9"/>
    <w:rsid w:val="00E659BE"/>
    <w:rsid w:val="00E664B7"/>
    <w:rsid w:val="00E66A51"/>
    <w:rsid w:val="00E66F8B"/>
    <w:rsid w:val="00E67892"/>
    <w:rsid w:val="00E6790F"/>
    <w:rsid w:val="00E67948"/>
    <w:rsid w:val="00E70509"/>
    <w:rsid w:val="00E708AA"/>
    <w:rsid w:val="00E714EC"/>
    <w:rsid w:val="00E71A6E"/>
    <w:rsid w:val="00E71AA3"/>
    <w:rsid w:val="00E72515"/>
    <w:rsid w:val="00E729E3"/>
    <w:rsid w:val="00E72A7B"/>
    <w:rsid w:val="00E72FCD"/>
    <w:rsid w:val="00E73031"/>
    <w:rsid w:val="00E731C7"/>
    <w:rsid w:val="00E73C8A"/>
    <w:rsid w:val="00E740D1"/>
    <w:rsid w:val="00E7413F"/>
    <w:rsid w:val="00E750C2"/>
    <w:rsid w:val="00E753F5"/>
    <w:rsid w:val="00E7585D"/>
    <w:rsid w:val="00E75FE2"/>
    <w:rsid w:val="00E7607F"/>
    <w:rsid w:val="00E76269"/>
    <w:rsid w:val="00E7660D"/>
    <w:rsid w:val="00E77063"/>
    <w:rsid w:val="00E77C3C"/>
    <w:rsid w:val="00E77D79"/>
    <w:rsid w:val="00E77DA8"/>
    <w:rsid w:val="00E80C09"/>
    <w:rsid w:val="00E835BA"/>
    <w:rsid w:val="00E83844"/>
    <w:rsid w:val="00E839E1"/>
    <w:rsid w:val="00E83B16"/>
    <w:rsid w:val="00E83F30"/>
    <w:rsid w:val="00E84657"/>
    <w:rsid w:val="00E84CA9"/>
    <w:rsid w:val="00E85359"/>
    <w:rsid w:val="00E85881"/>
    <w:rsid w:val="00E85CE9"/>
    <w:rsid w:val="00E860E4"/>
    <w:rsid w:val="00E86B8C"/>
    <w:rsid w:val="00E86DA7"/>
    <w:rsid w:val="00E86DBC"/>
    <w:rsid w:val="00E86FC6"/>
    <w:rsid w:val="00E8766F"/>
    <w:rsid w:val="00E8778B"/>
    <w:rsid w:val="00E90A3E"/>
    <w:rsid w:val="00E90B4D"/>
    <w:rsid w:val="00E90FF0"/>
    <w:rsid w:val="00E9166D"/>
    <w:rsid w:val="00E91687"/>
    <w:rsid w:val="00E917D3"/>
    <w:rsid w:val="00E91CA0"/>
    <w:rsid w:val="00E92004"/>
    <w:rsid w:val="00E921DC"/>
    <w:rsid w:val="00E925B3"/>
    <w:rsid w:val="00E92981"/>
    <w:rsid w:val="00E9314D"/>
    <w:rsid w:val="00E93512"/>
    <w:rsid w:val="00E939B0"/>
    <w:rsid w:val="00E93E5D"/>
    <w:rsid w:val="00E948CB"/>
    <w:rsid w:val="00E9497D"/>
    <w:rsid w:val="00E9547E"/>
    <w:rsid w:val="00E956CB"/>
    <w:rsid w:val="00E95AE4"/>
    <w:rsid w:val="00E96315"/>
    <w:rsid w:val="00E9640E"/>
    <w:rsid w:val="00E96518"/>
    <w:rsid w:val="00E96E11"/>
    <w:rsid w:val="00E970BD"/>
    <w:rsid w:val="00E9734D"/>
    <w:rsid w:val="00E9748D"/>
    <w:rsid w:val="00E974E0"/>
    <w:rsid w:val="00E97E3F"/>
    <w:rsid w:val="00E97E59"/>
    <w:rsid w:val="00E97EE7"/>
    <w:rsid w:val="00EA0B6E"/>
    <w:rsid w:val="00EA2205"/>
    <w:rsid w:val="00EA3141"/>
    <w:rsid w:val="00EA3851"/>
    <w:rsid w:val="00EA3A75"/>
    <w:rsid w:val="00EA4418"/>
    <w:rsid w:val="00EA4445"/>
    <w:rsid w:val="00EA478E"/>
    <w:rsid w:val="00EA4F94"/>
    <w:rsid w:val="00EA61FB"/>
    <w:rsid w:val="00EA6FD4"/>
    <w:rsid w:val="00EB10DD"/>
    <w:rsid w:val="00EB14AE"/>
    <w:rsid w:val="00EB1FBA"/>
    <w:rsid w:val="00EB2035"/>
    <w:rsid w:val="00EB2AC3"/>
    <w:rsid w:val="00EB2C21"/>
    <w:rsid w:val="00EB33CB"/>
    <w:rsid w:val="00EB3E57"/>
    <w:rsid w:val="00EB414F"/>
    <w:rsid w:val="00EB41C4"/>
    <w:rsid w:val="00EB45BE"/>
    <w:rsid w:val="00EB4C57"/>
    <w:rsid w:val="00EB5134"/>
    <w:rsid w:val="00EB5675"/>
    <w:rsid w:val="00EB57DA"/>
    <w:rsid w:val="00EB62AA"/>
    <w:rsid w:val="00EB65B3"/>
    <w:rsid w:val="00EB74E2"/>
    <w:rsid w:val="00EB75BD"/>
    <w:rsid w:val="00EC0765"/>
    <w:rsid w:val="00EC0F72"/>
    <w:rsid w:val="00EC10A4"/>
    <w:rsid w:val="00EC13FE"/>
    <w:rsid w:val="00EC18EF"/>
    <w:rsid w:val="00EC22BF"/>
    <w:rsid w:val="00EC27EB"/>
    <w:rsid w:val="00EC30A0"/>
    <w:rsid w:val="00EC3623"/>
    <w:rsid w:val="00EC3A99"/>
    <w:rsid w:val="00EC3ADC"/>
    <w:rsid w:val="00EC3B1E"/>
    <w:rsid w:val="00EC45A6"/>
    <w:rsid w:val="00EC5950"/>
    <w:rsid w:val="00EC677F"/>
    <w:rsid w:val="00EC7152"/>
    <w:rsid w:val="00EC7332"/>
    <w:rsid w:val="00EC7422"/>
    <w:rsid w:val="00EC7A3D"/>
    <w:rsid w:val="00ED02FD"/>
    <w:rsid w:val="00ED0355"/>
    <w:rsid w:val="00ED04A7"/>
    <w:rsid w:val="00ED1054"/>
    <w:rsid w:val="00ED12D2"/>
    <w:rsid w:val="00ED2611"/>
    <w:rsid w:val="00ED2864"/>
    <w:rsid w:val="00ED31A5"/>
    <w:rsid w:val="00ED3AA3"/>
    <w:rsid w:val="00ED3D52"/>
    <w:rsid w:val="00ED3FD2"/>
    <w:rsid w:val="00ED40A9"/>
    <w:rsid w:val="00ED41A0"/>
    <w:rsid w:val="00ED432E"/>
    <w:rsid w:val="00ED4B1F"/>
    <w:rsid w:val="00ED54CB"/>
    <w:rsid w:val="00ED55DF"/>
    <w:rsid w:val="00ED56A7"/>
    <w:rsid w:val="00ED5851"/>
    <w:rsid w:val="00ED5A8D"/>
    <w:rsid w:val="00ED5AFD"/>
    <w:rsid w:val="00ED5FBD"/>
    <w:rsid w:val="00ED70D9"/>
    <w:rsid w:val="00ED755A"/>
    <w:rsid w:val="00ED76C7"/>
    <w:rsid w:val="00ED7852"/>
    <w:rsid w:val="00ED798B"/>
    <w:rsid w:val="00ED79E0"/>
    <w:rsid w:val="00ED7AC8"/>
    <w:rsid w:val="00EE0868"/>
    <w:rsid w:val="00EE10CD"/>
    <w:rsid w:val="00EE2157"/>
    <w:rsid w:val="00EE2335"/>
    <w:rsid w:val="00EE2379"/>
    <w:rsid w:val="00EE255F"/>
    <w:rsid w:val="00EE2591"/>
    <w:rsid w:val="00EE304A"/>
    <w:rsid w:val="00EE3242"/>
    <w:rsid w:val="00EE38CE"/>
    <w:rsid w:val="00EE39AA"/>
    <w:rsid w:val="00EE3AAA"/>
    <w:rsid w:val="00EE3E24"/>
    <w:rsid w:val="00EE3F7F"/>
    <w:rsid w:val="00EE412A"/>
    <w:rsid w:val="00EE41BC"/>
    <w:rsid w:val="00EE4303"/>
    <w:rsid w:val="00EE5087"/>
    <w:rsid w:val="00EE54CE"/>
    <w:rsid w:val="00EE5A51"/>
    <w:rsid w:val="00EE5D7D"/>
    <w:rsid w:val="00EE6543"/>
    <w:rsid w:val="00EE697E"/>
    <w:rsid w:val="00EE6D5C"/>
    <w:rsid w:val="00EE72AC"/>
    <w:rsid w:val="00EE7490"/>
    <w:rsid w:val="00EE7EA7"/>
    <w:rsid w:val="00EE7FDF"/>
    <w:rsid w:val="00EF0692"/>
    <w:rsid w:val="00EF07C9"/>
    <w:rsid w:val="00EF0ED3"/>
    <w:rsid w:val="00EF113C"/>
    <w:rsid w:val="00EF134D"/>
    <w:rsid w:val="00EF1C65"/>
    <w:rsid w:val="00EF26B4"/>
    <w:rsid w:val="00EF2E56"/>
    <w:rsid w:val="00EF30DD"/>
    <w:rsid w:val="00EF32D7"/>
    <w:rsid w:val="00EF3B89"/>
    <w:rsid w:val="00EF457D"/>
    <w:rsid w:val="00EF480F"/>
    <w:rsid w:val="00EF4A61"/>
    <w:rsid w:val="00EF4B0D"/>
    <w:rsid w:val="00EF4F44"/>
    <w:rsid w:val="00EF51EE"/>
    <w:rsid w:val="00EF59C0"/>
    <w:rsid w:val="00EF5ED2"/>
    <w:rsid w:val="00EF6026"/>
    <w:rsid w:val="00EF66EF"/>
    <w:rsid w:val="00EF679E"/>
    <w:rsid w:val="00EF6BB5"/>
    <w:rsid w:val="00EF7AB3"/>
    <w:rsid w:val="00EF7AD0"/>
    <w:rsid w:val="00F00136"/>
    <w:rsid w:val="00F0017C"/>
    <w:rsid w:val="00F003C4"/>
    <w:rsid w:val="00F00738"/>
    <w:rsid w:val="00F00901"/>
    <w:rsid w:val="00F00A2C"/>
    <w:rsid w:val="00F00AFB"/>
    <w:rsid w:val="00F00C46"/>
    <w:rsid w:val="00F00DB4"/>
    <w:rsid w:val="00F00FE6"/>
    <w:rsid w:val="00F014D0"/>
    <w:rsid w:val="00F01589"/>
    <w:rsid w:val="00F0196D"/>
    <w:rsid w:val="00F01DE3"/>
    <w:rsid w:val="00F02760"/>
    <w:rsid w:val="00F0299D"/>
    <w:rsid w:val="00F033F1"/>
    <w:rsid w:val="00F03407"/>
    <w:rsid w:val="00F03449"/>
    <w:rsid w:val="00F03BF4"/>
    <w:rsid w:val="00F03C2A"/>
    <w:rsid w:val="00F03FA8"/>
    <w:rsid w:val="00F04842"/>
    <w:rsid w:val="00F05858"/>
    <w:rsid w:val="00F05F30"/>
    <w:rsid w:val="00F069A7"/>
    <w:rsid w:val="00F06FE3"/>
    <w:rsid w:val="00F07353"/>
    <w:rsid w:val="00F0781A"/>
    <w:rsid w:val="00F07A2F"/>
    <w:rsid w:val="00F100D3"/>
    <w:rsid w:val="00F1017E"/>
    <w:rsid w:val="00F10472"/>
    <w:rsid w:val="00F1051D"/>
    <w:rsid w:val="00F10B3F"/>
    <w:rsid w:val="00F10CD2"/>
    <w:rsid w:val="00F10E8D"/>
    <w:rsid w:val="00F10F52"/>
    <w:rsid w:val="00F111C1"/>
    <w:rsid w:val="00F1123C"/>
    <w:rsid w:val="00F113E1"/>
    <w:rsid w:val="00F11529"/>
    <w:rsid w:val="00F11E68"/>
    <w:rsid w:val="00F11F30"/>
    <w:rsid w:val="00F1225B"/>
    <w:rsid w:val="00F12A19"/>
    <w:rsid w:val="00F12B1B"/>
    <w:rsid w:val="00F136C6"/>
    <w:rsid w:val="00F13D8E"/>
    <w:rsid w:val="00F141D1"/>
    <w:rsid w:val="00F143BC"/>
    <w:rsid w:val="00F14625"/>
    <w:rsid w:val="00F14AB9"/>
    <w:rsid w:val="00F153D6"/>
    <w:rsid w:val="00F15888"/>
    <w:rsid w:val="00F15AF3"/>
    <w:rsid w:val="00F15DAD"/>
    <w:rsid w:val="00F15E5E"/>
    <w:rsid w:val="00F16457"/>
    <w:rsid w:val="00F165B7"/>
    <w:rsid w:val="00F16D11"/>
    <w:rsid w:val="00F1756F"/>
    <w:rsid w:val="00F177AD"/>
    <w:rsid w:val="00F17912"/>
    <w:rsid w:val="00F17950"/>
    <w:rsid w:val="00F179E8"/>
    <w:rsid w:val="00F17D77"/>
    <w:rsid w:val="00F20285"/>
    <w:rsid w:val="00F202AE"/>
    <w:rsid w:val="00F20767"/>
    <w:rsid w:val="00F20ADE"/>
    <w:rsid w:val="00F20B80"/>
    <w:rsid w:val="00F20E97"/>
    <w:rsid w:val="00F211D9"/>
    <w:rsid w:val="00F21429"/>
    <w:rsid w:val="00F21A59"/>
    <w:rsid w:val="00F21D07"/>
    <w:rsid w:val="00F22094"/>
    <w:rsid w:val="00F2285E"/>
    <w:rsid w:val="00F22B36"/>
    <w:rsid w:val="00F22B63"/>
    <w:rsid w:val="00F22BD6"/>
    <w:rsid w:val="00F23757"/>
    <w:rsid w:val="00F24060"/>
    <w:rsid w:val="00F24567"/>
    <w:rsid w:val="00F24A62"/>
    <w:rsid w:val="00F254E1"/>
    <w:rsid w:val="00F2590D"/>
    <w:rsid w:val="00F2617F"/>
    <w:rsid w:val="00F26575"/>
    <w:rsid w:val="00F265DE"/>
    <w:rsid w:val="00F26730"/>
    <w:rsid w:val="00F26865"/>
    <w:rsid w:val="00F269FF"/>
    <w:rsid w:val="00F3006B"/>
    <w:rsid w:val="00F30199"/>
    <w:rsid w:val="00F30906"/>
    <w:rsid w:val="00F30DC7"/>
    <w:rsid w:val="00F3106C"/>
    <w:rsid w:val="00F31397"/>
    <w:rsid w:val="00F315EF"/>
    <w:rsid w:val="00F3198D"/>
    <w:rsid w:val="00F32E90"/>
    <w:rsid w:val="00F33303"/>
    <w:rsid w:val="00F333D3"/>
    <w:rsid w:val="00F333DD"/>
    <w:rsid w:val="00F34A02"/>
    <w:rsid w:val="00F350EF"/>
    <w:rsid w:val="00F354AE"/>
    <w:rsid w:val="00F36075"/>
    <w:rsid w:val="00F3679E"/>
    <w:rsid w:val="00F37CC4"/>
    <w:rsid w:val="00F37FDB"/>
    <w:rsid w:val="00F4024A"/>
    <w:rsid w:val="00F40487"/>
    <w:rsid w:val="00F4099D"/>
    <w:rsid w:val="00F40C3C"/>
    <w:rsid w:val="00F41984"/>
    <w:rsid w:val="00F41E72"/>
    <w:rsid w:val="00F426F0"/>
    <w:rsid w:val="00F43960"/>
    <w:rsid w:val="00F44297"/>
    <w:rsid w:val="00F44A35"/>
    <w:rsid w:val="00F457F2"/>
    <w:rsid w:val="00F46039"/>
    <w:rsid w:val="00F46120"/>
    <w:rsid w:val="00F462BD"/>
    <w:rsid w:val="00F46317"/>
    <w:rsid w:val="00F46A07"/>
    <w:rsid w:val="00F46A59"/>
    <w:rsid w:val="00F46D5C"/>
    <w:rsid w:val="00F47E61"/>
    <w:rsid w:val="00F507CE"/>
    <w:rsid w:val="00F50D60"/>
    <w:rsid w:val="00F50EEB"/>
    <w:rsid w:val="00F51825"/>
    <w:rsid w:val="00F51A4A"/>
    <w:rsid w:val="00F530C1"/>
    <w:rsid w:val="00F5363D"/>
    <w:rsid w:val="00F53DF8"/>
    <w:rsid w:val="00F53F18"/>
    <w:rsid w:val="00F54140"/>
    <w:rsid w:val="00F542F4"/>
    <w:rsid w:val="00F54524"/>
    <w:rsid w:val="00F54733"/>
    <w:rsid w:val="00F5476F"/>
    <w:rsid w:val="00F54A16"/>
    <w:rsid w:val="00F54F97"/>
    <w:rsid w:val="00F5503E"/>
    <w:rsid w:val="00F55D0E"/>
    <w:rsid w:val="00F562AC"/>
    <w:rsid w:val="00F573BD"/>
    <w:rsid w:val="00F57BD2"/>
    <w:rsid w:val="00F57DE3"/>
    <w:rsid w:val="00F60455"/>
    <w:rsid w:val="00F60783"/>
    <w:rsid w:val="00F60902"/>
    <w:rsid w:val="00F60B2F"/>
    <w:rsid w:val="00F61BA4"/>
    <w:rsid w:val="00F61F05"/>
    <w:rsid w:val="00F62717"/>
    <w:rsid w:val="00F6292B"/>
    <w:rsid w:val="00F62B15"/>
    <w:rsid w:val="00F62EF0"/>
    <w:rsid w:val="00F62F45"/>
    <w:rsid w:val="00F63141"/>
    <w:rsid w:val="00F63653"/>
    <w:rsid w:val="00F63FFE"/>
    <w:rsid w:val="00F6435D"/>
    <w:rsid w:val="00F644C9"/>
    <w:rsid w:val="00F645A6"/>
    <w:rsid w:val="00F64C65"/>
    <w:rsid w:val="00F64D95"/>
    <w:rsid w:val="00F6525C"/>
    <w:rsid w:val="00F65C62"/>
    <w:rsid w:val="00F65D06"/>
    <w:rsid w:val="00F65D0F"/>
    <w:rsid w:val="00F6732D"/>
    <w:rsid w:val="00F67695"/>
    <w:rsid w:val="00F6796D"/>
    <w:rsid w:val="00F706EC"/>
    <w:rsid w:val="00F70876"/>
    <w:rsid w:val="00F70E5A"/>
    <w:rsid w:val="00F71111"/>
    <w:rsid w:val="00F711CE"/>
    <w:rsid w:val="00F724B0"/>
    <w:rsid w:val="00F72E39"/>
    <w:rsid w:val="00F72E6B"/>
    <w:rsid w:val="00F731E9"/>
    <w:rsid w:val="00F735E5"/>
    <w:rsid w:val="00F73B68"/>
    <w:rsid w:val="00F73F1E"/>
    <w:rsid w:val="00F743BE"/>
    <w:rsid w:val="00F743C8"/>
    <w:rsid w:val="00F74839"/>
    <w:rsid w:val="00F74BC7"/>
    <w:rsid w:val="00F74D6C"/>
    <w:rsid w:val="00F74EAC"/>
    <w:rsid w:val="00F758B7"/>
    <w:rsid w:val="00F759DE"/>
    <w:rsid w:val="00F75FDF"/>
    <w:rsid w:val="00F76BB9"/>
    <w:rsid w:val="00F77255"/>
    <w:rsid w:val="00F77504"/>
    <w:rsid w:val="00F778F4"/>
    <w:rsid w:val="00F80049"/>
    <w:rsid w:val="00F801B7"/>
    <w:rsid w:val="00F80D14"/>
    <w:rsid w:val="00F813C1"/>
    <w:rsid w:val="00F819D7"/>
    <w:rsid w:val="00F81E6A"/>
    <w:rsid w:val="00F82B1D"/>
    <w:rsid w:val="00F82F61"/>
    <w:rsid w:val="00F82F69"/>
    <w:rsid w:val="00F833B4"/>
    <w:rsid w:val="00F8442F"/>
    <w:rsid w:val="00F84C40"/>
    <w:rsid w:val="00F84C5B"/>
    <w:rsid w:val="00F84FEE"/>
    <w:rsid w:val="00F85224"/>
    <w:rsid w:val="00F852FB"/>
    <w:rsid w:val="00F859C0"/>
    <w:rsid w:val="00F85B84"/>
    <w:rsid w:val="00F85DF9"/>
    <w:rsid w:val="00F862AA"/>
    <w:rsid w:val="00F86A69"/>
    <w:rsid w:val="00F86C26"/>
    <w:rsid w:val="00F8706D"/>
    <w:rsid w:val="00F8720D"/>
    <w:rsid w:val="00F8727B"/>
    <w:rsid w:val="00F873FE"/>
    <w:rsid w:val="00F87492"/>
    <w:rsid w:val="00F878F1"/>
    <w:rsid w:val="00F87B5E"/>
    <w:rsid w:val="00F90274"/>
    <w:rsid w:val="00F903B9"/>
    <w:rsid w:val="00F9059D"/>
    <w:rsid w:val="00F9060D"/>
    <w:rsid w:val="00F9191B"/>
    <w:rsid w:val="00F92613"/>
    <w:rsid w:val="00F92949"/>
    <w:rsid w:val="00F92E4A"/>
    <w:rsid w:val="00F9331F"/>
    <w:rsid w:val="00F933D1"/>
    <w:rsid w:val="00F93528"/>
    <w:rsid w:val="00F94086"/>
    <w:rsid w:val="00F948B1"/>
    <w:rsid w:val="00F94F9A"/>
    <w:rsid w:val="00F95048"/>
    <w:rsid w:val="00F9589D"/>
    <w:rsid w:val="00F95BF7"/>
    <w:rsid w:val="00F95DD0"/>
    <w:rsid w:val="00F95E55"/>
    <w:rsid w:val="00F9688E"/>
    <w:rsid w:val="00F96C8F"/>
    <w:rsid w:val="00F96F06"/>
    <w:rsid w:val="00F97236"/>
    <w:rsid w:val="00FA05C3"/>
    <w:rsid w:val="00FA0E39"/>
    <w:rsid w:val="00FA1630"/>
    <w:rsid w:val="00FA1733"/>
    <w:rsid w:val="00FA18DF"/>
    <w:rsid w:val="00FA2559"/>
    <w:rsid w:val="00FA29B0"/>
    <w:rsid w:val="00FA2B55"/>
    <w:rsid w:val="00FA3A92"/>
    <w:rsid w:val="00FA3F56"/>
    <w:rsid w:val="00FA40B8"/>
    <w:rsid w:val="00FA4849"/>
    <w:rsid w:val="00FA4E35"/>
    <w:rsid w:val="00FA5B76"/>
    <w:rsid w:val="00FA5BC7"/>
    <w:rsid w:val="00FA5F1B"/>
    <w:rsid w:val="00FA61B9"/>
    <w:rsid w:val="00FA70C3"/>
    <w:rsid w:val="00FA750C"/>
    <w:rsid w:val="00FA7523"/>
    <w:rsid w:val="00FA7D68"/>
    <w:rsid w:val="00FA7FF3"/>
    <w:rsid w:val="00FB09D5"/>
    <w:rsid w:val="00FB0DF9"/>
    <w:rsid w:val="00FB12C4"/>
    <w:rsid w:val="00FB2170"/>
    <w:rsid w:val="00FB27B4"/>
    <w:rsid w:val="00FB3741"/>
    <w:rsid w:val="00FB3804"/>
    <w:rsid w:val="00FB399E"/>
    <w:rsid w:val="00FB3BA2"/>
    <w:rsid w:val="00FB4069"/>
    <w:rsid w:val="00FB47ED"/>
    <w:rsid w:val="00FB50E4"/>
    <w:rsid w:val="00FB550E"/>
    <w:rsid w:val="00FB5545"/>
    <w:rsid w:val="00FB5D91"/>
    <w:rsid w:val="00FB63C4"/>
    <w:rsid w:val="00FB6801"/>
    <w:rsid w:val="00FB693E"/>
    <w:rsid w:val="00FB7009"/>
    <w:rsid w:val="00FB7408"/>
    <w:rsid w:val="00FB7505"/>
    <w:rsid w:val="00FB7C66"/>
    <w:rsid w:val="00FC15DA"/>
    <w:rsid w:val="00FC1862"/>
    <w:rsid w:val="00FC188F"/>
    <w:rsid w:val="00FC1A4E"/>
    <w:rsid w:val="00FC1B40"/>
    <w:rsid w:val="00FC22F9"/>
    <w:rsid w:val="00FC2604"/>
    <w:rsid w:val="00FC28CC"/>
    <w:rsid w:val="00FC4512"/>
    <w:rsid w:val="00FC4CE5"/>
    <w:rsid w:val="00FC5029"/>
    <w:rsid w:val="00FC51B1"/>
    <w:rsid w:val="00FC62B5"/>
    <w:rsid w:val="00FC6338"/>
    <w:rsid w:val="00FC66B4"/>
    <w:rsid w:val="00FC6833"/>
    <w:rsid w:val="00FD0634"/>
    <w:rsid w:val="00FD1521"/>
    <w:rsid w:val="00FD1929"/>
    <w:rsid w:val="00FD214E"/>
    <w:rsid w:val="00FD219C"/>
    <w:rsid w:val="00FD2354"/>
    <w:rsid w:val="00FD2725"/>
    <w:rsid w:val="00FD2C70"/>
    <w:rsid w:val="00FD2CC7"/>
    <w:rsid w:val="00FD3C4A"/>
    <w:rsid w:val="00FD436D"/>
    <w:rsid w:val="00FD594C"/>
    <w:rsid w:val="00FD611B"/>
    <w:rsid w:val="00FD6350"/>
    <w:rsid w:val="00FD644B"/>
    <w:rsid w:val="00FD6844"/>
    <w:rsid w:val="00FD6CBC"/>
    <w:rsid w:val="00FD741A"/>
    <w:rsid w:val="00FD790E"/>
    <w:rsid w:val="00FD7B8D"/>
    <w:rsid w:val="00FD7D4B"/>
    <w:rsid w:val="00FD7EC0"/>
    <w:rsid w:val="00FE058E"/>
    <w:rsid w:val="00FE0B8B"/>
    <w:rsid w:val="00FE0E4C"/>
    <w:rsid w:val="00FE12E9"/>
    <w:rsid w:val="00FE20D8"/>
    <w:rsid w:val="00FE21BC"/>
    <w:rsid w:val="00FE25C1"/>
    <w:rsid w:val="00FE2AD2"/>
    <w:rsid w:val="00FE31C6"/>
    <w:rsid w:val="00FE3485"/>
    <w:rsid w:val="00FE3843"/>
    <w:rsid w:val="00FE402A"/>
    <w:rsid w:val="00FE4692"/>
    <w:rsid w:val="00FE48EA"/>
    <w:rsid w:val="00FE49D6"/>
    <w:rsid w:val="00FE51BC"/>
    <w:rsid w:val="00FE5A35"/>
    <w:rsid w:val="00FE60C7"/>
    <w:rsid w:val="00FE643A"/>
    <w:rsid w:val="00FF04D8"/>
    <w:rsid w:val="00FF140F"/>
    <w:rsid w:val="00FF1F86"/>
    <w:rsid w:val="00FF2402"/>
    <w:rsid w:val="00FF2B75"/>
    <w:rsid w:val="00FF3647"/>
    <w:rsid w:val="00FF3990"/>
    <w:rsid w:val="00FF3BD5"/>
    <w:rsid w:val="00FF3CDC"/>
    <w:rsid w:val="00FF4024"/>
    <w:rsid w:val="00FF41CE"/>
    <w:rsid w:val="00FF48A8"/>
    <w:rsid w:val="00FF48FD"/>
    <w:rsid w:val="00FF4A51"/>
    <w:rsid w:val="00FF4AA6"/>
    <w:rsid w:val="00FF4F50"/>
    <w:rsid w:val="00FF5306"/>
    <w:rsid w:val="00FF5899"/>
    <w:rsid w:val="00FF59AB"/>
    <w:rsid w:val="00FF5CD2"/>
    <w:rsid w:val="00FF5FB8"/>
    <w:rsid w:val="00FF6EE0"/>
    <w:rsid w:val="00FF75B8"/>
    <w:rsid w:val="00FF75F3"/>
    <w:rsid w:val="00FF77A6"/>
    <w:rsid w:val="00FF7C95"/>
    <w:rsid w:val="00FF7DE4"/>
    <w:rsid w:val="015B6D94"/>
    <w:rsid w:val="01652F5A"/>
    <w:rsid w:val="02935787"/>
    <w:rsid w:val="02B33F3C"/>
    <w:rsid w:val="031D2987"/>
    <w:rsid w:val="032D3883"/>
    <w:rsid w:val="035300AD"/>
    <w:rsid w:val="03544809"/>
    <w:rsid w:val="042977F1"/>
    <w:rsid w:val="043A6591"/>
    <w:rsid w:val="04800FA3"/>
    <w:rsid w:val="049704F8"/>
    <w:rsid w:val="050D2F3F"/>
    <w:rsid w:val="05277DFE"/>
    <w:rsid w:val="05B60C65"/>
    <w:rsid w:val="05BA64B0"/>
    <w:rsid w:val="05FF4FF8"/>
    <w:rsid w:val="06841372"/>
    <w:rsid w:val="0742016D"/>
    <w:rsid w:val="077A2B84"/>
    <w:rsid w:val="07B01A04"/>
    <w:rsid w:val="07B0770E"/>
    <w:rsid w:val="08264059"/>
    <w:rsid w:val="08C96CD9"/>
    <w:rsid w:val="08E85438"/>
    <w:rsid w:val="094A6EC0"/>
    <w:rsid w:val="098F2A68"/>
    <w:rsid w:val="09D63EF4"/>
    <w:rsid w:val="09ED6FC2"/>
    <w:rsid w:val="0A086188"/>
    <w:rsid w:val="0A2540AA"/>
    <w:rsid w:val="0A3F5C73"/>
    <w:rsid w:val="0A7C24E0"/>
    <w:rsid w:val="0A7D11F5"/>
    <w:rsid w:val="0AAC1EB1"/>
    <w:rsid w:val="0AC162F1"/>
    <w:rsid w:val="0B022708"/>
    <w:rsid w:val="0B501F40"/>
    <w:rsid w:val="0B7A262B"/>
    <w:rsid w:val="0CA93FBE"/>
    <w:rsid w:val="0CC231B1"/>
    <w:rsid w:val="0D5676C7"/>
    <w:rsid w:val="0D6168FA"/>
    <w:rsid w:val="0D731956"/>
    <w:rsid w:val="0D823AE5"/>
    <w:rsid w:val="0E0A721B"/>
    <w:rsid w:val="0E337247"/>
    <w:rsid w:val="0E352174"/>
    <w:rsid w:val="0E40448F"/>
    <w:rsid w:val="0E4D4DAD"/>
    <w:rsid w:val="0E520AF3"/>
    <w:rsid w:val="0E652975"/>
    <w:rsid w:val="0F0D14D3"/>
    <w:rsid w:val="0F181073"/>
    <w:rsid w:val="0F192714"/>
    <w:rsid w:val="0F5024F7"/>
    <w:rsid w:val="0FE0798C"/>
    <w:rsid w:val="0FF2694B"/>
    <w:rsid w:val="10202B84"/>
    <w:rsid w:val="10281F75"/>
    <w:rsid w:val="10343DD5"/>
    <w:rsid w:val="105C0E7C"/>
    <w:rsid w:val="10B1077E"/>
    <w:rsid w:val="11077BA9"/>
    <w:rsid w:val="110B3D90"/>
    <w:rsid w:val="11DC68B7"/>
    <w:rsid w:val="12183B00"/>
    <w:rsid w:val="12350E0F"/>
    <w:rsid w:val="12847551"/>
    <w:rsid w:val="12C27C7A"/>
    <w:rsid w:val="13103D3A"/>
    <w:rsid w:val="131A770D"/>
    <w:rsid w:val="13B04394"/>
    <w:rsid w:val="13C82A5B"/>
    <w:rsid w:val="14443913"/>
    <w:rsid w:val="147944E3"/>
    <w:rsid w:val="14ED1046"/>
    <w:rsid w:val="153100E0"/>
    <w:rsid w:val="15312D29"/>
    <w:rsid w:val="15D407EC"/>
    <w:rsid w:val="15E80766"/>
    <w:rsid w:val="1602076F"/>
    <w:rsid w:val="164B0D03"/>
    <w:rsid w:val="167A09B1"/>
    <w:rsid w:val="167E3F79"/>
    <w:rsid w:val="1681786A"/>
    <w:rsid w:val="16A43AA3"/>
    <w:rsid w:val="17223155"/>
    <w:rsid w:val="17321EED"/>
    <w:rsid w:val="17AB0EAE"/>
    <w:rsid w:val="17B86398"/>
    <w:rsid w:val="1800023D"/>
    <w:rsid w:val="18307863"/>
    <w:rsid w:val="188D10DA"/>
    <w:rsid w:val="18A1732B"/>
    <w:rsid w:val="18C40415"/>
    <w:rsid w:val="18D14797"/>
    <w:rsid w:val="190E250B"/>
    <w:rsid w:val="19645891"/>
    <w:rsid w:val="196D1DF2"/>
    <w:rsid w:val="1A432DAB"/>
    <w:rsid w:val="1A7D3EAC"/>
    <w:rsid w:val="1A7E476C"/>
    <w:rsid w:val="1ACD2B38"/>
    <w:rsid w:val="1ACD5F12"/>
    <w:rsid w:val="1AD06780"/>
    <w:rsid w:val="1B3D2F95"/>
    <w:rsid w:val="1B792ECE"/>
    <w:rsid w:val="1B996ED8"/>
    <w:rsid w:val="1CE20171"/>
    <w:rsid w:val="1CEA2ED9"/>
    <w:rsid w:val="1D052942"/>
    <w:rsid w:val="1D1C4FB7"/>
    <w:rsid w:val="1D8455B3"/>
    <w:rsid w:val="1E27323E"/>
    <w:rsid w:val="1E2A0954"/>
    <w:rsid w:val="1E2C7FEC"/>
    <w:rsid w:val="1E482100"/>
    <w:rsid w:val="1E8E71BF"/>
    <w:rsid w:val="1ED66C18"/>
    <w:rsid w:val="1EEA2CAB"/>
    <w:rsid w:val="1F055063"/>
    <w:rsid w:val="1F185499"/>
    <w:rsid w:val="1F377998"/>
    <w:rsid w:val="1F8F52E6"/>
    <w:rsid w:val="1FDF4BDC"/>
    <w:rsid w:val="20A22C3D"/>
    <w:rsid w:val="20C35A8F"/>
    <w:rsid w:val="210B2212"/>
    <w:rsid w:val="210D2773"/>
    <w:rsid w:val="21354AC8"/>
    <w:rsid w:val="21490C84"/>
    <w:rsid w:val="21503C41"/>
    <w:rsid w:val="2157435F"/>
    <w:rsid w:val="21B06830"/>
    <w:rsid w:val="21F2449F"/>
    <w:rsid w:val="22B61C24"/>
    <w:rsid w:val="22B83FB0"/>
    <w:rsid w:val="22DE73FD"/>
    <w:rsid w:val="22FB3598"/>
    <w:rsid w:val="233314C7"/>
    <w:rsid w:val="23917F9A"/>
    <w:rsid w:val="23BE1470"/>
    <w:rsid w:val="23D857B4"/>
    <w:rsid w:val="25381A81"/>
    <w:rsid w:val="259F6E4B"/>
    <w:rsid w:val="25DE789A"/>
    <w:rsid w:val="265D646E"/>
    <w:rsid w:val="26614179"/>
    <w:rsid w:val="26A13579"/>
    <w:rsid w:val="26A23376"/>
    <w:rsid w:val="26DF3EFA"/>
    <w:rsid w:val="272E26D1"/>
    <w:rsid w:val="27A50B88"/>
    <w:rsid w:val="283261EC"/>
    <w:rsid w:val="286B61C1"/>
    <w:rsid w:val="28A31641"/>
    <w:rsid w:val="28C60238"/>
    <w:rsid w:val="28CD1A76"/>
    <w:rsid w:val="29226266"/>
    <w:rsid w:val="29265397"/>
    <w:rsid w:val="295459D3"/>
    <w:rsid w:val="299C3BEF"/>
    <w:rsid w:val="29C130F9"/>
    <w:rsid w:val="29D3497E"/>
    <w:rsid w:val="2B576C3B"/>
    <w:rsid w:val="2B6048E5"/>
    <w:rsid w:val="2C3768F9"/>
    <w:rsid w:val="2C5C1CB8"/>
    <w:rsid w:val="2C5F115D"/>
    <w:rsid w:val="2C925160"/>
    <w:rsid w:val="2C971F4B"/>
    <w:rsid w:val="2CCF0D3E"/>
    <w:rsid w:val="2D2621B9"/>
    <w:rsid w:val="2D335B6B"/>
    <w:rsid w:val="2D8375B6"/>
    <w:rsid w:val="2DD85145"/>
    <w:rsid w:val="2DE8358C"/>
    <w:rsid w:val="2E0F48DF"/>
    <w:rsid w:val="2E530AF8"/>
    <w:rsid w:val="2E570EB5"/>
    <w:rsid w:val="2E7E20AA"/>
    <w:rsid w:val="2E7F27F1"/>
    <w:rsid w:val="2E8217CC"/>
    <w:rsid w:val="2E9F3543"/>
    <w:rsid w:val="2EB063D1"/>
    <w:rsid w:val="2EE9563E"/>
    <w:rsid w:val="2F211433"/>
    <w:rsid w:val="2F401A78"/>
    <w:rsid w:val="2F4611D2"/>
    <w:rsid w:val="2F86236B"/>
    <w:rsid w:val="2FA336FB"/>
    <w:rsid w:val="2FA72F1D"/>
    <w:rsid w:val="2FF756A8"/>
    <w:rsid w:val="303603B4"/>
    <w:rsid w:val="303B19BB"/>
    <w:rsid w:val="305A39F1"/>
    <w:rsid w:val="305C00C6"/>
    <w:rsid w:val="30BB38F0"/>
    <w:rsid w:val="314B0FC5"/>
    <w:rsid w:val="31701598"/>
    <w:rsid w:val="318B2990"/>
    <w:rsid w:val="31B935CC"/>
    <w:rsid w:val="31BF15F3"/>
    <w:rsid w:val="31BF6126"/>
    <w:rsid w:val="31D44136"/>
    <w:rsid w:val="32285852"/>
    <w:rsid w:val="3239788D"/>
    <w:rsid w:val="32A46C22"/>
    <w:rsid w:val="32CB43AC"/>
    <w:rsid w:val="32FD1C36"/>
    <w:rsid w:val="3305429C"/>
    <w:rsid w:val="33065C19"/>
    <w:rsid w:val="33085A8C"/>
    <w:rsid w:val="33123B89"/>
    <w:rsid w:val="331F08C7"/>
    <w:rsid w:val="33481CCC"/>
    <w:rsid w:val="338F0B46"/>
    <w:rsid w:val="33AB427C"/>
    <w:rsid w:val="34162202"/>
    <w:rsid w:val="343458E5"/>
    <w:rsid w:val="348320A0"/>
    <w:rsid w:val="34A8119D"/>
    <w:rsid w:val="34AF1FAA"/>
    <w:rsid w:val="34F23690"/>
    <w:rsid w:val="353469FD"/>
    <w:rsid w:val="3579095B"/>
    <w:rsid w:val="35A62C35"/>
    <w:rsid w:val="35B555A1"/>
    <w:rsid w:val="35C366DA"/>
    <w:rsid w:val="371C600B"/>
    <w:rsid w:val="374058D4"/>
    <w:rsid w:val="379C4DF0"/>
    <w:rsid w:val="37D638B8"/>
    <w:rsid w:val="38814B63"/>
    <w:rsid w:val="388C6CFA"/>
    <w:rsid w:val="38C6627D"/>
    <w:rsid w:val="38E40535"/>
    <w:rsid w:val="3934169D"/>
    <w:rsid w:val="399B6FB2"/>
    <w:rsid w:val="39DF3EA9"/>
    <w:rsid w:val="3A337C72"/>
    <w:rsid w:val="3A8B353F"/>
    <w:rsid w:val="3AEC0965"/>
    <w:rsid w:val="3B2B40B5"/>
    <w:rsid w:val="3B352F3F"/>
    <w:rsid w:val="3B60593B"/>
    <w:rsid w:val="3B6D037E"/>
    <w:rsid w:val="3B747258"/>
    <w:rsid w:val="3B8A37C1"/>
    <w:rsid w:val="3B921A26"/>
    <w:rsid w:val="3B9422BC"/>
    <w:rsid w:val="3BDC575C"/>
    <w:rsid w:val="3BE467E9"/>
    <w:rsid w:val="3BF20493"/>
    <w:rsid w:val="3C1E68E5"/>
    <w:rsid w:val="3C5D4E57"/>
    <w:rsid w:val="3C93201B"/>
    <w:rsid w:val="3C9503C5"/>
    <w:rsid w:val="3CA17FB3"/>
    <w:rsid w:val="3CBE6529"/>
    <w:rsid w:val="3CF23972"/>
    <w:rsid w:val="3D367445"/>
    <w:rsid w:val="3D5D6A2D"/>
    <w:rsid w:val="3D9D1EB0"/>
    <w:rsid w:val="3DA52B6A"/>
    <w:rsid w:val="3E0111FD"/>
    <w:rsid w:val="3E134ABB"/>
    <w:rsid w:val="3E61461D"/>
    <w:rsid w:val="3EB025BE"/>
    <w:rsid w:val="3EB41945"/>
    <w:rsid w:val="3EB51B01"/>
    <w:rsid w:val="3F070DB9"/>
    <w:rsid w:val="3F085FB2"/>
    <w:rsid w:val="3F4219B0"/>
    <w:rsid w:val="3F5D197B"/>
    <w:rsid w:val="3FBD0BA0"/>
    <w:rsid w:val="40044CA3"/>
    <w:rsid w:val="4016498F"/>
    <w:rsid w:val="40430D5E"/>
    <w:rsid w:val="40601365"/>
    <w:rsid w:val="40667AC7"/>
    <w:rsid w:val="40A60F0C"/>
    <w:rsid w:val="40D96D5D"/>
    <w:rsid w:val="40FD52CA"/>
    <w:rsid w:val="41301FD8"/>
    <w:rsid w:val="41814A41"/>
    <w:rsid w:val="41817814"/>
    <w:rsid w:val="419158DF"/>
    <w:rsid w:val="41EF0857"/>
    <w:rsid w:val="42063F53"/>
    <w:rsid w:val="42561DDA"/>
    <w:rsid w:val="42A05A95"/>
    <w:rsid w:val="42A61030"/>
    <w:rsid w:val="42C31A5D"/>
    <w:rsid w:val="42DE2DA6"/>
    <w:rsid w:val="43000066"/>
    <w:rsid w:val="434D4DCE"/>
    <w:rsid w:val="437208DF"/>
    <w:rsid w:val="437D25BE"/>
    <w:rsid w:val="438C7605"/>
    <w:rsid w:val="4396656E"/>
    <w:rsid w:val="43F240E0"/>
    <w:rsid w:val="440B59BE"/>
    <w:rsid w:val="448D48B8"/>
    <w:rsid w:val="44BC4540"/>
    <w:rsid w:val="44E669E6"/>
    <w:rsid w:val="44EA107D"/>
    <w:rsid w:val="45383C28"/>
    <w:rsid w:val="454A2974"/>
    <w:rsid w:val="4593218D"/>
    <w:rsid w:val="45E01840"/>
    <w:rsid w:val="46144345"/>
    <w:rsid w:val="469A206C"/>
    <w:rsid w:val="46B472CD"/>
    <w:rsid w:val="47D30B26"/>
    <w:rsid w:val="47F6649C"/>
    <w:rsid w:val="48661BEB"/>
    <w:rsid w:val="49723818"/>
    <w:rsid w:val="49803527"/>
    <w:rsid w:val="499E12A0"/>
    <w:rsid w:val="49F96AA3"/>
    <w:rsid w:val="4A035A7D"/>
    <w:rsid w:val="4A380EAD"/>
    <w:rsid w:val="4A674493"/>
    <w:rsid w:val="4A9F3DEB"/>
    <w:rsid w:val="4AA12CC1"/>
    <w:rsid w:val="4ADD50C3"/>
    <w:rsid w:val="4B450ACB"/>
    <w:rsid w:val="4BAA48D8"/>
    <w:rsid w:val="4BD25100"/>
    <w:rsid w:val="4C32686F"/>
    <w:rsid w:val="4C40102C"/>
    <w:rsid w:val="4C434755"/>
    <w:rsid w:val="4C8068B1"/>
    <w:rsid w:val="4D4B56F7"/>
    <w:rsid w:val="4DB737B0"/>
    <w:rsid w:val="4DFA480C"/>
    <w:rsid w:val="4E691C94"/>
    <w:rsid w:val="4E78161B"/>
    <w:rsid w:val="4E980D97"/>
    <w:rsid w:val="4ED70908"/>
    <w:rsid w:val="4F395FFE"/>
    <w:rsid w:val="4F4949DD"/>
    <w:rsid w:val="4FA45E5B"/>
    <w:rsid w:val="4FAD47D3"/>
    <w:rsid w:val="4FB656B0"/>
    <w:rsid w:val="4FBF18D1"/>
    <w:rsid w:val="4FCD0D3E"/>
    <w:rsid w:val="50202421"/>
    <w:rsid w:val="50363EAE"/>
    <w:rsid w:val="50454CB6"/>
    <w:rsid w:val="50523EC0"/>
    <w:rsid w:val="507F07A5"/>
    <w:rsid w:val="50D475CD"/>
    <w:rsid w:val="50E751EC"/>
    <w:rsid w:val="51321A2A"/>
    <w:rsid w:val="51AA02F7"/>
    <w:rsid w:val="51FF1B7F"/>
    <w:rsid w:val="52170D7C"/>
    <w:rsid w:val="52307794"/>
    <w:rsid w:val="5237477B"/>
    <w:rsid w:val="523D33DE"/>
    <w:rsid w:val="52700C1C"/>
    <w:rsid w:val="52883561"/>
    <w:rsid w:val="529B6D74"/>
    <w:rsid w:val="52EF7A31"/>
    <w:rsid w:val="53282A16"/>
    <w:rsid w:val="53356A8F"/>
    <w:rsid w:val="533C4560"/>
    <w:rsid w:val="5360493C"/>
    <w:rsid w:val="538232D9"/>
    <w:rsid w:val="53950AC1"/>
    <w:rsid w:val="53DA69A8"/>
    <w:rsid w:val="53E44DB8"/>
    <w:rsid w:val="53EC4BF7"/>
    <w:rsid w:val="54674CDF"/>
    <w:rsid w:val="547107A6"/>
    <w:rsid w:val="547148FC"/>
    <w:rsid w:val="54B843D2"/>
    <w:rsid w:val="54D201BC"/>
    <w:rsid w:val="55070246"/>
    <w:rsid w:val="556C0470"/>
    <w:rsid w:val="558642C5"/>
    <w:rsid w:val="55AD1EDC"/>
    <w:rsid w:val="56216D14"/>
    <w:rsid w:val="563B09AE"/>
    <w:rsid w:val="56836083"/>
    <w:rsid w:val="56894CBE"/>
    <w:rsid w:val="56A978FC"/>
    <w:rsid w:val="56C564CE"/>
    <w:rsid w:val="5706008F"/>
    <w:rsid w:val="57252152"/>
    <w:rsid w:val="57283136"/>
    <w:rsid w:val="57434A85"/>
    <w:rsid w:val="57585B5F"/>
    <w:rsid w:val="57841106"/>
    <w:rsid w:val="57B330EE"/>
    <w:rsid w:val="58151563"/>
    <w:rsid w:val="581E2236"/>
    <w:rsid w:val="585124DC"/>
    <w:rsid w:val="585C1B56"/>
    <w:rsid w:val="58711A33"/>
    <w:rsid w:val="5874229D"/>
    <w:rsid w:val="58CB3A58"/>
    <w:rsid w:val="58FC43B1"/>
    <w:rsid w:val="5914723F"/>
    <w:rsid w:val="595C526C"/>
    <w:rsid w:val="59B26861"/>
    <w:rsid w:val="59BF679C"/>
    <w:rsid w:val="59DC70FA"/>
    <w:rsid w:val="5A0C7DA1"/>
    <w:rsid w:val="5ADA2272"/>
    <w:rsid w:val="5BBC6899"/>
    <w:rsid w:val="5C6D134C"/>
    <w:rsid w:val="5C9B73EF"/>
    <w:rsid w:val="5CD96214"/>
    <w:rsid w:val="5D4422D5"/>
    <w:rsid w:val="5D5C3C15"/>
    <w:rsid w:val="5D861C18"/>
    <w:rsid w:val="5D8869C8"/>
    <w:rsid w:val="5DAE2A76"/>
    <w:rsid w:val="5DEF1EB3"/>
    <w:rsid w:val="5E0B1505"/>
    <w:rsid w:val="5E473A9D"/>
    <w:rsid w:val="5EE412EC"/>
    <w:rsid w:val="5F4E0460"/>
    <w:rsid w:val="5F725028"/>
    <w:rsid w:val="602626E6"/>
    <w:rsid w:val="607124B4"/>
    <w:rsid w:val="60AC19CB"/>
    <w:rsid w:val="61066859"/>
    <w:rsid w:val="61185219"/>
    <w:rsid w:val="61544006"/>
    <w:rsid w:val="61582772"/>
    <w:rsid w:val="619B3EA0"/>
    <w:rsid w:val="622C51F4"/>
    <w:rsid w:val="624B3143"/>
    <w:rsid w:val="627A3692"/>
    <w:rsid w:val="634848D7"/>
    <w:rsid w:val="6363303D"/>
    <w:rsid w:val="63804AC6"/>
    <w:rsid w:val="639E5C5E"/>
    <w:rsid w:val="63A722F1"/>
    <w:rsid w:val="63B31F74"/>
    <w:rsid w:val="63D276AF"/>
    <w:rsid w:val="63EF6635"/>
    <w:rsid w:val="6413624B"/>
    <w:rsid w:val="641B4035"/>
    <w:rsid w:val="64221C28"/>
    <w:rsid w:val="643A5B6E"/>
    <w:rsid w:val="64D0476C"/>
    <w:rsid w:val="64E72A09"/>
    <w:rsid w:val="65236F1E"/>
    <w:rsid w:val="65274DC6"/>
    <w:rsid w:val="65470992"/>
    <w:rsid w:val="65A90FB4"/>
    <w:rsid w:val="65BA1487"/>
    <w:rsid w:val="65D00DC4"/>
    <w:rsid w:val="65E320C7"/>
    <w:rsid w:val="65F92AB3"/>
    <w:rsid w:val="664D7CE3"/>
    <w:rsid w:val="66644AC0"/>
    <w:rsid w:val="66717C56"/>
    <w:rsid w:val="66BC66AA"/>
    <w:rsid w:val="670E2970"/>
    <w:rsid w:val="670F6278"/>
    <w:rsid w:val="674D59B8"/>
    <w:rsid w:val="675F0A22"/>
    <w:rsid w:val="67934305"/>
    <w:rsid w:val="67F500C6"/>
    <w:rsid w:val="68035B9A"/>
    <w:rsid w:val="68051266"/>
    <w:rsid w:val="681D49B6"/>
    <w:rsid w:val="6881307F"/>
    <w:rsid w:val="68B172DF"/>
    <w:rsid w:val="68D3276B"/>
    <w:rsid w:val="68EF0571"/>
    <w:rsid w:val="68F640F6"/>
    <w:rsid w:val="69443F0C"/>
    <w:rsid w:val="69661F90"/>
    <w:rsid w:val="69A868C4"/>
    <w:rsid w:val="69AE35EB"/>
    <w:rsid w:val="69BA108C"/>
    <w:rsid w:val="6A757C42"/>
    <w:rsid w:val="6ACA3A8C"/>
    <w:rsid w:val="6ACA4359"/>
    <w:rsid w:val="6B153905"/>
    <w:rsid w:val="6B2B4E76"/>
    <w:rsid w:val="6B3D6961"/>
    <w:rsid w:val="6B6E08BB"/>
    <w:rsid w:val="6C1043BB"/>
    <w:rsid w:val="6C214EA6"/>
    <w:rsid w:val="6CDB3E20"/>
    <w:rsid w:val="6D1E1266"/>
    <w:rsid w:val="6D7E0593"/>
    <w:rsid w:val="6DA1520D"/>
    <w:rsid w:val="6DAD7CCF"/>
    <w:rsid w:val="6DE035C6"/>
    <w:rsid w:val="6DF505C5"/>
    <w:rsid w:val="6E0547FB"/>
    <w:rsid w:val="6E0F15B7"/>
    <w:rsid w:val="6E472A13"/>
    <w:rsid w:val="6EBC10DE"/>
    <w:rsid w:val="6F0250AB"/>
    <w:rsid w:val="6F57457F"/>
    <w:rsid w:val="6F726A1F"/>
    <w:rsid w:val="6FC41141"/>
    <w:rsid w:val="702F7B2E"/>
    <w:rsid w:val="707149AA"/>
    <w:rsid w:val="70905710"/>
    <w:rsid w:val="70CE4064"/>
    <w:rsid w:val="71A02AA6"/>
    <w:rsid w:val="71EC3401"/>
    <w:rsid w:val="72203F91"/>
    <w:rsid w:val="72A7784D"/>
    <w:rsid w:val="72A9667D"/>
    <w:rsid w:val="72E11717"/>
    <w:rsid w:val="72EF1A81"/>
    <w:rsid w:val="72F15B47"/>
    <w:rsid w:val="736C14FE"/>
    <w:rsid w:val="73855231"/>
    <w:rsid w:val="73E21DE8"/>
    <w:rsid w:val="74024EA3"/>
    <w:rsid w:val="743A1FCA"/>
    <w:rsid w:val="74423AEE"/>
    <w:rsid w:val="748D45E2"/>
    <w:rsid w:val="74B90930"/>
    <w:rsid w:val="7554295C"/>
    <w:rsid w:val="75705805"/>
    <w:rsid w:val="76083151"/>
    <w:rsid w:val="760D0C91"/>
    <w:rsid w:val="7617745C"/>
    <w:rsid w:val="76314752"/>
    <w:rsid w:val="765D7270"/>
    <w:rsid w:val="76835E09"/>
    <w:rsid w:val="7712566D"/>
    <w:rsid w:val="772E3BF1"/>
    <w:rsid w:val="774C090C"/>
    <w:rsid w:val="77806D41"/>
    <w:rsid w:val="7788610B"/>
    <w:rsid w:val="77A6402D"/>
    <w:rsid w:val="77BB14FA"/>
    <w:rsid w:val="77D0318E"/>
    <w:rsid w:val="77FC3CA3"/>
    <w:rsid w:val="784557F9"/>
    <w:rsid w:val="788B0F62"/>
    <w:rsid w:val="78922CE5"/>
    <w:rsid w:val="78A05A63"/>
    <w:rsid w:val="78B224F3"/>
    <w:rsid w:val="78C23FF4"/>
    <w:rsid w:val="78F43DEE"/>
    <w:rsid w:val="795804B5"/>
    <w:rsid w:val="795B0482"/>
    <w:rsid w:val="79831DA7"/>
    <w:rsid w:val="79DD4C0A"/>
    <w:rsid w:val="79FC0B2F"/>
    <w:rsid w:val="7A3E3E82"/>
    <w:rsid w:val="7A7422BD"/>
    <w:rsid w:val="7AF96B82"/>
    <w:rsid w:val="7BBA5457"/>
    <w:rsid w:val="7BC90B46"/>
    <w:rsid w:val="7C037544"/>
    <w:rsid w:val="7C06488A"/>
    <w:rsid w:val="7C084414"/>
    <w:rsid w:val="7C1F4E4B"/>
    <w:rsid w:val="7C3B26F2"/>
    <w:rsid w:val="7D1B5465"/>
    <w:rsid w:val="7D436854"/>
    <w:rsid w:val="7D450A4F"/>
    <w:rsid w:val="7D517C96"/>
    <w:rsid w:val="7D8369E9"/>
    <w:rsid w:val="7DCE15F0"/>
    <w:rsid w:val="7DDD04D5"/>
    <w:rsid w:val="7DF64376"/>
    <w:rsid w:val="7E1271B5"/>
    <w:rsid w:val="7E2D10D1"/>
    <w:rsid w:val="7E3A0262"/>
    <w:rsid w:val="7E507615"/>
    <w:rsid w:val="7E513E32"/>
    <w:rsid w:val="7EBB6F70"/>
    <w:rsid w:val="7EC6432B"/>
    <w:rsid w:val="7EF67642"/>
    <w:rsid w:val="7F9D15AF"/>
    <w:rsid w:val="7FB0104A"/>
    <w:rsid w:val="7FC5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qFormat="1" w:unhideWhenUsed="0" w:uiPriority="0" w:semiHidden="0" w:name="Note Heading"/>
    <w:lsdException w:qFormat="1" w:unhideWhenUsed="0" w:uiPriority="0" w:semiHidden="0"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4">
    <w:name w:val="heading 1"/>
    <w:basedOn w:val="1"/>
    <w:next w:val="1"/>
    <w:link w:val="69"/>
    <w:qFormat/>
    <w:uiPriority w:val="0"/>
    <w:pPr>
      <w:keepNext/>
      <w:keepLines/>
      <w:adjustRightInd w:val="0"/>
      <w:snapToGrid w:val="0"/>
      <w:spacing w:before="120" w:after="120" w:line="240" w:lineRule="atLeast"/>
      <w:ind w:firstLine="0" w:firstLineChars="0"/>
      <w:jc w:val="center"/>
      <w:outlineLvl w:val="0"/>
    </w:pPr>
    <w:rPr>
      <w:rFonts w:ascii="黑体" w:hAnsi="黑体" w:eastAsia="黑体" w:cs="Times New Roman"/>
      <w:bCs/>
      <w:kern w:val="44"/>
      <w:sz w:val="30"/>
      <w:szCs w:val="44"/>
    </w:rPr>
  </w:style>
  <w:style w:type="paragraph" w:styleId="5">
    <w:name w:val="heading 2"/>
    <w:basedOn w:val="1"/>
    <w:next w:val="1"/>
    <w:link w:val="143"/>
    <w:unhideWhenUsed/>
    <w:qFormat/>
    <w:uiPriority w:val="9"/>
    <w:pPr>
      <w:keepNext/>
      <w:keepLines/>
      <w:adjustRightInd w:val="0"/>
      <w:snapToGrid w:val="0"/>
      <w:spacing w:before="100" w:beforeLines="100"/>
      <w:jc w:val="left"/>
      <w:outlineLvl w:val="1"/>
    </w:pPr>
    <w:rPr>
      <w:rFonts w:eastAsia="宋体" w:cs="Times New Roman"/>
      <w:b/>
      <w:bCs/>
      <w:szCs w:val="32"/>
    </w:rPr>
  </w:style>
  <w:style w:type="paragraph" w:styleId="6">
    <w:name w:val="heading 3"/>
    <w:basedOn w:val="1"/>
    <w:next w:val="1"/>
    <w:link w:val="71"/>
    <w:unhideWhenUsed/>
    <w:qFormat/>
    <w:uiPriority w:val="0"/>
    <w:pPr>
      <w:keepNext/>
      <w:keepLines/>
      <w:spacing w:before="260" w:after="260" w:line="416" w:lineRule="auto"/>
      <w:outlineLvl w:val="2"/>
    </w:pPr>
    <w:rPr>
      <w:rFonts w:eastAsia="宋体" w:cs="Times New Roman"/>
      <w:b/>
      <w:bCs/>
      <w:sz w:val="32"/>
      <w:szCs w:val="32"/>
    </w:rPr>
  </w:style>
  <w:style w:type="paragraph" w:styleId="7">
    <w:name w:val="heading 4"/>
    <w:basedOn w:val="1"/>
    <w:next w:val="1"/>
    <w:link w:val="150"/>
    <w:unhideWhenUsed/>
    <w:qFormat/>
    <w:uiPriority w:val="9"/>
    <w:pPr>
      <w:keepNext/>
      <w:keepLines/>
      <w:outlineLvl w:val="3"/>
    </w:pPr>
    <w:rPr>
      <w:rFonts w:eastAsia="宋体" w:cs="Times New Roman"/>
      <w:b/>
      <w:bCs/>
      <w:szCs w:val="28"/>
    </w:rPr>
  </w:style>
  <w:style w:type="paragraph" w:styleId="8">
    <w:name w:val="heading 5"/>
    <w:basedOn w:val="1"/>
    <w:next w:val="1"/>
    <w:link w:val="180"/>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81"/>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10">
    <w:name w:val="heading 7"/>
    <w:basedOn w:val="1"/>
    <w:next w:val="1"/>
    <w:link w:val="182"/>
    <w:unhideWhenUsed/>
    <w:qFormat/>
    <w:uiPriority w:val="9"/>
    <w:pPr>
      <w:keepNext/>
      <w:keepLines/>
      <w:spacing w:before="240" w:after="64" w:line="320" w:lineRule="auto"/>
      <w:outlineLvl w:val="6"/>
    </w:pPr>
    <w:rPr>
      <w:b/>
      <w:bCs/>
      <w:szCs w:val="24"/>
    </w:rPr>
  </w:style>
  <w:style w:type="paragraph" w:styleId="11">
    <w:name w:val="heading 8"/>
    <w:basedOn w:val="1"/>
    <w:next w:val="1"/>
    <w:link w:val="183"/>
    <w:unhideWhenUsed/>
    <w:qFormat/>
    <w:uiPriority w:val="9"/>
    <w:pPr>
      <w:keepNext/>
      <w:keepLines/>
      <w:spacing w:before="240" w:after="64" w:line="320" w:lineRule="auto"/>
      <w:outlineLvl w:val="7"/>
    </w:pPr>
    <w:rPr>
      <w:rFonts w:asciiTheme="majorHAnsi" w:hAnsiTheme="majorHAnsi" w:eastAsiaTheme="majorEastAsia" w:cstheme="majorBidi"/>
      <w:szCs w:val="24"/>
    </w:rPr>
  </w:style>
  <w:style w:type="paragraph" w:styleId="12">
    <w:name w:val="heading 9"/>
    <w:basedOn w:val="1"/>
    <w:next w:val="1"/>
    <w:link w:val="166"/>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macro"/>
    <w:link w:val="12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Note Heading"/>
    <w:basedOn w:val="1"/>
    <w:next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宋体" w:cs="Times New Roman"/>
      <w:kern w:val="2"/>
      <w:sz w:val="21"/>
      <w:szCs w:val="20"/>
      <w:lang w:val="en-US" w:eastAsia="zh-CN" w:bidi="ar"/>
    </w:rPr>
  </w:style>
  <w:style w:type="paragraph" w:styleId="14">
    <w:name w:val="E-mail Signature"/>
    <w:basedOn w:val="1"/>
    <w:next w:val="15"/>
    <w:qFormat/>
    <w:uiPriority w:val="0"/>
    <w:pPr>
      <w:widowControl w:val="0"/>
      <w:autoSpaceDE/>
      <w:autoSpaceDN/>
      <w:spacing w:before="0" w:after="0" w:line="460" w:lineRule="exact"/>
      <w:ind w:left="0" w:firstLine="200"/>
      <w:jc w:val="both"/>
    </w:pPr>
    <w:rPr>
      <w:rFonts w:ascii="Times New Roman" w:eastAsia="宋体"/>
      <w:sz w:val="24"/>
    </w:rPr>
  </w:style>
  <w:style w:type="paragraph" w:customStyle="1" w:styleId="15">
    <w:name w:val="文章"/>
    <w:basedOn w:val="16"/>
    <w:next w:val="17"/>
    <w:qFormat/>
    <w:uiPriority w:val="0"/>
    <w:pPr>
      <w:widowControl/>
      <w:autoSpaceDE/>
      <w:autoSpaceDN/>
      <w:spacing w:before="0" w:after="0" w:line="240" w:lineRule="auto"/>
      <w:ind w:left="0" w:firstLine="480"/>
      <w:jc w:val="center"/>
    </w:pPr>
    <w:rPr>
      <w:rFonts w:ascii="Times New Roman" w:eastAsia="宋体"/>
      <w:sz w:val="26"/>
    </w:rPr>
  </w:style>
  <w:style w:type="paragraph" w:styleId="16">
    <w:name w:val="Body Text Indent"/>
    <w:basedOn w:val="1"/>
    <w:next w:val="2"/>
    <w:link w:val="122"/>
    <w:qFormat/>
    <w:uiPriority w:val="0"/>
    <w:pPr>
      <w:spacing w:after="120"/>
      <w:ind w:left="420" w:leftChars="200"/>
    </w:pPr>
    <w:rPr>
      <w:rFonts w:eastAsia="宋体" w:cs="Times New Roman"/>
      <w:szCs w:val="20"/>
    </w:rPr>
  </w:style>
  <w:style w:type="paragraph" w:styleId="17">
    <w:name w:val="List"/>
    <w:basedOn w:val="1"/>
    <w:next w:val="18"/>
    <w:qFormat/>
    <w:uiPriority w:val="0"/>
    <w:pPr>
      <w:ind w:left="200" w:hanging="200" w:hangingChars="200"/>
      <w:contextualSpacing/>
    </w:pPr>
  </w:style>
  <w:style w:type="paragraph" w:styleId="18">
    <w:name w:val="List Bullet 2"/>
    <w:basedOn w:val="1"/>
    <w:next w:val="19"/>
    <w:semiHidden/>
    <w:unhideWhenUsed/>
    <w:qFormat/>
    <w:uiPriority w:val="99"/>
    <w:pPr>
      <w:numPr>
        <w:ilvl w:val="0"/>
        <w:numId w:val="1"/>
      </w:numPr>
    </w:pPr>
  </w:style>
  <w:style w:type="paragraph" w:customStyle="1" w:styleId="19">
    <w:name w:val="xl70"/>
    <w:basedOn w:val="1"/>
    <w:next w:val="20"/>
    <w:qFormat/>
    <w:uiPriority w:val="0"/>
    <w:pPr>
      <w:widowControl/>
      <w:autoSpaceDE/>
      <w:autoSpaceDN/>
      <w:spacing w:before="280" w:after="280" w:line="240" w:lineRule="auto"/>
      <w:ind w:left="0" w:firstLine="0"/>
    </w:pPr>
    <w:rPr>
      <w:rFonts w:ascii="宋体" w:eastAsia="宋体"/>
      <w:sz w:val="24"/>
    </w:rPr>
  </w:style>
  <w:style w:type="paragraph" w:customStyle="1" w:styleId="20">
    <w:name w:val="正文缩进1"/>
    <w:basedOn w:val="1"/>
    <w:next w:val="21"/>
    <w:qFormat/>
    <w:uiPriority w:val="0"/>
    <w:pPr>
      <w:widowControl w:val="0"/>
      <w:autoSpaceDE/>
      <w:autoSpaceDN/>
      <w:spacing w:before="0" w:after="0" w:line="360" w:lineRule="auto"/>
      <w:ind w:left="0" w:firstLine="420"/>
      <w:jc w:val="both"/>
    </w:pPr>
    <w:rPr>
      <w:rFonts w:ascii="宋体" w:eastAsia="宋体"/>
      <w:sz w:val="28"/>
    </w:rPr>
  </w:style>
  <w:style w:type="paragraph" w:customStyle="1" w:styleId="21">
    <w:name w:val="td1"/>
    <w:basedOn w:val="1"/>
    <w:next w:val="1"/>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22">
    <w:name w:val="Normal Indent"/>
    <w:basedOn w:val="1"/>
    <w:next w:val="1"/>
    <w:link w:val="101"/>
    <w:unhideWhenUsed/>
    <w:qFormat/>
    <w:uiPriority w:val="0"/>
    <w:pPr>
      <w:ind w:firstLine="420"/>
    </w:pPr>
    <w:rPr>
      <w:rFonts w:eastAsia="宋体"/>
    </w:rPr>
  </w:style>
  <w:style w:type="paragraph" w:styleId="23">
    <w:name w:val="Document Map"/>
    <w:basedOn w:val="1"/>
    <w:link w:val="76"/>
    <w:unhideWhenUsed/>
    <w:qFormat/>
    <w:uiPriority w:val="0"/>
    <w:rPr>
      <w:rFonts w:ascii="宋体" w:eastAsia="宋体" w:cs="Times New Roman"/>
      <w:sz w:val="18"/>
      <w:szCs w:val="18"/>
    </w:rPr>
  </w:style>
  <w:style w:type="paragraph" w:styleId="24">
    <w:name w:val="annotation text"/>
    <w:basedOn w:val="1"/>
    <w:link w:val="172"/>
    <w:qFormat/>
    <w:uiPriority w:val="0"/>
    <w:pPr>
      <w:spacing w:line="240" w:lineRule="auto"/>
      <w:ind w:firstLine="0" w:firstLineChars="0"/>
      <w:jc w:val="left"/>
    </w:pPr>
    <w:rPr>
      <w:rFonts w:eastAsia="宋体" w:cs="Times New Roman"/>
      <w:sz w:val="21"/>
      <w:szCs w:val="24"/>
    </w:rPr>
  </w:style>
  <w:style w:type="paragraph" w:styleId="25">
    <w:name w:val="Salutation"/>
    <w:basedOn w:val="1"/>
    <w:next w:val="1"/>
    <w:link w:val="100"/>
    <w:qFormat/>
    <w:uiPriority w:val="0"/>
    <w:pPr>
      <w:widowControl/>
      <w:jc w:val="left"/>
    </w:pPr>
    <w:rPr>
      <w:rFonts w:eastAsia="宋体" w:cs="Times New Roman"/>
      <w:kern w:val="0"/>
      <w:szCs w:val="20"/>
    </w:rPr>
  </w:style>
  <w:style w:type="paragraph" w:styleId="26">
    <w:name w:val="Body Text 3"/>
    <w:basedOn w:val="1"/>
    <w:link w:val="140"/>
    <w:semiHidden/>
    <w:unhideWhenUsed/>
    <w:qFormat/>
    <w:uiPriority w:val="99"/>
    <w:pPr>
      <w:spacing w:after="120"/>
    </w:pPr>
    <w:rPr>
      <w:rFonts w:eastAsia="宋体" w:cs="Times New Roman"/>
      <w:sz w:val="16"/>
      <w:szCs w:val="16"/>
    </w:rPr>
  </w:style>
  <w:style w:type="paragraph" w:styleId="27">
    <w:name w:val="Body Text"/>
    <w:basedOn w:val="1"/>
    <w:next w:val="1"/>
    <w:link w:val="219"/>
    <w:semiHidden/>
    <w:unhideWhenUsed/>
    <w:qFormat/>
    <w:uiPriority w:val="0"/>
    <w:pPr>
      <w:spacing w:after="120"/>
    </w:pPr>
    <w:rPr>
      <w:rFonts w:eastAsia="宋体"/>
    </w:rPr>
  </w:style>
  <w:style w:type="paragraph" w:styleId="28">
    <w:name w:val="Plain Text"/>
    <w:basedOn w:val="1"/>
    <w:next w:val="1"/>
    <w:link w:val="149"/>
    <w:unhideWhenUsed/>
    <w:qFormat/>
    <w:uiPriority w:val="0"/>
    <w:rPr>
      <w:rFonts w:ascii="宋体" w:hAnsi="Courier New" w:eastAsia="宋体"/>
      <w:sz w:val="28"/>
      <w:szCs w:val="21"/>
    </w:rPr>
  </w:style>
  <w:style w:type="paragraph" w:styleId="29">
    <w:name w:val="Date"/>
    <w:basedOn w:val="1"/>
    <w:next w:val="1"/>
    <w:link w:val="118"/>
    <w:qFormat/>
    <w:uiPriority w:val="0"/>
    <w:pPr>
      <w:ind w:left="100" w:leftChars="2500"/>
    </w:pPr>
    <w:rPr>
      <w:rFonts w:eastAsia="宋体" w:cs="Times New Roman"/>
      <w:szCs w:val="24"/>
    </w:rPr>
  </w:style>
  <w:style w:type="paragraph" w:styleId="30">
    <w:name w:val="Body Text Indent 2"/>
    <w:basedOn w:val="1"/>
    <w:link w:val="93"/>
    <w:qFormat/>
    <w:uiPriority w:val="0"/>
    <w:pPr>
      <w:spacing w:line="460" w:lineRule="exact"/>
      <w:ind w:firstLine="568" w:firstLineChars="203"/>
    </w:pPr>
    <w:rPr>
      <w:rFonts w:eastAsia="宋体" w:cs="Times New Roman"/>
      <w:sz w:val="28"/>
      <w:szCs w:val="20"/>
    </w:rPr>
  </w:style>
  <w:style w:type="paragraph" w:styleId="31">
    <w:name w:val="Balloon Text"/>
    <w:basedOn w:val="1"/>
    <w:link w:val="137"/>
    <w:qFormat/>
    <w:uiPriority w:val="0"/>
    <w:rPr>
      <w:rFonts w:eastAsia="宋体" w:cs="Times New Roman"/>
      <w:sz w:val="18"/>
      <w:szCs w:val="18"/>
    </w:rPr>
  </w:style>
  <w:style w:type="paragraph" w:styleId="32">
    <w:name w:val="footer"/>
    <w:basedOn w:val="1"/>
    <w:link w:val="68"/>
    <w:unhideWhenUsed/>
    <w:qFormat/>
    <w:uiPriority w:val="99"/>
    <w:pPr>
      <w:tabs>
        <w:tab w:val="center" w:pos="4153"/>
        <w:tab w:val="right" w:pos="8306"/>
      </w:tabs>
      <w:snapToGrid w:val="0"/>
      <w:jc w:val="left"/>
    </w:pPr>
    <w:rPr>
      <w:sz w:val="18"/>
      <w:szCs w:val="18"/>
    </w:rPr>
  </w:style>
  <w:style w:type="paragraph" w:styleId="33">
    <w:name w:val="toc 1"/>
    <w:basedOn w:val="1"/>
    <w:next w:val="1"/>
    <w:qFormat/>
    <w:uiPriority w:val="39"/>
    <w:rPr>
      <w:rFonts w:eastAsia="宋体" w:cs="Times New Roman"/>
      <w:szCs w:val="24"/>
    </w:rPr>
  </w:style>
  <w:style w:type="paragraph" w:styleId="34">
    <w:name w:val="Subtitle"/>
    <w:basedOn w:val="1"/>
    <w:next w:val="1"/>
    <w:link w:val="147"/>
    <w:qFormat/>
    <w:uiPriority w:val="0"/>
    <w:pPr>
      <w:spacing w:before="240" w:after="60" w:line="312" w:lineRule="auto"/>
      <w:jc w:val="center"/>
      <w:outlineLvl w:val="1"/>
    </w:pPr>
    <w:rPr>
      <w:rFonts w:eastAsia="宋体" w:cs="Times New Roman"/>
      <w:b/>
      <w:bCs/>
      <w:kern w:val="28"/>
      <w:szCs w:val="32"/>
    </w:rPr>
  </w:style>
  <w:style w:type="paragraph" w:styleId="35">
    <w:name w:val="Body Text Indent 3"/>
    <w:basedOn w:val="1"/>
    <w:link w:val="125"/>
    <w:qFormat/>
    <w:uiPriority w:val="0"/>
    <w:pPr>
      <w:spacing w:after="120"/>
      <w:ind w:left="420" w:leftChars="200"/>
    </w:pPr>
    <w:rPr>
      <w:rFonts w:eastAsia="宋体" w:cs="Times New Roman"/>
      <w:sz w:val="16"/>
      <w:szCs w:val="16"/>
    </w:rPr>
  </w:style>
  <w:style w:type="paragraph" w:styleId="36">
    <w:name w:val="toc 2"/>
    <w:basedOn w:val="1"/>
    <w:next w:val="14"/>
    <w:qFormat/>
    <w:uiPriority w:val="39"/>
    <w:pPr>
      <w:ind w:left="420" w:leftChars="200"/>
    </w:pPr>
    <w:rPr>
      <w:rFonts w:eastAsia="宋体" w:cs="Times New Roman"/>
      <w:szCs w:val="24"/>
    </w:rPr>
  </w:style>
  <w:style w:type="paragraph" w:styleId="37">
    <w:name w:val="Body Text 2"/>
    <w:basedOn w:val="1"/>
    <w:link w:val="92"/>
    <w:qFormat/>
    <w:uiPriority w:val="0"/>
    <w:pPr>
      <w:spacing w:after="120" w:line="480" w:lineRule="auto"/>
    </w:pPr>
    <w:rPr>
      <w:rFonts w:eastAsia="宋体" w:cs="Times New Roman"/>
      <w:szCs w:val="20"/>
    </w:rPr>
  </w:style>
  <w:style w:type="paragraph" w:styleId="38">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Cs w:val="24"/>
    </w:rPr>
  </w:style>
  <w:style w:type="paragraph" w:styleId="39">
    <w:name w:val="Normal (Web)"/>
    <w:basedOn w:val="1"/>
    <w:link w:val="196"/>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40">
    <w:name w:val="index 1"/>
    <w:basedOn w:val="1"/>
    <w:next w:val="1"/>
    <w:qFormat/>
    <w:uiPriority w:val="0"/>
    <w:pPr>
      <w:tabs>
        <w:tab w:val="left" w:pos="5580"/>
      </w:tabs>
      <w:spacing w:line="280" w:lineRule="exact"/>
    </w:pPr>
    <w:rPr>
      <w:rFonts w:ascii="宋体" w:hAnsi="宋体" w:eastAsia="宋体" w:cs="Times New Roman"/>
      <w:spacing w:val="10"/>
      <w:szCs w:val="24"/>
    </w:rPr>
  </w:style>
  <w:style w:type="paragraph" w:styleId="41">
    <w:name w:val="Title"/>
    <w:basedOn w:val="1"/>
    <w:next w:val="1"/>
    <w:link w:val="174"/>
    <w:qFormat/>
    <w:uiPriority w:val="10"/>
    <w:pPr>
      <w:spacing w:before="280" w:after="60" w:line="260" w:lineRule="exact"/>
      <w:outlineLvl w:val="2"/>
    </w:pPr>
    <w:rPr>
      <w:rFonts w:eastAsia="宋体" w:cstheme="majorBidi"/>
      <w:b/>
      <w:bCs/>
      <w:snapToGrid w:val="0"/>
      <w:kern w:val="0"/>
      <w:szCs w:val="32"/>
    </w:rPr>
  </w:style>
  <w:style w:type="paragraph" w:styleId="42">
    <w:name w:val="Body Text First Indent"/>
    <w:basedOn w:val="27"/>
    <w:next w:val="1"/>
    <w:link w:val="153"/>
    <w:unhideWhenUsed/>
    <w:qFormat/>
    <w:uiPriority w:val="99"/>
    <w:pPr>
      <w:ind w:firstLine="420" w:firstLineChars="100"/>
    </w:pPr>
    <w:rPr>
      <w:rFonts w:eastAsiaTheme="minorEastAsia"/>
    </w:rPr>
  </w:style>
  <w:style w:type="paragraph" w:styleId="43">
    <w:name w:val="Body Text First Indent 2"/>
    <w:basedOn w:val="16"/>
    <w:next w:val="42"/>
    <w:link w:val="200"/>
    <w:semiHidden/>
    <w:unhideWhenUsed/>
    <w:qFormat/>
    <w:uiPriority w:val="99"/>
    <w:pPr>
      <w:ind w:firstLine="420"/>
    </w:pPr>
    <w:rPr>
      <w:rFonts w:eastAsiaTheme="minorEastAsia" w:cstheme="minorBidi"/>
      <w:szCs w:val="22"/>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basedOn w:val="46"/>
    <w:qFormat/>
    <w:uiPriority w:val="0"/>
    <w:rPr>
      <w:color w:val="CC0000"/>
    </w:rPr>
  </w:style>
  <w:style w:type="character" w:styleId="50">
    <w:name w:val="Hyperlink"/>
    <w:basedOn w:val="46"/>
    <w:qFormat/>
    <w:uiPriority w:val="99"/>
    <w:rPr>
      <w:color w:val="0000FF"/>
      <w:u w:val="single"/>
    </w:rPr>
  </w:style>
  <w:style w:type="character" w:styleId="51">
    <w:name w:val="annotation reference"/>
    <w:basedOn w:val="46"/>
    <w:qFormat/>
    <w:uiPriority w:val="0"/>
    <w:rPr>
      <w:sz w:val="21"/>
      <w:szCs w:val="21"/>
    </w:rPr>
  </w:style>
  <w:style w:type="paragraph" w:customStyle="1" w:styleId="52">
    <w:name w:val="明显引用1"/>
    <w:basedOn w:val="27"/>
    <w:next w:val="1"/>
    <w:qFormat/>
    <w:uiPriority w:val="30"/>
    <w:pPr>
      <w:pBdr>
        <w:bottom w:val="single" w:color="4F81BD" w:sz="4" w:space="4"/>
      </w:pBdr>
      <w:spacing w:before="200" w:after="280"/>
      <w:ind w:left="936" w:right="936"/>
    </w:pPr>
    <w:rPr>
      <w:rFonts w:eastAsia="宋体" w:cs="Times New Roman"/>
      <w:b/>
      <w:bCs/>
      <w:i/>
      <w:iCs/>
      <w:color w:val="4F81BD"/>
      <w:szCs w:val="20"/>
    </w:rPr>
  </w:style>
  <w:style w:type="paragraph" w:customStyle="1" w:styleId="53">
    <w:name w:val="样式 标题 1 + 四号 段前: 0 磅 段后: 0 磅 行距: 1.5 倍行距"/>
    <w:basedOn w:val="54"/>
    <w:next w:val="1"/>
    <w:qFormat/>
    <w:uiPriority w:val="0"/>
    <w:pPr>
      <w:jc w:val="center"/>
    </w:pPr>
  </w:style>
  <w:style w:type="paragraph" w:customStyle="1" w:styleId="54">
    <w:name w:val="1正文"/>
    <w:qFormat/>
    <w:uiPriority w:val="0"/>
    <w:pPr>
      <w:spacing w:line="560" w:lineRule="exact"/>
      <w:ind w:firstLine="480" w:firstLineChars="200"/>
      <w:jc w:val="both"/>
    </w:pPr>
    <w:rPr>
      <w:rFonts w:ascii="Times New Roman" w:hAnsi="Times New Roman" w:eastAsia="宋体" w:cs="Times New Roman"/>
      <w:color w:val="00B0F0"/>
      <w:kern w:val="2"/>
      <w:sz w:val="24"/>
      <w:szCs w:val="24"/>
      <w:lang w:val="en-US" w:eastAsia="zh-CN" w:bidi="ar-SA"/>
    </w:rPr>
  </w:style>
  <w:style w:type="paragraph" w:customStyle="1" w:styleId="55">
    <w:name w:val="文本正文"/>
    <w:basedOn w:val="1"/>
    <w:qFormat/>
    <w:uiPriority w:val="0"/>
    <w:pPr>
      <w:snapToGrid w:val="0"/>
      <w:spacing w:line="360" w:lineRule="auto"/>
      <w:ind w:firstLine="510"/>
      <w:jc w:val="left"/>
    </w:pPr>
    <w:rPr>
      <w:spacing w:val="4"/>
      <w:kern w:val="24"/>
      <w:szCs w:val="24"/>
      <w:lang w:val="zh-CN"/>
    </w:rPr>
  </w:style>
  <w:style w:type="paragraph" w:customStyle="1" w:styleId="56">
    <w:name w:val="Default"/>
    <w:basedOn w:val="57"/>
    <w:next w:val="58"/>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7">
    <w:name w:val="纯文本1"/>
    <w:basedOn w:val="1"/>
    <w:qFormat/>
    <w:uiPriority w:val="0"/>
    <w:pPr>
      <w:spacing w:line="240" w:lineRule="auto"/>
      <w:ind w:firstLine="0" w:firstLineChars="0"/>
    </w:pPr>
    <w:rPr>
      <w:rFonts w:hint="eastAsia" w:ascii="宋体" w:hAnsi="Courier New" w:eastAsia="宋体" w:cs="Times New Roman"/>
      <w:sz w:val="21"/>
      <w:szCs w:val="20"/>
    </w:rPr>
  </w:style>
  <w:style w:type="paragraph" w:customStyle="1" w:styleId="58">
    <w:name w:val="样式35"/>
    <w:basedOn w:val="59"/>
    <w:next w:val="63"/>
    <w:qFormat/>
    <w:uiPriority w:val="0"/>
    <w:pPr>
      <w:widowControl w:val="0"/>
      <w:tabs>
        <w:tab w:val="left" w:pos="0"/>
        <w:tab w:val="left" w:pos="360"/>
        <w:tab w:val="left" w:pos="540"/>
        <w:tab w:val="left" w:pos="567"/>
      </w:tabs>
      <w:autoSpaceDE/>
      <w:autoSpaceDN/>
      <w:spacing w:before="0" w:after="0" w:line="312" w:lineRule="auto"/>
      <w:ind w:left="0" w:firstLine="567"/>
      <w:jc w:val="both"/>
    </w:pPr>
    <w:rPr>
      <w:rFonts w:ascii="宋体" w:eastAsia="宋体"/>
      <w:sz w:val="28"/>
    </w:rPr>
  </w:style>
  <w:style w:type="paragraph" w:customStyle="1" w:styleId="59">
    <w:name w:val="样式26"/>
    <w:basedOn w:val="60"/>
    <w:qFormat/>
    <w:uiPriority w:val="0"/>
    <w:pPr>
      <w:tabs>
        <w:tab w:val="left" w:pos="0"/>
        <w:tab w:val="left" w:pos="360"/>
        <w:tab w:val="left" w:pos="540"/>
        <w:tab w:val="left" w:pos="567"/>
      </w:tabs>
    </w:pPr>
  </w:style>
  <w:style w:type="paragraph" w:customStyle="1" w:styleId="60">
    <w:name w:val="样式21"/>
    <w:basedOn w:val="61"/>
    <w:qFormat/>
    <w:uiPriority w:val="0"/>
    <w:pPr>
      <w:tabs>
        <w:tab w:val="left" w:pos="360"/>
        <w:tab w:val="left" w:pos="567"/>
      </w:tabs>
      <w:spacing w:before="120" w:beforeLines="0" w:after="120" w:afterLines="0"/>
      <w:ind w:hanging="992"/>
    </w:pPr>
  </w:style>
  <w:style w:type="paragraph" w:customStyle="1" w:styleId="61">
    <w:name w:val="样式5"/>
    <w:basedOn w:val="62"/>
    <w:qFormat/>
    <w:uiPriority w:val="0"/>
    <w:pPr>
      <w:tabs>
        <w:tab w:val="left" w:pos="360"/>
        <w:tab w:val="left" w:pos="567"/>
      </w:tabs>
    </w:pPr>
  </w:style>
  <w:style w:type="paragraph" w:customStyle="1" w:styleId="62">
    <w:name w:val="样式12"/>
    <w:basedOn w:val="1"/>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63">
    <w:name w:val="font6"/>
    <w:basedOn w:val="1"/>
    <w:next w:val="36"/>
    <w:qFormat/>
    <w:uiPriority w:val="0"/>
    <w:pPr>
      <w:widowControl/>
      <w:autoSpaceDE/>
      <w:autoSpaceDN/>
      <w:spacing w:before="280" w:after="280" w:line="240" w:lineRule="auto"/>
      <w:ind w:left="0" w:firstLine="0"/>
    </w:pPr>
    <w:rPr>
      <w:rFonts w:ascii="Times New Roman" w:eastAsia="宋体"/>
      <w:sz w:val="21"/>
    </w:rPr>
  </w:style>
  <w:style w:type="paragraph" w:customStyle="1" w:styleId="64">
    <w:name w:val="样式 样式 样式 小四 首行缩进:  2.25 字符 + 首行缩进:  2.25 字符 + 首行缩进:  2 字符"/>
    <w:basedOn w:val="65"/>
    <w:next w:val="1"/>
    <w:qFormat/>
    <w:uiPriority w:val="0"/>
  </w:style>
  <w:style w:type="paragraph" w:customStyle="1" w:styleId="65">
    <w:name w:val="样式 样式 小四 首行缩进:  2.25 字符 + 首行缩进:  2.25 字符"/>
    <w:basedOn w:val="66"/>
    <w:qFormat/>
    <w:uiPriority w:val="0"/>
  </w:style>
  <w:style w:type="paragraph" w:customStyle="1" w:styleId="66">
    <w:name w:val="样式 小四 首行缩进:  2.25 字符"/>
    <w:basedOn w:val="1"/>
    <w:qFormat/>
    <w:uiPriority w:val="0"/>
    <w:pPr>
      <w:spacing w:line="440" w:lineRule="exact"/>
      <w:ind w:firstLine="200" w:firstLineChars="200"/>
    </w:pPr>
    <w:rPr>
      <w:rFonts w:ascii="Times New Roman" w:hAnsi="Times New Roman" w:eastAsia="宋体"/>
      <w:sz w:val="24"/>
      <w:szCs w:val="20"/>
    </w:rPr>
  </w:style>
  <w:style w:type="character" w:customStyle="1" w:styleId="67">
    <w:name w:val="页眉 Char"/>
    <w:basedOn w:val="46"/>
    <w:link w:val="2"/>
    <w:qFormat/>
    <w:uiPriority w:val="99"/>
    <w:rPr>
      <w:sz w:val="18"/>
      <w:szCs w:val="18"/>
    </w:rPr>
  </w:style>
  <w:style w:type="character" w:customStyle="1" w:styleId="68">
    <w:name w:val="页脚 Char"/>
    <w:basedOn w:val="46"/>
    <w:link w:val="32"/>
    <w:qFormat/>
    <w:uiPriority w:val="99"/>
    <w:rPr>
      <w:sz w:val="18"/>
      <w:szCs w:val="18"/>
    </w:rPr>
  </w:style>
  <w:style w:type="character" w:customStyle="1" w:styleId="69">
    <w:name w:val="标题 1 Char"/>
    <w:basedOn w:val="46"/>
    <w:link w:val="4"/>
    <w:qFormat/>
    <w:uiPriority w:val="0"/>
    <w:rPr>
      <w:rFonts w:ascii="黑体" w:hAnsi="黑体" w:eastAsia="黑体" w:cs="Times New Roman"/>
      <w:bCs/>
      <w:kern w:val="44"/>
      <w:sz w:val="30"/>
      <w:szCs w:val="44"/>
    </w:rPr>
  </w:style>
  <w:style w:type="paragraph" w:customStyle="1" w:styleId="70">
    <w:name w:val="二级标题1"/>
    <w:basedOn w:val="1"/>
    <w:next w:val="1"/>
    <w:unhideWhenUsed/>
    <w:qFormat/>
    <w:uiPriority w:val="0"/>
    <w:pPr>
      <w:keepNext/>
      <w:keepLines/>
      <w:adjustRightInd w:val="0"/>
      <w:snapToGrid w:val="0"/>
      <w:spacing w:before="240"/>
      <w:outlineLvl w:val="1"/>
    </w:pPr>
    <w:rPr>
      <w:rFonts w:eastAsia="宋体" w:cs="Times New Roman"/>
      <w:b/>
      <w:bCs/>
      <w:szCs w:val="32"/>
    </w:rPr>
  </w:style>
  <w:style w:type="character" w:customStyle="1" w:styleId="71">
    <w:name w:val="标题 3 Char"/>
    <w:basedOn w:val="46"/>
    <w:link w:val="6"/>
    <w:qFormat/>
    <w:uiPriority w:val="0"/>
    <w:rPr>
      <w:rFonts w:ascii="Times New Roman" w:hAnsi="Times New Roman" w:eastAsia="宋体" w:cs="Times New Roman"/>
      <w:b/>
      <w:bCs/>
      <w:sz w:val="32"/>
      <w:szCs w:val="32"/>
    </w:rPr>
  </w:style>
  <w:style w:type="paragraph" w:customStyle="1" w:styleId="72">
    <w:name w:val="标题123"/>
    <w:basedOn w:val="1"/>
    <w:next w:val="1"/>
    <w:unhideWhenUsed/>
    <w:qFormat/>
    <w:uiPriority w:val="9"/>
    <w:pPr>
      <w:keepNext/>
      <w:keepLines/>
      <w:adjustRightInd w:val="0"/>
      <w:snapToGrid w:val="0"/>
      <w:spacing w:before="240" w:after="120" w:line="240" w:lineRule="auto"/>
      <w:ind w:firstLine="482"/>
      <w:jc w:val="left"/>
      <w:outlineLvl w:val="2"/>
    </w:pPr>
    <w:rPr>
      <w:rFonts w:eastAsia="宋体" w:cs="Times New Roman" w:asciiTheme="majorHAnsi" w:hAnsiTheme="majorHAnsi"/>
      <w:b/>
      <w:bCs/>
      <w:snapToGrid w:val="0"/>
      <w:kern w:val="0"/>
      <w:szCs w:val="28"/>
    </w:rPr>
  </w:style>
  <w:style w:type="character" w:customStyle="1" w:styleId="73">
    <w:name w:val="标题 2 Char"/>
    <w:basedOn w:val="46"/>
    <w:qFormat/>
    <w:uiPriority w:val="9"/>
    <w:rPr>
      <w:rFonts w:ascii="Times New Roman" w:hAnsi="Times New Roman" w:eastAsia="宋体" w:cs="Times New Roman"/>
      <w:b/>
      <w:bCs/>
      <w:sz w:val="28"/>
      <w:szCs w:val="32"/>
    </w:rPr>
  </w:style>
  <w:style w:type="paragraph" w:customStyle="1" w:styleId="74">
    <w:name w:val="TOC 标题1"/>
    <w:basedOn w:val="4"/>
    <w:next w:val="1"/>
    <w:unhideWhenUsed/>
    <w:qFormat/>
    <w:uiPriority w:val="39"/>
    <w:pPr>
      <w:outlineLvl w:val="9"/>
    </w:pPr>
  </w:style>
  <w:style w:type="paragraph" w:customStyle="1" w:styleId="75">
    <w:name w:val="表格单倍"/>
    <w:basedOn w:val="1"/>
    <w:next w:val="1"/>
    <w:qFormat/>
    <w:uiPriority w:val="0"/>
    <w:pPr>
      <w:autoSpaceDE w:val="0"/>
      <w:autoSpaceDN w:val="0"/>
      <w:adjustRightInd w:val="0"/>
      <w:snapToGrid w:val="0"/>
      <w:spacing w:line="240" w:lineRule="auto"/>
      <w:ind w:firstLine="0" w:firstLineChars="0"/>
      <w:jc w:val="center"/>
      <w:textAlignment w:val="baseline"/>
    </w:pPr>
    <w:rPr>
      <w:rFonts w:eastAsia="宋体" w:cs="Times New Roman"/>
      <w:kern w:val="24"/>
      <w:sz w:val="21"/>
      <w:szCs w:val="20"/>
    </w:rPr>
  </w:style>
  <w:style w:type="character" w:customStyle="1" w:styleId="76">
    <w:name w:val="文档结构图 Char"/>
    <w:basedOn w:val="46"/>
    <w:link w:val="23"/>
    <w:qFormat/>
    <w:uiPriority w:val="0"/>
    <w:rPr>
      <w:rFonts w:ascii="宋体" w:hAnsi="Times New Roman" w:eastAsia="宋体" w:cs="Times New Roman"/>
      <w:sz w:val="18"/>
      <w:szCs w:val="18"/>
    </w:rPr>
  </w:style>
  <w:style w:type="character" w:customStyle="1" w:styleId="77">
    <w:name w:val="明显引用 Char"/>
    <w:basedOn w:val="46"/>
    <w:qFormat/>
    <w:uiPriority w:val="30"/>
    <w:rPr>
      <w:rFonts w:ascii="Times New Roman" w:hAnsi="Times New Roman" w:eastAsia="宋体" w:cs="Times New Roman"/>
      <w:b/>
      <w:bCs/>
      <w:i/>
      <w:iCs/>
      <w:color w:val="4F81BD"/>
      <w:sz w:val="24"/>
      <w:szCs w:val="20"/>
    </w:rPr>
  </w:style>
  <w:style w:type="paragraph" w:styleId="78">
    <w:name w:val="Intense Quote"/>
    <w:basedOn w:val="1"/>
    <w:next w:val="1"/>
    <w:link w:val="144"/>
    <w:qFormat/>
    <w:uiPriority w:val="30"/>
    <w:pPr>
      <w:pBdr>
        <w:bottom w:val="single" w:color="4F81BD" w:themeColor="accent1" w:sz="4" w:space="4"/>
      </w:pBdr>
      <w:spacing w:before="200" w:after="280"/>
      <w:ind w:left="936" w:right="936"/>
    </w:pPr>
    <w:rPr>
      <w:rFonts w:eastAsia="宋体" w:cs="Times New Roman"/>
      <w:b/>
      <w:bCs/>
      <w:i/>
      <w:iCs/>
      <w:color w:val="4F81BD"/>
      <w:szCs w:val="20"/>
    </w:rPr>
  </w:style>
  <w:style w:type="paragraph" w:styleId="79">
    <w:name w:val="List Paragraph"/>
    <w:basedOn w:val="1"/>
    <w:qFormat/>
    <w:uiPriority w:val="34"/>
    <w:pPr>
      <w:ind w:firstLine="420"/>
    </w:pPr>
    <w:rPr>
      <w:rFonts w:eastAsia="宋体" w:cs="Times New Roman"/>
      <w:szCs w:val="20"/>
    </w:rPr>
  </w:style>
  <w:style w:type="character" w:customStyle="1" w:styleId="80">
    <w:name w:val="书籍标题1"/>
    <w:basedOn w:val="46"/>
    <w:qFormat/>
    <w:uiPriority w:val="33"/>
    <w:rPr>
      <w:b/>
      <w:bCs/>
      <w:smallCaps/>
      <w:spacing w:val="5"/>
    </w:rPr>
  </w:style>
  <w:style w:type="character" w:customStyle="1" w:styleId="81">
    <w:name w:val="明显参考1"/>
    <w:basedOn w:val="46"/>
    <w:qFormat/>
    <w:uiPriority w:val="32"/>
    <w:rPr>
      <w:b/>
      <w:bCs/>
      <w:smallCaps/>
      <w:color w:val="C0504D"/>
      <w:spacing w:val="5"/>
      <w:u w:val="single"/>
    </w:rPr>
  </w:style>
  <w:style w:type="character" w:customStyle="1" w:styleId="82">
    <w:name w:val="不明显参考1"/>
    <w:basedOn w:val="46"/>
    <w:qFormat/>
    <w:uiPriority w:val="31"/>
    <w:rPr>
      <w:smallCaps/>
      <w:color w:val="C0504D"/>
      <w:u w:val="single"/>
    </w:rPr>
  </w:style>
  <w:style w:type="character" w:customStyle="1" w:styleId="83">
    <w:name w:val="不明显强调1"/>
    <w:basedOn w:val="84"/>
    <w:qFormat/>
    <w:uiPriority w:val="19"/>
    <w:rPr>
      <w:rFonts w:ascii="Times New Roman" w:hAnsi="Times New Roman" w:eastAsia="宋体" w:cs="Times New Roman"/>
      <w:b/>
      <w:iCs/>
      <w:color w:val="auto"/>
      <w:sz w:val="18"/>
      <w:szCs w:val="20"/>
      <w:vertAlign w:val="baseline"/>
    </w:rPr>
  </w:style>
  <w:style w:type="character" w:customStyle="1" w:styleId="84">
    <w:name w:val="正文（首行缩进两字）m Char"/>
    <w:link w:val="85"/>
    <w:qFormat/>
    <w:uiPriority w:val="0"/>
    <w:rPr>
      <w:rFonts w:ascii="Times New Roman" w:hAnsi="Times New Roman" w:eastAsia="宋体" w:cs="Times New Roman"/>
      <w:color w:val="339966"/>
      <w:sz w:val="24"/>
      <w:szCs w:val="20"/>
    </w:rPr>
  </w:style>
  <w:style w:type="paragraph" w:customStyle="1" w:styleId="85">
    <w:name w:val="正文（首行缩进两字）m"/>
    <w:basedOn w:val="22"/>
    <w:link w:val="84"/>
    <w:qFormat/>
    <w:uiPriority w:val="0"/>
    <w:pPr>
      <w:tabs>
        <w:tab w:val="left" w:pos="1848"/>
        <w:tab w:val="left" w:pos="6061"/>
        <w:tab w:val="left" w:pos="8665"/>
      </w:tabs>
      <w:adjustRightInd w:val="0"/>
      <w:snapToGrid w:val="0"/>
      <w:spacing w:beforeLines="50" w:line="460" w:lineRule="exact"/>
      <w:ind w:firstLine="480"/>
    </w:pPr>
    <w:rPr>
      <w:rFonts w:cs="Times New Roman"/>
      <w:color w:val="339966"/>
      <w:szCs w:val="20"/>
    </w:rPr>
  </w:style>
  <w:style w:type="table" w:customStyle="1" w:styleId="86">
    <w:name w:val="报告表表格"/>
    <w:basedOn w:val="44"/>
    <w:qFormat/>
    <w:uiPriority w:val="99"/>
    <w:rPr>
      <w:szCs w:val="21"/>
    </w:rPr>
    <w:tblPr>
      <w:tblCellMar>
        <w:top w:w="0" w:type="dxa"/>
        <w:left w:w="108" w:type="dxa"/>
        <w:bottom w:w="0" w:type="dxa"/>
        <w:right w:w="108" w:type="dxa"/>
      </w:tblCellMar>
    </w:tblPr>
  </w:style>
  <w:style w:type="table" w:customStyle="1" w:styleId="87">
    <w:name w:val="我的表格"/>
    <w:basedOn w:val="44"/>
    <w:qFormat/>
    <w:uiPriority w:val="99"/>
    <w:rPr>
      <w:rFonts w:ascii="Times New Roman" w:hAnsi="Times New Roman" w:eastAsia="宋体"/>
      <w:szCs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paragraph" w:customStyle="1" w:styleId="88">
    <w:name w:val="表题1"/>
    <w:basedOn w:val="1"/>
    <w:next w:val="1"/>
    <w:qFormat/>
    <w:uiPriority w:val="0"/>
    <w:pPr>
      <w:keepNext/>
      <w:pageBreakBefore/>
      <w:snapToGrid w:val="0"/>
      <w:spacing w:before="120" w:after="60" w:line="240" w:lineRule="exact"/>
      <w:ind w:firstLine="0" w:firstLineChars="0"/>
      <w:jc w:val="center"/>
      <w:outlineLvl w:val="4"/>
    </w:pPr>
    <w:rPr>
      <w:rFonts w:eastAsia="宋体" w:cs="Times New Roman"/>
      <w:b/>
      <w:bCs/>
      <w:kern w:val="28"/>
      <w:szCs w:val="32"/>
    </w:rPr>
  </w:style>
  <w:style w:type="character" w:customStyle="1" w:styleId="89">
    <w:name w:val="副标题 Char"/>
    <w:basedOn w:val="46"/>
    <w:qFormat/>
    <w:uiPriority w:val="0"/>
    <w:rPr>
      <w:rFonts w:ascii="Times New Roman" w:hAnsi="Times New Roman" w:eastAsia="宋体" w:cs="Times New Roman"/>
      <w:b/>
      <w:bCs/>
      <w:kern w:val="28"/>
      <w:szCs w:val="32"/>
    </w:rPr>
  </w:style>
  <w:style w:type="character" w:customStyle="1" w:styleId="90">
    <w:name w:val="正文文本 Char"/>
    <w:basedOn w:val="46"/>
    <w:qFormat/>
    <w:uiPriority w:val="0"/>
    <w:rPr>
      <w:rFonts w:eastAsia="宋体"/>
    </w:rPr>
  </w:style>
  <w:style w:type="paragraph" w:customStyle="1" w:styleId="91">
    <w:name w:val="正文文本1"/>
    <w:basedOn w:val="1"/>
    <w:next w:val="27"/>
    <w:qFormat/>
    <w:uiPriority w:val="0"/>
    <w:pPr>
      <w:spacing w:after="120"/>
    </w:pPr>
    <w:rPr>
      <w:rFonts w:eastAsia="宋体"/>
    </w:rPr>
  </w:style>
  <w:style w:type="character" w:customStyle="1" w:styleId="92">
    <w:name w:val="正文文本 2 Char"/>
    <w:basedOn w:val="46"/>
    <w:link w:val="37"/>
    <w:qFormat/>
    <w:uiPriority w:val="0"/>
    <w:rPr>
      <w:rFonts w:ascii="Times New Roman" w:hAnsi="Times New Roman" w:eastAsia="宋体" w:cs="Times New Roman"/>
      <w:szCs w:val="20"/>
    </w:rPr>
  </w:style>
  <w:style w:type="character" w:customStyle="1" w:styleId="93">
    <w:name w:val="正文文本缩进 2 Char"/>
    <w:basedOn w:val="46"/>
    <w:link w:val="30"/>
    <w:qFormat/>
    <w:uiPriority w:val="0"/>
    <w:rPr>
      <w:rFonts w:ascii="Times New Roman" w:hAnsi="Times New Roman" w:eastAsia="宋体" w:cs="Times New Roman"/>
      <w:sz w:val="28"/>
      <w:szCs w:val="20"/>
    </w:rPr>
  </w:style>
  <w:style w:type="character" w:customStyle="1" w:styleId="94">
    <w:name w:val="正文文本 Char1"/>
    <w:basedOn w:val="46"/>
    <w:semiHidden/>
    <w:qFormat/>
    <w:uiPriority w:val="99"/>
    <w:rPr>
      <w:rFonts w:ascii="Times New Roman" w:hAnsi="Times New Roman" w:eastAsia="宋体" w:cs="Times New Roman"/>
      <w:sz w:val="24"/>
      <w:szCs w:val="20"/>
    </w:rPr>
  </w:style>
  <w:style w:type="paragraph" w:customStyle="1" w:styleId="95">
    <w:name w:val="正文▲"/>
    <w:link w:val="96"/>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character" w:customStyle="1" w:styleId="96">
    <w:name w:val="正文▲ Char"/>
    <w:link w:val="95"/>
    <w:qFormat/>
    <w:uiPriority w:val="0"/>
    <w:rPr>
      <w:rFonts w:ascii="Times New Roman" w:hAnsi="Times New Roman" w:eastAsia="宋体" w:cs="Times New Roman"/>
      <w:color w:val="000000"/>
      <w:sz w:val="24"/>
      <w:szCs w:val="24"/>
    </w:rPr>
  </w:style>
  <w:style w:type="paragraph" w:customStyle="1" w:styleId="97">
    <w:name w:val="环评正文1"/>
    <w:basedOn w:val="1"/>
    <w:qFormat/>
    <w:uiPriority w:val="0"/>
    <w:rPr>
      <w:rFonts w:eastAsia="宋体" w:cs="Times New Roman"/>
    </w:rPr>
  </w:style>
  <w:style w:type="paragraph" w:customStyle="1" w:styleId="98">
    <w:name w:val="表格1.5行距"/>
    <w:basedOn w:val="99"/>
    <w:next w:val="26"/>
    <w:qFormat/>
    <w:uiPriority w:val="0"/>
    <w:pPr>
      <w:adjustRightInd w:val="0"/>
      <w:snapToGrid w:val="0"/>
      <w:spacing w:line="360" w:lineRule="auto"/>
    </w:pPr>
  </w:style>
  <w:style w:type="paragraph" w:customStyle="1" w:styleId="99">
    <w:name w:val="表格"/>
    <w:basedOn w:val="1"/>
    <w:next w:val="22"/>
    <w:link w:val="133"/>
    <w:qFormat/>
    <w:uiPriority w:val="0"/>
    <w:pPr>
      <w:spacing w:line="400" w:lineRule="exact"/>
      <w:jc w:val="center"/>
    </w:pPr>
    <w:rPr>
      <w:bCs/>
    </w:rPr>
  </w:style>
  <w:style w:type="character" w:customStyle="1" w:styleId="100">
    <w:name w:val="称呼 Char"/>
    <w:basedOn w:val="46"/>
    <w:link w:val="25"/>
    <w:qFormat/>
    <w:uiPriority w:val="0"/>
    <w:rPr>
      <w:rFonts w:ascii="Times New Roman" w:hAnsi="Times New Roman" w:eastAsia="宋体" w:cs="Times New Roman"/>
      <w:kern w:val="0"/>
      <w:sz w:val="24"/>
      <w:szCs w:val="20"/>
    </w:rPr>
  </w:style>
  <w:style w:type="character" w:customStyle="1" w:styleId="101">
    <w:name w:val="正文缩进 Char"/>
    <w:basedOn w:val="46"/>
    <w:link w:val="22"/>
    <w:qFormat/>
    <w:uiPriority w:val="0"/>
    <w:rPr>
      <w:rFonts w:eastAsia="宋体"/>
      <w:sz w:val="24"/>
    </w:rPr>
  </w:style>
  <w:style w:type="paragraph" w:customStyle="1" w:styleId="102">
    <w:name w:val="正文（首行缩进两字）11"/>
    <w:basedOn w:val="1"/>
    <w:next w:val="22"/>
    <w:qFormat/>
    <w:uiPriority w:val="0"/>
    <w:pPr>
      <w:ind w:firstLine="420"/>
    </w:pPr>
    <w:rPr>
      <w:rFonts w:eastAsia="宋体"/>
    </w:rPr>
  </w:style>
  <w:style w:type="paragraph" w:styleId="103">
    <w:name w:val="No Spacing"/>
    <w:link w:val="10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无间隔 Char"/>
    <w:link w:val="103"/>
    <w:qFormat/>
    <w:uiPriority w:val="0"/>
    <w:rPr>
      <w:rFonts w:ascii="Times New Roman" w:hAnsi="Times New Roman" w:eastAsia="宋体" w:cs="Times New Roman"/>
      <w:szCs w:val="21"/>
    </w:rPr>
  </w:style>
  <w:style w:type="character" w:customStyle="1" w:styleId="105">
    <w:name w:val="纯文本 Char"/>
    <w:basedOn w:val="46"/>
    <w:qFormat/>
    <w:uiPriority w:val="0"/>
    <w:rPr>
      <w:rFonts w:ascii="宋体" w:hAnsi="Courier New" w:eastAsia="宋体"/>
      <w:sz w:val="28"/>
      <w:szCs w:val="21"/>
    </w:rPr>
  </w:style>
  <w:style w:type="paragraph" w:customStyle="1" w:styleId="106">
    <w:name w:val="表内文字1"/>
    <w:basedOn w:val="1"/>
    <w:next w:val="28"/>
    <w:qFormat/>
    <w:uiPriority w:val="0"/>
    <w:pPr>
      <w:spacing w:line="240" w:lineRule="atLeast"/>
    </w:pPr>
    <w:rPr>
      <w:rFonts w:ascii="宋体" w:hAnsi="Courier New" w:eastAsia="宋体"/>
      <w:sz w:val="28"/>
      <w:szCs w:val="21"/>
    </w:rPr>
  </w:style>
  <w:style w:type="character" w:customStyle="1" w:styleId="107">
    <w:name w:val="纯文本 Char1"/>
    <w:basedOn w:val="46"/>
    <w:semiHidden/>
    <w:qFormat/>
    <w:uiPriority w:val="99"/>
    <w:rPr>
      <w:rFonts w:ascii="宋体" w:hAnsi="Courier New" w:eastAsia="宋体" w:cs="Courier New"/>
      <w:szCs w:val="21"/>
    </w:rPr>
  </w:style>
  <w:style w:type="character" w:customStyle="1" w:styleId="108">
    <w:name w:val="fs"/>
    <w:basedOn w:val="46"/>
    <w:qFormat/>
    <w:uiPriority w:val="0"/>
  </w:style>
  <w:style w:type="character" w:customStyle="1" w:styleId="109">
    <w:name w:val="textcontents"/>
    <w:basedOn w:val="46"/>
    <w:qFormat/>
    <w:uiPriority w:val="0"/>
  </w:style>
  <w:style w:type="character" w:customStyle="1" w:styleId="110">
    <w:name w:val="msoins"/>
    <w:basedOn w:val="46"/>
    <w:qFormat/>
    <w:uiPriority w:val="0"/>
  </w:style>
  <w:style w:type="paragraph" w:customStyle="1" w:styleId="111">
    <w:name w:val="默认段落字体 Para Char Char Char Char"/>
    <w:basedOn w:val="1"/>
    <w:qFormat/>
    <w:uiPriority w:val="0"/>
    <w:rPr>
      <w:rFonts w:eastAsia="宋体" w:cs="Times New Roman"/>
      <w:szCs w:val="24"/>
    </w:rPr>
  </w:style>
  <w:style w:type="paragraph" w:customStyle="1" w:styleId="112">
    <w:name w:val="正文(首行缩进)"/>
    <w:basedOn w:val="1"/>
    <w:qFormat/>
    <w:uiPriority w:val="0"/>
    <w:pPr>
      <w:tabs>
        <w:tab w:val="left" w:pos="6678"/>
      </w:tabs>
      <w:ind w:firstLine="630" w:firstLineChars="225"/>
    </w:pPr>
    <w:rPr>
      <w:rFonts w:ascii="宋体" w:hAnsi="宋体" w:eastAsia="宋体" w:cs="Times New Roman"/>
      <w:snapToGrid w:val="0"/>
      <w:color w:val="FF0000"/>
      <w:sz w:val="28"/>
      <w:szCs w:val="28"/>
    </w:rPr>
  </w:style>
  <w:style w:type="paragraph" w:customStyle="1" w:styleId="113">
    <w:name w:val="正文2"/>
    <w:basedOn w:val="1"/>
    <w:qFormat/>
    <w:uiPriority w:val="0"/>
    <w:pPr>
      <w:snapToGrid w:val="0"/>
      <w:spacing w:line="500" w:lineRule="atLeast"/>
      <w:ind w:firstLine="567"/>
    </w:pPr>
    <w:rPr>
      <w:rFonts w:eastAsia="宋体" w:cs="Times New Roman"/>
      <w:szCs w:val="20"/>
    </w:rPr>
  </w:style>
  <w:style w:type="paragraph" w:customStyle="1" w:styleId="114">
    <w:name w:val="表格小五"/>
    <w:basedOn w:val="1"/>
    <w:qFormat/>
    <w:uiPriority w:val="0"/>
    <w:pPr>
      <w:adjustRightInd w:val="0"/>
      <w:snapToGrid w:val="0"/>
      <w:spacing w:afterLines="30" w:line="240" w:lineRule="atLeast"/>
      <w:ind w:firstLine="510"/>
      <w:jc w:val="left"/>
    </w:pPr>
    <w:rPr>
      <w:rFonts w:eastAsia="宋体" w:cs="Times New Roman"/>
      <w:spacing w:val="16"/>
      <w:kern w:val="0"/>
      <w:sz w:val="18"/>
      <w:szCs w:val="20"/>
    </w:rPr>
  </w:style>
  <w:style w:type="paragraph" w:customStyle="1" w:styleId="115">
    <w:name w:val="目录"/>
    <w:basedOn w:val="33"/>
    <w:next w:val="36"/>
    <w:qFormat/>
    <w:uiPriority w:val="0"/>
    <w:pPr>
      <w:spacing w:line="240" w:lineRule="auto"/>
      <w:ind w:firstLine="0" w:firstLineChars="0"/>
    </w:pPr>
    <w:rPr>
      <w:sz w:val="21"/>
    </w:rPr>
  </w:style>
  <w:style w:type="paragraph" w:customStyle="1" w:styleId="116">
    <w:name w:val="宋体"/>
    <w:basedOn w:val="1"/>
    <w:qFormat/>
    <w:uiPriority w:val="0"/>
    <w:rPr>
      <w:rFonts w:ascii="宋体" w:hAnsi="宋体" w:eastAsia="宋体" w:cs="宋体"/>
      <w:szCs w:val="24"/>
    </w:rPr>
  </w:style>
  <w:style w:type="character" w:customStyle="1" w:styleId="117">
    <w:name w:val="HTML 预设格式 Char"/>
    <w:basedOn w:val="46"/>
    <w:link w:val="38"/>
    <w:qFormat/>
    <w:uiPriority w:val="0"/>
    <w:rPr>
      <w:rFonts w:ascii="Arial" w:hAnsi="Arial" w:eastAsia="宋体" w:cs="Arial"/>
      <w:kern w:val="0"/>
      <w:sz w:val="24"/>
      <w:szCs w:val="24"/>
    </w:rPr>
  </w:style>
  <w:style w:type="character" w:customStyle="1" w:styleId="118">
    <w:name w:val="日期 Char"/>
    <w:basedOn w:val="46"/>
    <w:link w:val="29"/>
    <w:qFormat/>
    <w:uiPriority w:val="0"/>
    <w:rPr>
      <w:rFonts w:ascii="Times New Roman" w:hAnsi="Times New Roman" w:eastAsia="宋体" w:cs="Times New Roman"/>
      <w:sz w:val="24"/>
      <w:szCs w:val="24"/>
    </w:rPr>
  </w:style>
  <w:style w:type="paragraph" w:customStyle="1" w:styleId="119">
    <w:name w:val="Char Char Char Char"/>
    <w:basedOn w:val="1"/>
    <w:qFormat/>
    <w:uiPriority w:val="0"/>
    <w:rPr>
      <w:rFonts w:eastAsia="宋体" w:cs="Times New Roman"/>
      <w:szCs w:val="24"/>
    </w:rPr>
  </w:style>
  <w:style w:type="paragraph" w:customStyle="1" w:styleId="120">
    <w:name w:val="Char Char Char"/>
    <w:basedOn w:val="1"/>
    <w:qFormat/>
    <w:uiPriority w:val="0"/>
    <w:rPr>
      <w:rFonts w:eastAsia="宋体" w:cs="Times New Roman"/>
      <w:szCs w:val="24"/>
    </w:rPr>
  </w:style>
  <w:style w:type="paragraph" w:customStyle="1" w:styleId="121">
    <w:name w:val="表格内容"/>
    <w:basedOn w:val="1"/>
    <w:qFormat/>
    <w:uiPriority w:val="0"/>
    <w:pPr>
      <w:ind w:firstLine="360"/>
    </w:pPr>
    <w:rPr>
      <w:rFonts w:ascii="宋体" w:hAnsi="宋体" w:eastAsia="宋体" w:cs="Times New Roman"/>
      <w:snapToGrid w:val="0"/>
      <w:szCs w:val="24"/>
    </w:rPr>
  </w:style>
  <w:style w:type="character" w:customStyle="1" w:styleId="122">
    <w:name w:val="正文文本缩进 Char"/>
    <w:basedOn w:val="46"/>
    <w:link w:val="16"/>
    <w:qFormat/>
    <w:uiPriority w:val="0"/>
    <w:rPr>
      <w:rFonts w:ascii="Times New Roman" w:hAnsi="Times New Roman" w:eastAsia="宋体" w:cs="Times New Roman"/>
      <w:szCs w:val="20"/>
    </w:rPr>
  </w:style>
  <w:style w:type="paragraph" w:customStyle="1" w:styleId="123">
    <w:name w:val="二级无标题条"/>
    <w:basedOn w:val="1"/>
    <w:qFormat/>
    <w:uiPriority w:val="0"/>
    <w:rPr>
      <w:rFonts w:eastAsia="宋体" w:cs="Times New Roman"/>
      <w:szCs w:val="24"/>
    </w:rPr>
  </w:style>
  <w:style w:type="character" w:customStyle="1" w:styleId="124">
    <w:name w:val="宏文本 Char"/>
    <w:basedOn w:val="46"/>
    <w:link w:val="3"/>
    <w:qFormat/>
    <w:uiPriority w:val="0"/>
    <w:rPr>
      <w:rFonts w:ascii="Courier New" w:hAnsi="Courier New" w:eastAsia="宋体" w:cs="Courier New"/>
      <w:sz w:val="24"/>
      <w:szCs w:val="24"/>
    </w:rPr>
  </w:style>
  <w:style w:type="character" w:customStyle="1" w:styleId="125">
    <w:name w:val="正文文本缩进 3 Char"/>
    <w:basedOn w:val="46"/>
    <w:link w:val="35"/>
    <w:qFormat/>
    <w:uiPriority w:val="0"/>
    <w:rPr>
      <w:rFonts w:ascii="Times New Roman" w:hAnsi="Times New Roman" w:eastAsia="宋体" w:cs="Times New Roman"/>
      <w:sz w:val="16"/>
      <w:szCs w:val="16"/>
    </w:rPr>
  </w:style>
  <w:style w:type="paragraph" w:customStyle="1" w:styleId="126">
    <w:name w:val="Char"/>
    <w:basedOn w:val="1"/>
    <w:qFormat/>
    <w:uiPriority w:val="0"/>
    <w:rPr>
      <w:rFonts w:eastAsia="宋体" w:cs="Times New Roman"/>
      <w:szCs w:val="24"/>
    </w:rPr>
  </w:style>
  <w:style w:type="paragraph" w:customStyle="1" w:styleId="127">
    <w:name w:val="Char Char Char1 Char"/>
    <w:basedOn w:val="1"/>
    <w:qFormat/>
    <w:uiPriority w:val="0"/>
    <w:pPr>
      <w:widowControl/>
      <w:jc w:val="left"/>
    </w:pPr>
    <w:rPr>
      <w:rFonts w:ascii="宋体" w:hAnsi="宋体" w:eastAsia="宋体" w:cs="宋体"/>
      <w:kern w:val="0"/>
      <w:szCs w:val="24"/>
    </w:rPr>
  </w:style>
  <w:style w:type="paragraph" w:customStyle="1" w:styleId="128">
    <w:name w:val="Char Char Char Char Char Char"/>
    <w:basedOn w:val="1"/>
    <w:next w:val="3"/>
    <w:qFormat/>
    <w:uiPriority w:val="0"/>
    <w:rPr>
      <w:rFonts w:eastAsia="宋体" w:cs="Times New Roman"/>
      <w:sz w:val="28"/>
      <w:szCs w:val="28"/>
    </w:rPr>
  </w:style>
  <w:style w:type="paragraph" w:customStyle="1" w:styleId="129">
    <w:name w:val="xl24"/>
    <w:basedOn w:val="1"/>
    <w:qFormat/>
    <w:uiPriority w:val="0"/>
    <w:pPr>
      <w:widowControl/>
      <w:spacing w:before="100" w:beforeAutospacing="1" w:after="100" w:afterAutospacing="1"/>
      <w:jc w:val="center"/>
    </w:pPr>
    <w:rPr>
      <w:rFonts w:ascii="宋体" w:hAnsi="宋体" w:eastAsia="宋体" w:cs="Times New Roman"/>
      <w:kern w:val="0"/>
      <w:szCs w:val="24"/>
    </w:rPr>
  </w:style>
  <w:style w:type="character" w:customStyle="1" w:styleId="130">
    <w:name w:val="正文缩进 Char1"/>
    <w:basedOn w:val="46"/>
    <w:qFormat/>
    <w:uiPriority w:val="0"/>
    <w:rPr>
      <w:rFonts w:eastAsia="宋体"/>
      <w:kern w:val="2"/>
      <w:sz w:val="21"/>
      <w:szCs w:val="24"/>
      <w:lang w:val="en-US" w:eastAsia="zh-CN" w:bidi="ar-SA"/>
    </w:rPr>
  </w:style>
  <w:style w:type="paragraph" w:customStyle="1" w:styleId="131">
    <w:name w:val="wj样式 + 首行缩进:  2 字符"/>
    <w:basedOn w:val="1"/>
    <w:next w:val="1"/>
    <w:qFormat/>
    <w:uiPriority w:val="0"/>
    <w:pPr>
      <w:ind w:firstLine="536"/>
    </w:pPr>
    <w:rPr>
      <w:rFonts w:eastAsia="宋体" w:cs="宋体"/>
      <w:spacing w:val="14"/>
      <w:szCs w:val="20"/>
    </w:rPr>
  </w:style>
  <w:style w:type="paragraph" w:customStyle="1" w:styleId="132">
    <w:name w:val="无悬挂正文5号"/>
    <w:basedOn w:val="1"/>
    <w:qFormat/>
    <w:uiPriority w:val="0"/>
    <w:pPr>
      <w:jc w:val="center"/>
    </w:pPr>
    <w:rPr>
      <w:rFonts w:eastAsia="宋体" w:cs="Times New Roman"/>
      <w:szCs w:val="24"/>
    </w:rPr>
  </w:style>
  <w:style w:type="character" w:customStyle="1" w:styleId="133">
    <w:name w:val="表格 Char Char"/>
    <w:basedOn w:val="46"/>
    <w:link w:val="99"/>
    <w:qFormat/>
    <w:uiPriority w:val="0"/>
    <w:rPr>
      <w:bCs/>
    </w:rPr>
  </w:style>
  <w:style w:type="paragraph" w:customStyle="1" w:styleId="134">
    <w:name w:val="表格文字"/>
    <w:basedOn w:val="22"/>
    <w:link w:val="135"/>
    <w:qFormat/>
    <w:uiPriority w:val="0"/>
    <w:pPr>
      <w:snapToGrid w:val="0"/>
      <w:spacing w:line="340" w:lineRule="exact"/>
      <w:ind w:firstLine="0" w:firstLineChars="0"/>
      <w:jc w:val="center"/>
    </w:pPr>
    <w:rPr>
      <w:rFonts w:ascii="宋体" w:hAnsi="Arial" w:cs="Times New Roman"/>
      <w:sz w:val="21"/>
      <w:szCs w:val="20"/>
    </w:rPr>
  </w:style>
  <w:style w:type="character" w:customStyle="1" w:styleId="135">
    <w:name w:val="表格文字 Char"/>
    <w:link w:val="134"/>
    <w:qFormat/>
    <w:uiPriority w:val="0"/>
    <w:rPr>
      <w:rFonts w:ascii="宋体" w:hAnsi="Arial" w:eastAsia="宋体" w:cs="Times New Roman"/>
      <w:szCs w:val="20"/>
    </w:rPr>
  </w:style>
  <w:style w:type="character" w:customStyle="1" w:styleId="136">
    <w:name w:val="标题 3 Char1"/>
    <w:basedOn w:val="46"/>
    <w:qFormat/>
    <w:uiPriority w:val="0"/>
    <w:rPr>
      <w:b/>
      <w:bCs/>
      <w:kern w:val="2"/>
      <w:sz w:val="32"/>
      <w:szCs w:val="32"/>
    </w:rPr>
  </w:style>
  <w:style w:type="character" w:customStyle="1" w:styleId="137">
    <w:name w:val="批注框文本 Char"/>
    <w:basedOn w:val="46"/>
    <w:link w:val="31"/>
    <w:qFormat/>
    <w:uiPriority w:val="0"/>
    <w:rPr>
      <w:rFonts w:ascii="Times New Roman" w:hAnsi="Times New Roman" w:eastAsia="宋体" w:cs="Times New Roman"/>
      <w:sz w:val="18"/>
      <w:szCs w:val="18"/>
    </w:rPr>
  </w:style>
  <w:style w:type="character" w:customStyle="1" w:styleId="138">
    <w:name w:val="标题 4 Char"/>
    <w:basedOn w:val="46"/>
    <w:qFormat/>
    <w:uiPriority w:val="9"/>
    <w:rPr>
      <w:rFonts w:ascii="Times New Roman" w:hAnsi="Times New Roman" w:eastAsia="宋体" w:cs="Times New Roman"/>
      <w:b/>
      <w:bCs/>
      <w:sz w:val="24"/>
      <w:szCs w:val="28"/>
    </w:rPr>
  </w:style>
  <w:style w:type="paragraph" w:customStyle="1" w:styleId="139">
    <w:name w:val="引用1"/>
    <w:basedOn w:val="1"/>
    <w:next w:val="1"/>
    <w:qFormat/>
    <w:uiPriority w:val="29"/>
    <w:rPr>
      <w:rFonts w:eastAsia="宋体" w:cs="Times New Roman"/>
      <w:i/>
      <w:iCs/>
      <w:color w:val="000000"/>
      <w:szCs w:val="20"/>
    </w:rPr>
  </w:style>
  <w:style w:type="character" w:customStyle="1" w:styleId="140">
    <w:name w:val="正文文本 3 Char"/>
    <w:basedOn w:val="46"/>
    <w:link w:val="26"/>
    <w:semiHidden/>
    <w:qFormat/>
    <w:uiPriority w:val="99"/>
    <w:rPr>
      <w:rFonts w:ascii="Times New Roman" w:hAnsi="Times New Roman" w:eastAsia="宋体" w:cs="Times New Roman"/>
      <w:sz w:val="16"/>
      <w:szCs w:val="16"/>
    </w:rPr>
  </w:style>
  <w:style w:type="character" w:customStyle="1" w:styleId="141">
    <w:name w:val="引用 Char"/>
    <w:basedOn w:val="46"/>
    <w:qFormat/>
    <w:uiPriority w:val="29"/>
    <w:rPr>
      <w:rFonts w:ascii="Times New Roman" w:hAnsi="Times New Roman" w:eastAsia="宋体" w:cs="Times New Roman"/>
      <w:i/>
      <w:iCs/>
      <w:color w:val="000000"/>
      <w:sz w:val="24"/>
      <w:szCs w:val="20"/>
    </w:rPr>
  </w:style>
  <w:style w:type="paragraph" w:styleId="142">
    <w:name w:val="Quote"/>
    <w:basedOn w:val="1"/>
    <w:next w:val="1"/>
    <w:link w:val="151"/>
    <w:qFormat/>
    <w:uiPriority w:val="29"/>
    <w:rPr>
      <w:rFonts w:eastAsia="宋体" w:cs="Times New Roman"/>
      <w:i/>
      <w:iCs/>
      <w:color w:val="000000"/>
      <w:szCs w:val="20"/>
    </w:rPr>
  </w:style>
  <w:style w:type="character" w:customStyle="1" w:styleId="143">
    <w:name w:val="标题 2 Char1"/>
    <w:basedOn w:val="46"/>
    <w:link w:val="5"/>
    <w:qFormat/>
    <w:uiPriority w:val="9"/>
    <w:rPr>
      <w:rFonts w:ascii="Times New Roman" w:hAnsi="Times New Roman" w:eastAsia="宋体" w:cs="Times New Roman"/>
      <w:b/>
      <w:bCs/>
      <w:kern w:val="2"/>
      <w:sz w:val="24"/>
      <w:szCs w:val="32"/>
    </w:rPr>
  </w:style>
  <w:style w:type="character" w:customStyle="1" w:styleId="144">
    <w:name w:val="明显引用 Char1"/>
    <w:basedOn w:val="46"/>
    <w:link w:val="78"/>
    <w:qFormat/>
    <w:uiPriority w:val="30"/>
    <w:rPr>
      <w:b/>
      <w:bCs/>
      <w:i/>
      <w:iCs/>
      <w:color w:val="4F81BD" w:themeColor="accent1"/>
      <w14:textFill>
        <w14:solidFill>
          <w14:schemeClr w14:val="accent1"/>
        </w14:solidFill>
      </w14:textFill>
    </w:rPr>
  </w:style>
  <w:style w:type="character" w:customStyle="1" w:styleId="145">
    <w:name w:val="明显参考2"/>
    <w:basedOn w:val="46"/>
    <w:qFormat/>
    <w:uiPriority w:val="32"/>
    <w:rPr>
      <w:b/>
      <w:bCs/>
      <w:smallCaps/>
      <w:color w:val="C0504D" w:themeColor="accent2"/>
      <w:spacing w:val="5"/>
      <w:u w:val="single"/>
      <w14:textFill>
        <w14:solidFill>
          <w14:schemeClr w14:val="accent2"/>
        </w14:solidFill>
      </w14:textFill>
    </w:rPr>
  </w:style>
  <w:style w:type="character" w:customStyle="1" w:styleId="146">
    <w:name w:val="不明显参考2"/>
    <w:basedOn w:val="46"/>
    <w:qFormat/>
    <w:uiPriority w:val="31"/>
    <w:rPr>
      <w:smallCaps/>
      <w:color w:val="C0504D" w:themeColor="accent2"/>
      <w:u w:val="single"/>
      <w14:textFill>
        <w14:solidFill>
          <w14:schemeClr w14:val="accent2"/>
        </w14:solidFill>
      </w14:textFill>
    </w:rPr>
  </w:style>
  <w:style w:type="character" w:customStyle="1" w:styleId="147">
    <w:name w:val="副标题 Char1"/>
    <w:basedOn w:val="46"/>
    <w:link w:val="34"/>
    <w:qFormat/>
    <w:uiPriority w:val="11"/>
    <w:rPr>
      <w:rFonts w:eastAsia="宋体" w:asciiTheme="majorHAnsi" w:hAnsiTheme="majorHAnsi" w:cstheme="majorBidi"/>
      <w:b/>
      <w:bCs/>
      <w:kern w:val="28"/>
      <w:sz w:val="32"/>
      <w:szCs w:val="32"/>
    </w:rPr>
  </w:style>
  <w:style w:type="character" w:customStyle="1" w:styleId="148">
    <w:name w:val="正文文本 Char2"/>
    <w:basedOn w:val="46"/>
    <w:link w:val="27"/>
    <w:semiHidden/>
    <w:qFormat/>
    <w:uiPriority w:val="99"/>
  </w:style>
  <w:style w:type="character" w:customStyle="1" w:styleId="149">
    <w:name w:val="纯文本 Char2"/>
    <w:basedOn w:val="46"/>
    <w:link w:val="28"/>
    <w:semiHidden/>
    <w:qFormat/>
    <w:uiPriority w:val="99"/>
    <w:rPr>
      <w:rFonts w:ascii="宋体" w:hAnsi="Courier New" w:eastAsia="宋体" w:cs="Courier New"/>
      <w:szCs w:val="21"/>
    </w:rPr>
  </w:style>
  <w:style w:type="character" w:customStyle="1" w:styleId="150">
    <w:name w:val="标题 4 Char1"/>
    <w:basedOn w:val="46"/>
    <w:link w:val="7"/>
    <w:semiHidden/>
    <w:qFormat/>
    <w:uiPriority w:val="9"/>
    <w:rPr>
      <w:rFonts w:asciiTheme="majorHAnsi" w:hAnsiTheme="majorHAnsi" w:eastAsiaTheme="majorEastAsia" w:cstheme="majorBidi"/>
      <w:b/>
      <w:bCs/>
      <w:sz w:val="28"/>
      <w:szCs w:val="28"/>
    </w:rPr>
  </w:style>
  <w:style w:type="character" w:customStyle="1" w:styleId="151">
    <w:name w:val="引用 Char1"/>
    <w:basedOn w:val="46"/>
    <w:link w:val="142"/>
    <w:qFormat/>
    <w:uiPriority w:val="29"/>
    <w:rPr>
      <w:i/>
      <w:iCs/>
      <w:color w:val="000000" w:themeColor="text1"/>
      <w14:textFill>
        <w14:solidFill>
          <w14:schemeClr w14:val="tx1"/>
        </w14:solidFill>
      </w14:textFill>
    </w:rPr>
  </w:style>
  <w:style w:type="paragraph" w:customStyle="1" w:styleId="152">
    <w:name w:val="环评正文"/>
    <w:basedOn w:val="1"/>
    <w:qFormat/>
    <w:uiPriority w:val="0"/>
    <w:rPr>
      <w:rFonts w:cs="Times New Roman"/>
    </w:rPr>
  </w:style>
  <w:style w:type="character" w:customStyle="1" w:styleId="153">
    <w:name w:val="正文首行缩进 Char"/>
    <w:basedOn w:val="90"/>
    <w:link w:val="42"/>
    <w:qFormat/>
    <w:uiPriority w:val="99"/>
    <w:rPr>
      <w:rFonts w:ascii="Times New Roman" w:hAnsi="Times New Roman" w:eastAsia="宋体"/>
      <w:sz w:val="24"/>
    </w:rPr>
  </w:style>
  <w:style w:type="paragraph" w:customStyle="1" w:styleId="154">
    <w:name w:val="报告表正文"/>
    <w:basedOn w:val="1"/>
    <w:next w:val="155"/>
    <w:link w:val="156"/>
    <w:qFormat/>
    <w:uiPriority w:val="0"/>
    <w:pPr>
      <w:adjustRightInd w:val="0"/>
      <w:spacing w:line="312" w:lineRule="auto"/>
      <w:ind w:left="113" w:right="113" w:firstLine="482" w:firstLineChars="0"/>
      <w:textAlignment w:val="baseline"/>
    </w:pPr>
    <w:rPr>
      <w:rFonts w:eastAsia="宋体" w:cs="Times New Roman"/>
      <w:kern w:val="0"/>
      <w:szCs w:val="20"/>
    </w:rPr>
  </w:style>
  <w:style w:type="paragraph" w:customStyle="1" w:styleId="155">
    <w:name w:val="报告表正文（首行缩进）"/>
    <w:basedOn w:val="154"/>
    <w:qFormat/>
    <w:uiPriority w:val="0"/>
    <w:pPr>
      <w:spacing w:line="360" w:lineRule="auto"/>
      <w:ind w:left="0" w:right="0" w:firstLine="562" w:firstLineChars="200"/>
      <w:jc w:val="left"/>
    </w:pPr>
    <w:rPr>
      <w:szCs w:val="24"/>
    </w:rPr>
  </w:style>
  <w:style w:type="character" w:customStyle="1" w:styleId="156">
    <w:name w:val="报告表正文 Char"/>
    <w:link w:val="154"/>
    <w:qFormat/>
    <w:uiPriority w:val="0"/>
    <w:rPr>
      <w:rFonts w:ascii="Times New Roman" w:hAnsi="Times New Roman" w:eastAsia="宋体" w:cs="Times New Roman"/>
      <w:kern w:val="0"/>
      <w:sz w:val="24"/>
      <w:szCs w:val="20"/>
    </w:rPr>
  </w:style>
  <w:style w:type="character" w:customStyle="1" w:styleId="157">
    <w:name w:val="表标题 Char"/>
    <w:link w:val="158"/>
    <w:qFormat/>
    <w:uiPriority w:val="0"/>
    <w:rPr>
      <w:rFonts w:eastAsia="宋体"/>
      <w:b/>
      <w:bCs/>
      <w:sz w:val="24"/>
      <w:szCs w:val="18"/>
    </w:rPr>
  </w:style>
  <w:style w:type="paragraph" w:customStyle="1" w:styleId="158">
    <w:name w:val="表标题"/>
    <w:basedOn w:val="42"/>
    <w:link w:val="157"/>
    <w:qFormat/>
    <w:uiPriority w:val="0"/>
    <w:pPr>
      <w:adjustRightInd w:val="0"/>
      <w:snapToGrid w:val="0"/>
      <w:spacing w:before="60" w:after="60" w:line="500" w:lineRule="exact"/>
      <w:ind w:firstLine="0" w:firstLineChars="0"/>
      <w:jc w:val="center"/>
    </w:pPr>
    <w:rPr>
      <w:rFonts w:eastAsia="宋体" w:asciiTheme="minorHAnsi" w:hAnsiTheme="minorHAnsi"/>
      <w:b/>
      <w:bCs/>
      <w:szCs w:val="18"/>
    </w:rPr>
  </w:style>
  <w:style w:type="paragraph" w:customStyle="1" w:styleId="159">
    <w:name w:val="表格 32"/>
    <w:basedOn w:val="1"/>
    <w:qFormat/>
    <w:uiPriority w:val="0"/>
    <w:pPr>
      <w:autoSpaceDE w:val="0"/>
      <w:autoSpaceDN w:val="0"/>
      <w:adjustRightInd w:val="0"/>
      <w:jc w:val="center"/>
      <w:textAlignment w:val="baseline"/>
    </w:pPr>
    <w:rPr>
      <w:rFonts w:ascii="宋体" w:hAnsi="Impact" w:eastAsia="宋体" w:cs="Times New Roman"/>
      <w:kern w:val="24"/>
      <w:szCs w:val="20"/>
    </w:rPr>
  </w:style>
  <w:style w:type="paragraph" w:customStyle="1" w:styleId="160">
    <w:name w:val="表格标题"/>
    <w:basedOn w:val="1"/>
    <w:qFormat/>
    <w:uiPriority w:val="0"/>
    <w:pPr>
      <w:ind w:firstLine="0" w:firstLineChars="0"/>
      <w:jc w:val="center"/>
    </w:pPr>
    <w:rPr>
      <w:rFonts w:eastAsia="宋体" w:cs="Times New Roman"/>
      <w:b/>
      <w:sz w:val="21"/>
      <w:szCs w:val="24"/>
    </w:rPr>
  </w:style>
  <w:style w:type="paragraph" w:customStyle="1" w:styleId="161">
    <w:name w:val="表题"/>
    <w:basedOn w:val="99"/>
    <w:qFormat/>
    <w:uiPriority w:val="0"/>
    <w:pPr>
      <w:spacing w:line="240" w:lineRule="auto"/>
      <w:ind w:firstLine="0" w:firstLineChars="0"/>
    </w:pPr>
    <w:rPr>
      <w:rFonts w:eastAsia="宋体" w:cs="Times New Roman"/>
      <w:b/>
      <w:bCs w:val="0"/>
      <w:sz w:val="21"/>
      <w:szCs w:val="24"/>
    </w:rPr>
  </w:style>
  <w:style w:type="character" w:customStyle="1" w:styleId="162">
    <w:name w:val="魏秀珍   正文 Char"/>
    <w:basedOn w:val="46"/>
    <w:link w:val="163"/>
    <w:qFormat/>
    <w:locked/>
    <w:uiPriority w:val="0"/>
    <w:rPr>
      <w:rFonts w:ascii="宋体" w:hAnsi="宋体" w:eastAsia="宋体" w:cs="Times New Roman"/>
      <w:b/>
      <w:bCs/>
      <w:szCs w:val="21"/>
    </w:rPr>
  </w:style>
  <w:style w:type="paragraph" w:customStyle="1" w:styleId="163">
    <w:name w:val="魏秀珍   正文"/>
    <w:basedOn w:val="22"/>
    <w:link w:val="162"/>
    <w:qFormat/>
    <w:uiPriority w:val="0"/>
    <w:pPr>
      <w:ind w:firstLine="422"/>
    </w:pPr>
    <w:rPr>
      <w:rFonts w:ascii="宋体" w:hAnsi="宋体" w:cs="Times New Roman"/>
      <w:b/>
      <w:bCs/>
      <w:sz w:val="21"/>
      <w:szCs w:val="21"/>
    </w:rPr>
  </w:style>
  <w:style w:type="character" w:customStyle="1" w:styleId="164">
    <w:name w:val="文本内容 Char"/>
    <w:basedOn w:val="46"/>
    <w:link w:val="165"/>
    <w:qFormat/>
    <w:uiPriority w:val="0"/>
    <w:rPr>
      <w:rFonts w:eastAsia="宋体" w:cs="宋体"/>
      <w:sz w:val="28"/>
      <w:szCs w:val="21"/>
    </w:rPr>
  </w:style>
  <w:style w:type="paragraph" w:customStyle="1" w:styleId="165">
    <w:name w:val="文本内容"/>
    <w:basedOn w:val="1"/>
    <w:link w:val="164"/>
    <w:qFormat/>
    <w:uiPriority w:val="0"/>
    <w:pPr>
      <w:adjustRightInd w:val="0"/>
      <w:snapToGrid w:val="0"/>
      <w:ind w:firstLine="546"/>
    </w:pPr>
    <w:rPr>
      <w:rFonts w:eastAsia="宋体" w:cs="宋体" w:asciiTheme="minorHAnsi" w:hAnsiTheme="minorHAnsi"/>
      <w:sz w:val="28"/>
      <w:szCs w:val="21"/>
    </w:rPr>
  </w:style>
  <w:style w:type="character" w:customStyle="1" w:styleId="166">
    <w:name w:val="标题 9 Char"/>
    <w:basedOn w:val="46"/>
    <w:link w:val="12"/>
    <w:qFormat/>
    <w:uiPriority w:val="9"/>
    <w:rPr>
      <w:rFonts w:asciiTheme="majorHAnsi" w:hAnsiTheme="majorHAnsi" w:eastAsiaTheme="majorEastAsia" w:cstheme="majorBidi"/>
      <w:szCs w:val="21"/>
    </w:rPr>
  </w:style>
  <w:style w:type="paragraph" w:customStyle="1" w:styleId="167">
    <w:name w:val="表格内容新"/>
    <w:basedOn w:val="1"/>
    <w:next w:val="1"/>
    <w:qFormat/>
    <w:uiPriority w:val="0"/>
    <w:pPr>
      <w:autoSpaceDE w:val="0"/>
      <w:autoSpaceDN w:val="0"/>
      <w:adjustRightInd w:val="0"/>
      <w:snapToGrid w:val="0"/>
      <w:spacing w:line="360" w:lineRule="exact"/>
      <w:ind w:firstLine="0" w:firstLineChars="0"/>
      <w:jc w:val="center"/>
      <w:textAlignment w:val="baseline"/>
    </w:pPr>
    <w:rPr>
      <w:rFonts w:eastAsia="宋体" w:cs="Times New Roman"/>
      <w:kern w:val="24"/>
      <w:sz w:val="21"/>
      <w:szCs w:val="20"/>
    </w:rPr>
  </w:style>
  <w:style w:type="paragraph" w:customStyle="1" w:styleId="168">
    <w:name w:val="中文报告书"/>
    <w:basedOn w:val="1"/>
    <w:qFormat/>
    <w:uiPriority w:val="0"/>
    <w:pPr>
      <w:adjustRightInd w:val="0"/>
      <w:spacing w:after="80" w:line="420" w:lineRule="atLeast"/>
      <w:ind w:firstLine="0" w:firstLineChars="0"/>
      <w:jc w:val="left"/>
      <w:textAlignment w:val="baseline"/>
    </w:pPr>
    <w:rPr>
      <w:rFonts w:eastAsia="宋体" w:cs="Times New Roman"/>
      <w:szCs w:val="20"/>
    </w:rPr>
  </w:style>
  <w:style w:type="paragraph" w:customStyle="1" w:styleId="169">
    <w:name w:val="Char1 Char Char Char1 Char Char Char Char Char Char Char Char Char Char Char Char"/>
    <w:basedOn w:val="1"/>
    <w:next w:val="1"/>
    <w:qFormat/>
    <w:uiPriority w:val="0"/>
    <w:pPr>
      <w:spacing w:line="240" w:lineRule="auto"/>
      <w:ind w:firstLine="0" w:firstLineChars="0"/>
    </w:pPr>
    <w:rPr>
      <w:rFonts w:ascii="宋体" w:hAnsi="宋体" w:eastAsia="宋体" w:cs="Times New Roman"/>
      <w:szCs w:val="24"/>
    </w:rPr>
  </w:style>
  <w:style w:type="character" w:customStyle="1" w:styleId="170">
    <w:name w:val="方案正文 Char Char"/>
    <w:link w:val="171"/>
    <w:qFormat/>
    <w:uiPriority w:val="0"/>
    <w:rPr>
      <w:rFonts w:ascii="宋体" w:hAnsi="宋体" w:eastAsia="宋体"/>
      <w:spacing w:val="14"/>
      <w:sz w:val="24"/>
      <w:szCs w:val="24"/>
    </w:rPr>
  </w:style>
  <w:style w:type="paragraph" w:customStyle="1" w:styleId="171">
    <w:name w:val="方案正文"/>
    <w:basedOn w:val="1"/>
    <w:link w:val="170"/>
    <w:qFormat/>
    <w:uiPriority w:val="0"/>
    <w:pPr>
      <w:spacing w:beforeLines="50" w:afterLines="50"/>
    </w:pPr>
    <w:rPr>
      <w:rFonts w:ascii="宋体" w:hAnsi="宋体" w:eastAsia="宋体"/>
      <w:spacing w:val="14"/>
      <w:szCs w:val="24"/>
    </w:rPr>
  </w:style>
  <w:style w:type="character" w:customStyle="1" w:styleId="172">
    <w:name w:val="批注文字 Char"/>
    <w:basedOn w:val="46"/>
    <w:link w:val="24"/>
    <w:qFormat/>
    <w:uiPriority w:val="0"/>
    <w:rPr>
      <w:rFonts w:ascii="Times New Roman" w:hAnsi="Times New Roman" w:eastAsia="宋体" w:cs="Times New Roman"/>
      <w:szCs w:val="24"/>
    </w:rPr>
  </w:style>
  <w:style w:type="paragraph" w:customStyle="1" w:styleId="173">
    <w:name w:val="Char2"/>
    <w:basedOn w:val="1"/>
    <w:qFormat/>
    <w:uiPriority w:val="0"/>
    <w:pPr>
      <w:spacing w:line="240" w:lineRule="auto"/>
      <w:ind w:firstLine="0" w:firstLineChars="0"/>
    </w:pPr>
    <w:rPr>
      <w:rFonts w:eastAsia="宋体" w:cs="Times New Roman"/>
      <w:sz w:val="21"/>
      <w:szCs w:val="24"/>
    </w:rPr>
  </w:style>
  <w:style w:type="character" w:customStyle="1" w:styleId="174">
    <w:name w:val="标题 Char"/>
    <w:basedOn w:val="46"/>
    <w:link w:val="41"/>
    <w:qFormat/>
    <w:uiPriority w:val="10"/>
    <w:rPr>
      <w:rFonts w:ascii="Times New Roman" w:hAnsi="Times New Roman" w:eastAsia="宋体" w:cstheme="majorBidi"/>
      <w:b/>
      <w:bCs/>
      <w:snapToGrid w:val="0"/>
      <w:sz w:val="24"/>
      <w:szCs w:val="32"/>
    </w:rPr>
  </w:style>
  <w:style w:type="character" w:customStyle="1" w:styleId="175">
    <w:name w:val="font51"/>
    <w:qFormat/>
    <w:uiPriority w:val="0"/>
    <w:rPr>
      <w:rFonts w:hint="eastAsia" w:ascii="宋体" w:hAnsi="宋体" w:eastAsia="宋体" w:cs="宋体"/>
      <w:color w:val="000000"/>
      <w:sz w:val="24"/>
      <w:szCs w:val="24"/>
      <w:u w:val="none"/>
    </w:rPr>
  </w:style>
  <w:style w:type="character" w:customStyle="1" w:styleId="176">
    <w:name w:val="font61"/>
    <w:basedOn w:val="46"/>
    <w:qFormat/>
    <w:uiPriority w:val="0"/>
    <w:rPr>
      <w:rFonts w:hint="eastAsia" w:ascii="宋体" w:hAnsi="宋体" w:eastAsia="宋体" w:cs="宋体"/>
      <w:color w:val="0000FF"/>
      <w:kern w:val="0"/>
      <w:sz w:val="24"/>
      <w:szCs w:val="24"/>
      <w:u w:val="none"/>
    </w:rPr>
  </w:style>
  <w:style w:type="character" w:customStyle="1" w:styleId="177">
    <w:name w:val="font01"/>
    <w:qFormat/>
    <w:uiPriority w:val="0"/>
    <w:rPr>
      <w:rFonts w:hint="eastAsia" w:ascii="宋体" w:hAnsi="宋体" w:eastAsia="宋体" w:cs="宋体"/>
      <w:b/>
      <w:color w:val="000000"/>
      <w:sz w:val="24"/>
      <w:szCs w:val="24"/>
      <w:u w:val="none"/>
    </w:rPr>
  </w:style>
  <w:style w:type="character" w:customStyle="1" w:styleId="178">
    <w:name w:val="font81"/>
    <w:basedOn w:val="46"/>
    <w:qFormat/>
    <w:uiPriority w:val="0"/>
    <w:rPr>
      <w:rFonts w:hint="default" w:ascii="Times New Roman" w:hAnsi="Times New Roman" w:eastAsia="仿宋_GB2312" w:cs="Times New Roman"/>
      <w:color w:val="auto"/>
      <w:kern w:val="0"/>
      <w:sz w:val="24"/>
      <w:szCs w:val="24"/>
      <w:u w:val="none"/>
    </w:rPr>
  </w:style>
  <w:style w:type="character" w:customStyle="1" w:styleId="179">
    <w:name w:val="font71"/>
    <w:basedOn w:val="46"/>
    <w:qFormat/>
    <w:uiPriority w:val="0"/>
    <w:rPr>
      <w:rFonts w:hint="default" w:ascii="Times New Roman" w:hAnsi="Times New Roman" w:eastAsia="仿宋_GB2312" w:cs="Times New Roman"/>
      <w:color w:val="0000FF"/>
      <w:kern w:val="0"/>
      <w:sz w:val="24"/>
      <w:szCs w:val="24"/>
      <w:u w:val="none"/>
    </w:rPr>
  </w:style>
  <w:style w:type="character" w:customStyle="1" w:styleId="180">
    <w:name w:val="标题 5 Char"/>
    <w:basedOn w:val="46"/>
    <w:link w:val="8"/>
    <w:qFormat/>
    <w:uiPriority w:val="9"/>
    <w:rPr>
      <w:rFonts w:ascii="Times New Roman" w:hAnsi="Times New Roman"/>
      <w:b/>
      <w:bCs/>
      <w:sz w:val="28"/>
      <w:szCs w:val="28"/>
    </w:rPr>
  </w:style>
  <w:style w:type="character" w:customStyle="1" w:styleId="181">
    <w:name w:val="标题 6 Char"/>
    <w:basedOn w:val="46"/>
    <w:link w:val="9"/>
    <w:qFormat/>
    <w:uiPriority w:val="9"/>
    <w:rPr>
      <w:rFonts w:asciiTheme="majorHAnsi" w:hAnsiTheme="majorHAnsi" w:eastAsiaTheme="majorEastAsia" w:cstheme="majorBidi"/>
      <w:b/>
      <w:bCs/>
      <w:sz w:val="24"/>
      <w:szCs w:val="24"/>
    </w:rPr>
  </w:style>
  <w:style w:type="character" w:customStyle="1" w:styleId="182">
    <w:name w:val="标题 7 Char"/>
    <w:basedOn w:val="46"/>
    <w:link w:val="10"/>
    <w:qFormat/>
    <w:uiPriority w:val="9"/>
    <w:rPr>
      <w:rFonts w:ascii="Times New Roman" w:hAnsi="Times New Roman"/>
      <w:b/>
      <w:bCs/>
      <w:sz w:val="24"/>
      <w:szCs w:val="24"/>
    </w:rPr>
  </w:style>
  <w:style w:type="character" w:customStyle="1" w:styleId="183">
    <w:name w:val="标题 8 Char"/>
    <w:basedOn w:val="46"/>
    <w:link w:val="11"/>
    <w:qFormat/>
    <w:uiPriority w:val="9"/>
    <w:rPr>
      <w:rFonts w:asciiTheme="majorHAnsi" w:hAnsiTheme="majorHAnsi" w:eastAsiaTheme="majorEastAsia" w:cstheme="majorBidi"/>
      <w:sz w:val="24"/>
      <w:szCs w:val="24"/>
    </w:rPr>
  </w:style>
  <w:style w:type="paragraph" w:customStyle="1" w:styleId="184">
    <w:name w:val="Char1"/>
    <w:basedOn w:val="1"/>
    <w:qFormat/>
    <w:uiPriority w:val="0"/>
    <w:pPr>
      <w:spacing w:line="240" w:lineRule="auto"/>
      <w:ind w:firstLine="538" w:firstLineChars="192"/>
    </w:pPr>
    <w:rPr>
      <w:rFonts w:ascii="黑体" w:hAnsi="宋体" w:eastAsia="黑体" w:cs="Times New Roman"/>
      <w:b/>
      <w:color w:val="000000"/>
      <w:kern w:val="24"/>
      <w:sz w:val="28"/>
      <w:szCs w:val="28"/>
    </w:rPr>
  </w:style>
  <w:style w:type="paragraph" w:customStyle="1" w:styleId="185">
    <w:name w:val="Char1 Char Char Char1 Char Char Char Char Char Char Char Char Char Char Char Char1"/>
    <w:basedOn w:val="1"/>
    <w:next w:val="1"/>
    <w:qFormat/>
    <w:uiPriority w:val="0"/>
    <w:pPr>
      <w:spacing w:line="240" w:lineRule="auto"/>
      <w:ind w:firstLine="0" w:firstLineChars="0"/>
    </w:pPr>
    <w:rPr>
      <w:rFonts w:ascii="宋体" w:hAnsi="宋体" w:eastAsia="宋体" w:cs="Times New Roman"/>
      <w:szCs w:val="24"/>
    </w:rPr>
  </w:style>
  <w:style w:type="paragraph" w:customStyle="1" w:styleId="186">
    <w:name w:val="无间隔1"/>
    <w:basedOn w:val="1"/>
    <w:qFormat/>
    <w:uiPriority w:val="0"/>
    <w:pPr>
      <w:adjustRightInd w:val="0"/>
      <w:snapToGrid w:val="0"/>
      <w:spacing w:line="240" w:lineRule="auto"/>
      <w:ind w:firstLine="0" w:firstLineChars="0"/>
      <w:jc w:val="center"/>
    </w:pPr>
    <w:rPr>
      <w:rFonts w:eastAsia="宋体" w:cs="Times New Roman"/>
      <w:szCs w:val="24"/>
    </w:rPr>
  </w:style>
  <w:style w:type="paragraph" w:customStyle="1" w:styleId="187">
    <w:name w:val="Char Char Char1 Char Char Char Char"/>
    <w:basedOn w:val="1"/>
    <w:qFormat/>
    <w:uiPriority w:val="0"/>
    <w:pPr>
      <w:widowControl/>
      <w:spacing w:line="240" w:lineRule="auto"/>
      <w:ind w:firstLine="0" w:firstLineChars="0"/>
      <w:jc w:val="left"/>
    </w:pPr>
    <w:rPr>
      <w:rFonts w:ascii="宋体" w:hAnsi="宋体" w:eastAsia="宋体" w:cs="Courier New"/>
      <w:kern w:val="0"/>
      <w:sz w:val="32"/>
      <w:szCs w:val="32"/>
    </w:rPr>
  </w:style>
  <w:style w:type="paragraph" w:customStyle="1" w:styleId="188">
    <w:name w:val="Table Paragraph"/>
    <w:basedOn w:val="1"/>
    <w:qFormat/>
    <w:uiPriority w:val="1"/>
    <w:pPr>
      <w:autoSpaceDE w:val="0"/>
      <w:autoSpaceDN w:val="0"/>
      <w:adjustRightInd w:val="0"/>
      <w:spacing w:line="240" w:lineRule="auto"/>
      <w:ind w:firstLine="0" w:firstLineChars="0"/>
      <w:jc w:val="left"/>
    </w:pPr>
    <w:rPr>
      <w:rFonts w:cs="Times New Roman"/>
      <w:kern w:val="0"/>
      <w:szCs w:val="24"/>
    </w:rPr>
  </w:style>
  <w:style w:type="character" w:customStyle="1" w:styleId="189">
    <w:name w:val="样式4 Char2"/>
    <w:link w:val="190"/>
    <w:qFormat/>
    <w:uiPriority w:val="0"/>
    <w:rPr>
      <w:rFonts w:eastAsia="宋体"/>
      <w:color w:val="000000"/>
      <w:sz w:val="24"/>
      <w:szCs w:val="24"/>
    </w:rPr>
  </w:style>
  <w:style w:type="paragraph" w:customStyle="1" w:styleId="190">
    <w:name w:val="样式4"/>
    <w:basedOn w:val="1"/>
    <w:link w:val="189"/>
    <w:qFormat/>
    <w:uiPriority w:val="0"/>
    <w:pPr>
      <w:spacing w:line="240" w:lineRule="auto"/>
    </w:pPr>
    <w:rPr>
      <w:rFonts w:eastAsia="宋体" w:asciiTheme="minorHAnsi" w:hAnsiTheme="minorHAnsi"/>
      <w:color w:val="000000"/>
      <w:kern w:val="0"/>
      <w:szCs w:val="24"/>
    </w:rPr>
  </w:style>
  <w:style w:type="character" w:customStyle="1" w:styleId="191">
    <w:name w:val="latinname"/>
    <w:basedOn w:val="46"/>
    <w:qFormat/>
    <w:uiPriority w:val="0"/>
  </w:style>
  <w:style w:type="character" w:customStyle="1" w:styleId="192">
    <w:name w:val="splatinname"/>
    <w:basedOn w:val="46"/>
    <w:qFormat/>
    <w:uiPriority w:val="0"/>
  </w:style>
  <w:style w:type="paragraph" w:customStyle="1" w:styleId="193">
    <w:name w:val="样式 方正仿宋_GBK 三号 行距: 固定值 28 磅"/>
    <w:basedOn w:val="1"/>
    <w:qFormat/>
    <w:uiPriority w:val="0"/>
    <w:pPr>
      <w:jc w:val="left"/>
    </w:pPr>
    <w:rPr>
      <w:rFonts w:ascii="方正仿宋_GBK" w:hAnsi="方正仿宋_GBK" w:eastAsia="宋体" w:cs="宋体"/>
      <w:sz w:val="28"/>
      <w:szCs w:val="20"/>
    </w:rPr>
  </w:style>
  <w:style w:type="paragraph" w:customStyle="1" w:styleId="194">
    <w:name w:val="表格文字2"/>
    <w:basedOn w:val="1"/>
    <w:qFormat/>
    <w:uiPriority w:val="0"/>
    <w:pPr>
      <w:adjustRightInd w:val="0"/>
      <w:spacing w:before="60" w:line="240" w:lineRule="auto"/>
      <w:ind w:firstLine="0" w:firstLineChars="0"/>
      <w:jc w:val="center"/>
      <w:textAlignment w:val="baseline"/>
    </w:pPr>
    <w:rPr>
      <w:rFonts w:ascii="宋体" w:eastAsia="宋体" w:cs="Times New Roman"/>
      <w:kern w:val="0"/>
      <w:szCs w:val="20"/>
    </w:rPr>
  </w:style>
  <w:style w:type="table" w:customStyle="1" w:styleId="195">
    <w:name w:val="网格型8"/>
    <w:basedOn w:val="4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6">
    <w:name w:val="普通(网站) Char"/>
    <w:link w:val="39"/>
    <w:qFormat/>
    <w:locked/>
    <w:uiPriority w:val="0"/>
    <w:rPr>
      <w:rFonts w:ascii="Arial Unicode MS" w:hAnsi="Arial Unicode MS" w:eastAsia="Arial Unicode MS" w:cs="Arial Unicode MS"/>
      <w:sz w:val="24"/>
      <w:szCs w:val="24"/>
    </w:rPr>
  </w:style>
  <w:style w:type="character" w:customStyle="1" w:styleId="197">
    <w:name w:val="表格 Char"/>
    <w:qFormat/>
    <w:locked/>
    <w:uiPriority w:val="0"/>
    <w:rPr>
      <w:rFonts w:ascii="宋体"/>
      <w:sz w:val="21"/>
    </w:rPr>
  </w:style>
  <w:style w:type="paragraph" w:customStyle="1" w:styleId="198">
    <w:name w:val="表格式"/>
    <w:basedOn w:val="17"/>
    <w:qFormat/>
    <w:uiPriority w:val="0"/>
    <w:pPr>
      <w:autoSpaceDE w:val="0"/>
      <w:autoSpaceDN w:val="0"/>
      <w:spacing w:line="240" w:lineRule="auto"/>
      <w:ind w:firstLine="0" w:firstLineChars="0"/>
      <w:jc w:val="center"/>
      <w:textAlignment w:val="bottom"/>
    </w:pPr>
    <w:rPr>
      <w:rFonts w:eastAsia="宋体" w:cs="Times New Roman"/>
      <w:kern w:val="0"/>
      <w:sz w:val="21"/>
      <w:szCs w:val="21"/>
    </w:rPr>
  </w:style>
  <w:style w:type="paragraph" w:customStyle="1" w:styleId="199">
    <w:name w:val="报告书"/>
    <w:basedOn w:val="1"/>
    <w:qFormat/>
    <w:uiPriority w:val="0"/>
    <w:pPr>
      <w:autoSpaceDE w:val="0"/>
      <w:autoSpaceDN w:val="0"/>
      <w:adjustRightInd w:val="0"/>
      <w:ind w:firstLine="505"/>
      <w:jc w:val="left"/>
      <w:textAlignment w:val="bottom"/>
    </w:pPr>
    <w:rPr>
      <w:kern w:val="0"/>
      <w:szCs w:val="20"/>
    </w:rPr>
  </w:style>
  <w:style w:type="character" w:customStyle="1" w:styleId="200">
    <w:name w:val="正文首行缩进 2 Char"/>
    <w:basedOn w:val="122"/>
    <w:link w:val="43"/>
    <w:semiHidden/>
    <w:qFormat/>
    <w:uiPriority w:val="99"/>
    <w:rPr>
      <w:rFonts w:ascii="Times New Roman" w:hAnsi="Times New Roman" w:eastAsia="宋体" w:cs="Times New Roman"/>
      <w:kern w:val="2"/>
      <w:sz w:val="24"/>
      <w:szCs w:val="22"/>
    </w:rPr>
  </w:style>
  <w:style w:type="character" w:customStyle="1" w:styleId="201">
    <w:name w:val="正文缩进 Char2"/>
    <w:qFormat/>
    <w:uiPriority w:val="0"/>
    <w:rPr>
      <w:rFonts w:ascii="Times New Roman" w:hAnsi="Times New Roman" w:eastAsia="宋体"/>
      <w:sz w:val="24"/>
    </w:rPr>
  </w:style>
  <w:style w:type="paragraph" w:customStyle="1" w:styleId="202">
    <w:name w:val="表内容"/>
    <w:basedOn w:val="1"/>
    <w:qFormat/>
    <w:uiPriority w:val="0"/>
    <w:pPr>
      <w:widowControl/>
      <w:autoSpaceDE w:val="0"/>
      <w:autoSpaceDN w:val="0"/>
      <w:spacing w:line="240" w:lineRule="auto"/>
      <w:jc w:val="center"/>
      <w:textAlignment w:val="bottom"/>
    </w:pPr>
    <w:rPr>
      <w:rFonts w:hAnsi="宋体"/>
      <w:sz w:val="21"/>
      <w:szCs w:val="21"/>
    </w:rPr>
  </w:style>
  <w:style w:type="paragraph" w:customStyle="1" w:styleId="203">
    <w:name w:val="样式2"/>
    <w:basedOn w:val="1"/>
    <w:qFormat/>
    <w:uiPriority w:val="0"/>
    <w:pPr>
      <w:numPr>
        <w:ilvl w:val="1"/>
        <w:numId w:val="2"/>
      </w:numPr>
      <w:spacing w:line="360" w:lineRule="auto"/>
      <w:outlineLvl w:val="0"/>
    </w:pPr>
    <w:rPr>
      <w:rFonts w:ascii="Times New Roman" w:cs="Times New Roman"/>
      <w:b/>
      <w:sz w:val="24"/>
      <w:szCs w:val="28"/>
    </w:rPr>
  </w:style>
  <w:style w:type="character" w:customStyle="1" w:styleId="204">
    <w:name w:val="15"/>
    <w:qFormat/>
    <w:uiPriority w:val="0"/>
    <w:rPr>
      <w:rFonts w:hint="default" w:ascii="Times New Roman" w:hAnsi="Times New Roman" w:cs="Times New Roman"/>
    </w:rPr>
  </w:style>
  <w:style w:type="paragraph" w:customStyle="1" w:styleId="205">
    <w:name w:val="正文-欣欣"/>
    <w:basedOn w:val="1"/>
    <w:next w:val="1"/>
    <w:qFormat/>
    <w:uiPriority w:val="0"/>
    <w:pPr>
      <w:spacing w:line="360" w:lineRule="auto"/>
      <w:ind w:firstLine="480" w:firstLineChars="200"/>
    </w:pPr>
    <w:rPr>
      <w:rFonts w:ascii="Times New Roman" w:hAnsi="Times New Roman" w:cs="Times New Roman"/>
      <w:kern w:val="2"/>
      <w:sz w:val="24"/>
    </w:rPr>
  </w:style>
  <w:style w:type="paragraph" w:customStyle="1" w:styleId="206">
    <w:name w:val="房-报告正文"/>
    <w:basedOn w:val="1"/>
    <w:qFormat/>
    <w:uiPriority w:val="0"/>
    <w:pPr>
      <w:adjustRightInd w:val="0"/>
      <w:snapToGrid w:val="0"/>
      <w:spacing w:line="360" w:lineRule="auto"/>
      <w:ind w:firstLine="520" w:firstLineChars="200"/>
    </w:pPr>
    <w:rPr>
      <w:rFonts w:ascii="ˎ̥" w:cs="Times New Roman"/>
      <w:snapToGrid w:val="0"/>
      <w:color w:val="000000"/>
      <w:spacing w:val="10"/>
      <w:sz w:val="24"/>
    </w:rPr>
  </w:style>
  <w:style w:type="paragraph" w:customStyle="1" w:styleId="207">
    <w:name w:val=" Char Char Char Char Char Char Char Char Char Char Char Char Char"/>
    <w:basedOn w:val="1"/>
    <w:qFormat/>
    <w:uiPriority w:val="0"/>
    <w:rPr>
      <w:rFonts w:ascii="Times New Roman" w:hAnsi="Times New Roman" w:cs="Times New Roman"/>
      <w:kern w:val="2"/>
      <w:sz w:val="28"/>
    </w:rPr>
  </w:style>
  <w:style w:type="character" w:customStyle="1" w:styleId="208">
    <w:name w:val=" Char Char1"/>
    <w:qFormat/>
    <w:uiPriority w:val="0"/>
    <w:rPr>
      <w:rFonts w:eastAsia="宋体"/>
      <w:b/>
      <w:sz w:val="32"/>
      <w:lang w:val="en-US" w:eastAsia="zh-CN" w:bidi="ar-SA"/>
    </w:rPr>
  </w:style>
  <w:style w:type="paragraph" w:customStyle="1" w:styleId="209">
    <w:name w:val="样式7"/>
    <w:basedOn w:val="1"/>
    <w:qFormat/>
    <w:uiPriority w:val="0"/>
    <w:pPr>
      <w:spacing w:line="360" w:lineRule="auto"/>
      <w:ind w:firstLine="480" w:firstLineChars="200"/>
      <w:textAlignment w:val="baseline"/>
    </w:pPr>
    <w:rPr>
      <w:rFonts w:ascii="Calibri" w:hAnsi="宋体" w:cs="Calibri"/>
      <w:szCs w:val="21"/>
    </w:rPr>
  </w:style>
  <w:style w:type="paragraph" w:customStyle="1" w:styleId="210">
    <w:name w:val="列表段落1"/>
    <w:basedOn w:val="1"/>
    <w:qFormat/>
    <w:uiPriority w:val="34"/>
    <w:pPr>
      <w:ind w:firstLine="420" w:firstLineChars="200"/>
    </w:pPr>
  </w:style>
  <w:style w:type="paragraph" w:customStyle="1" w:styleId="211">
    <w:name w:val="表中值"/>
    <w:basedOn w:val="1"/>
    <w:qFormat/>
    <w:uiPriority w:val="0"/>
    <w:pPr>
      <w:keepLines/>
      <w:widowControl/>
      <w:spacing w:line="360" w:lineRule="exact"/>
      <w:jc w:val="center"/>
    </w:pPr>
    <w:rPr>
      <w:spacing w:val="4"/>
    </w:rPr>
  </w:style>
  <w:style w:type="paragraph" w:customStyle="1" w:styleId="212">
    <w:name w:val="表格内正文"/>
    <w:basedOn w:val="1"/>
    <w:qFormat/>
    <w:uiPriority w:val="0"/>
    <w:pPr>
      <w:widowControl/>
      <w:spacing w:line="360" w:lineRule="auto"/>
      <w:ind w:firstLine="200" w:firstLineChars="200"/>
      <w:jc w:val="center"/>
    </w:pPr>
    <w:rPr>
      <w:rFonts w:ascii="Times New Roman" w:hAnsi="Times New Roman" w:cs="Times New Roman"/>
    </w:rPr>
  </w:style>
  <w:style w:type="paragraph" w:customStyle="1" w:styleId="213">
    <w:name w:val="p0"/>
    <w:basedOn w:val="1"/>
    <w:qFormat/>
    <w:uiPriority w:val="0"/>
    <w:pPr>
      <w:widowControl/>
    </w:pPr>
    <w:rPr>
      <w:kern w:val="0"/>
      <w:szCs w:val="21"/>
    </w:rPr>
  </w:style>
  <w:style w:type="paragraph" w:customStyle="1" w:styleId="214">
    <w:name w:val="南华正文"/>
    <w:qFormat/>
    <w:uiPriority w:val="0"/>
    <w:pPr>
      <w:tabs>
        <w:tab w:val="left" w:pos="3795"/>
      </w:tabs>
      <w:spacing w:line="360" w:lineRule="auto"/>
      <w:ind w:firstLine="482" w:firstLineChars="200"/>
    </w:pPr>
    <w:rPr>
      <w:rFonts w:asciiTheme="minorHAnsi" w:hAnsiTheme="minorHAnsi" w:eastAsiaTheme="minorEastAsia" w:cstheme="minorBidi"/>
      <w:color w:val="000000"/>
      <w:sz w:val="24"/>
      <w:szCs w:val="22"/>
      <w:lang w:val="en-US" w:eastAsia="zh-CN" w:bidi="ar-SA"/>
    </w:rPr>
  </w:style>
  <w:style w:type="paragraph" w:customStyle="1" w:styleId="215">
    <w:name w:val="报告正文"/>
    <w:basedOn w:val="1"/>
    <w:qFormat/>
    <w:uiPriority w:val="0"/>
    <w:pPr>
      <w:spacing w:line="360" w:lineRule="auto"/>
      <w:ind w:firstLine="200" w:firstLineChars="200"/>
      <w:jc w:val="left"/>
    </w:pPr>
    <w:rPr>
      <w:sz w:val="24"/>
    </w:rPr>
  </w:style>
  <w:style w:type="paragraph" w:customStyle="1" w:styleId="216">
    <w:name w:val="正本文字"/>
    <w:basedOn w:val="1"/>
    <w:qFormat/>
    <w:uiPriority w:val="0"/>
    <w:pPr>
      <w:adjustRightInd w:val="0"/>
      <w:snapToGrid w:val="0"/>
      <w:spacing w:line="360" w:lineRule="auto"/>
      <w:ind w:firstLine="480" w:firstLineChars="200"/>
      <w:jc w:val="left"/>
    </w:pPr>
    <w:rPr>
      <w:rFonts w:cs="宋体"/>
      <w:kern w:val="18"/>
      <w:sz w:val="24"/>
    </w:rPr>
  </w:style>
  <w:style w:type="paragraph" w:customStyle="1" w:styleId="217">
    <w:name w:val="正文 李健"/>
    <w:basedOn w:val="1"/>
    <w:qFormat/>
    <w:uiPriority w:val="0"/>
    <w:pPr>
      <w:adjustRightInd w:val="0"/>
      <w:snapToGrid w:val="0"/>
      <w:spacing w:line="360" w:lineRule="auto"/>
      <w:ind w:firstLine="200" w:firstLineChars="200"/>
      <w:textAlignment w:val="baseline"/>
    </w:pPr>
    <w:rPr>
      <w:kern w:val="2"/>
      <w:sz w:val="24"/>
      <w:szCs w:val="21"/>
      <w:lang w:val="en-US" w:eastAsia="zh-CN" w:bidi="ar-SA"/>
    </w:rPr>
  </w:style>
  <w:style w:type="paragraph" w:customStyle="1" w:styleId="218">
    <w:name w:val="正weng"/>
    <w:basedOn w:val="1"/>
    <w:qFormat/>
    <w:uiPriority w:val="0"/>
    <w:pPr>
      <w:widowControl/>
      <w:overflowPunct w:val="0"/>
      <w:spacing w:line="360" w:lineRule="auto"/>
      <w:ind w:firstLine="200" w:firstLineChars="200"/>
      <w:jc w:val="left"/>
    </w:pPr>
    <w:rPr>
      <w:rFonts w:eastAsia="宋体" w:cs="宋体"/>
      <w:kern w:val="0"/>
      <w:szCs w:val="24"/>
    </w:rPr>
  </w:style>
  <w:style w:type="character" w:customStyle="1" w:styleId="219">
    <w:name w:val=" Char Char9"/>
    <w:link w:val="27"/>
    <w:qFormat/>
    <w:uiPriority w:val="0"/>
    <w:rPr>
      <w:kern w:val="2"/>
      <w:sz w:val="21"/>
      <w:szCs w:val="24"/>
    </w:rPr>
  </w:style>
  <w:style w:type="paragraph" w:customStyle="1" w:styleId="220">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221">
    <w:name w:val="表格头"/>
    <w:basedOn w:val="1"/>
    <w:qFormat/>
    <w:uiPriority w:val="0"/>
    <w:pPr>
      <w:snapToGrid w:val="0"/>
      <w:ind w:firstLine="480" w:firstLineChars="200"/>
      <w:jc w:val="center"/>
    </w:pPr>
    <w:rPr>
      <w:rFonts w:ascii="黑体" w:eastAsia="黑体"/>
      <w:color w:val="000000"/>
      <w:sz w:val="24"/>
      <w:szCs w:val="20"/>
    </w:rPr>
  </w:style>
  <w:style w:type="paragraph" w:customStyle="1" w:styleId="222">
    <w:name w:val="表中文字"/>
    <w:basedOn w:val="1"/>
    <w:qFormat/>
    <w:uiPriority w:val="0"/>
    <w:pPr>
      <w:spacing w:line="300" w:lineRule="exact"/>
      <w:jc w:val="center"/>
    </w:pPr>
    <w:rPr>
      <w:color w:val="000000"/>
    </w:rPr>
  </w:style>
  <w:style w:type="paragraph" w:customStyle="1" w:styleId="223">
    <w:name w:val="【正文】123"/>
    <w:basedOn w:val="1"/>
    <w:qFormat/>
    <w:uiPriority w:val="0"/>
    <w:pPr>
      <w:spacing w:line="480" w:lineRule="exact"/>
      <w:ind w:firstLine="560" w:firstLineChars="200"/>
      <w:jc w:val="left"/>
    </w:pPr>
    <w:rPr>
      <w:sz w:val="26"/>
      <w:szCs w:val="20"/>
    </w:rPr>
  </w:style>
  <w:style w:type="paragraph" w:customStyle="1" w:styleId="224">
    <w:name w:val="列出段落1"/>
    <w:basedOn w:val="1"/>
    <w:qFormat/>
    <w:uiPriority w:val="34"/>
    <w:pPr>
      <w:ind w:firstLine="420" w:firstLineChars="200"/>
    </w:pPr>
  </w:style>
  <w:style w:type="character" w:customStyle="1" w:styleId="225">
    <w:name w:val="font11"/>
    <w:basedOn w:val="46"/>
    <w:qFormat/>
    <w:uiPriority w:val="0"/>
    <w:rPr>
      <w:rFonts w:hint="default" w:ascii="Arial" w:hAnsi="Arial" w:cs="Arial"/>
      <w:color w:val="000000"/>
      <w:sz w:val="22"/>
      <w:szCs w:val="22"/>
      <w:u w:val="none"/>
    </w:rPr>
  </w:style>
  <w:style w:type="character" w:customStyle="1" w:styleId="226">
    <w:name w:val="font31"/>
    <w:basedOn w:val="46"/>
    <w:qFormat/>
    <w:uiPriority w:val="0"/>
    <w:rPr>
      <w:rFonts w:hint="eastAsia" w:ascii="宋体" w:hAnsi="宋体" w:eastAsia="宋体" w:cs="宋体"/>
      <w:color w:val="000000"/>
      <w:sz w:val="22"/>
      <w:szCs w:val="22"/>
      <w:u w:val="none"/>
    </w:rPr>
  </w:style>
  <w:style w:type="character" w:customStyle="1" w:styleId="227">
    <w:name w:val="font41"/>
    <w:basedOn w:val="46"/>
    <w:qFormat/>
    <w:uiPriority w:val="0"/>
    <w:rPr>
      <w:rFonts w:hint="default" w:ascii="Arial" w:hAnsi="Arial" w:cs="Arial"/>
      <w:color w:val="000000"/>
      <w:sz w:val="22"/>
      <w:szCs w:val="22"/>
      <w:u w:val="none"/>
    </w:rPr>
  </w:style>
  <w:style w:type="paragraph" w:customStyle="1" w:styleId="228">
    <w:name w:val="南华表格"/>
    <w:basedOn w:val="1"/>
    <w:qFormat/>
    <w:uiPriority w:val="0"/>
    <w:pPr>
      <w:spacing w:line="312" w:lineRule="auto"/>
    </w:pPr>
    <w:rPr>
      <w:rFonts w:ascii="宋体" w:hAnsi="宋体"/>
      <w:color w:val="000000"/>
    </w:rPr>
  </w:style>
  <w:style w:type="paragraph" w:customStyle="1" w:styleId="229">
    <w:name w:val="自定义2"/>
    <w:basedOn w:val="1"/>
    <w:qFormat/>
    <w:uiPriority w:val="0"/>
    <w:pPr>
      <w:spacing w:line="360" w:lineRule="auto"/>
      <w:ind w:firstLine="480" w:firstLineChars="200"/>
    </w:pPr>
    <w:rPr>
      <w:rFonts w:hAnsi="宋体"/>
      <w:kern w:val="0"/>
      <w:sz w:val="24"/>
    </w:rPr>
  </w:style>
  <w:style w:type="paragraph" w:customStyle="1" w:styleId="230">
    <w:name w:val="制表格"/>
    <w:basedOn w:val="1"/>
    <w:qFormat/>
    <w:uiPriority w:val="0"/>
    <w:pPr>
      <w:jc w:val="center"/>
    </w:pPr>
    <w:rPr>
      <w:snapToGrid w:val="0"/>
      <w:kern w:val="0"/>
      <w:szCs w:val="28"/>
    </w:rPr>
  </w:style>
  <w:style w:type="character" w:customStyle="1" w:styleId="231">
    <w:name w:val="ggzbt011"/>
    <w:basedOn w:val="46"/>
    <w:qFormat/>
    <w:uiPriority w:val="0"/>
  </w:style>
  <w:style w:type="paragraph" w:customStyle="1" w:styleId="2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样式8"/>
    <w:basedOn w:val="1"/>
    <w:qFormat/>
    <w:uiPriority w:val="0"/>
    <w:pPr>
      <w:spacing w:line="240" w:lineRule="auto"/>
      <w:jc w:val="center"/>
    </w:pPr>
    <w:rPr>
      <w:rFonts w:hint="default" w:ascii="Times New Roman" w:hAnsi="Times New Roman"/>
      <w:kern w:val="0"/>
    </w:rPr>
  </w:style>
  <w:style w:type="paragraph" w:customStyle="1" w:styleId="234">
    <w:name w:val="11"/>
    <w:basedOn w:val="27"/>
    <w:qFormat/>
    <w:uiPriority w:val="0"/>
    <w:pPr>
      <w:autoSpaceDE w:val="0"/>
      <w:autoSpaceDN w:val="0"/>
      <w:adjustRightInd w:val="0"/>
      <w:spacing w:after="0" w:line="360" w:lineRule="auto"/>
      <w:ind w:firstLine="1320" w:firstLineChars="550"/>
      <w:textAlignment w:val="baseline"/>
    </w:pPr>
    <w:rPr>
      <w:sz w:val="24"/>
    </w:rPr>
  </w:style>
  <w:style w:type="paragraph" w:customStyle="1" w:styleId="235">
    <w:name w:val="表头"/>
    <w:basedOn w:val="236"/>
    <w:next w:val="1"/>
    <w:qFormat/>
    <w:uiPriority w:val="0"/>
    <w:pPr>
      <w:spacing w:before="156" w:beforeLines="50"/>
      <w:jc w:val="center"/>
    </w:pPr>
    <w:rPr>
      <w:rFonts w:ascii="宋体" w:hAnsi="宋体"/>
      <w:kern w:val="0"/>
    </w:rPr>
  </w:style>
  <w:style w:type="paragraph" w:customStyle="1" w:styleId="236">
    <w:name w:val="三级标题"/>
    <w:basedOn w:val="237"/>
    <w:qFormat/>
    <w:uiPriority w:val="0"/>
    <w:rPr>
      <w:sz w:val="24"/>
    </w:rPr>
  </w:style>
  <w:style w:type="paragraph" w:customStyle="1" w:styleId="237">
    <w:name w:val="一级标题"/>
    <w:basedOn w:val="1"/>
    <w:qFormat/>
    <w:uiPriority w:val="0"/>
    <w:pPr>
      <w:jc w:val="left"/>
    </w:pPr>
    <w:rPr>
      <w:b/>
      <w:sz w:val="30"/>
    </w:rPr>
  </w:style>
  <w:style w:type="paragraph" w:customStyle="1" w:styleId="238">
    <w:name w:val="正文（缩进）"/>
    <w:basedOn w:val="1"/>
    <w:qFormat/>
    <w:uiPriority w:val="99"/>
  </w:style>
  <w:style w:type="paragraph" w:customStyle="1" w:styleId="239">
    <w:name w:val="zhang正文"/>
    <w:basedOn w:val="16"/>
    <w:next w:val="1"/>
    <w:qFormat/>
    <w:uiPriority w:val="0"/>
    <w:pPr>
      <w:autoSpaceDE w:val="0"/>
      <w:autoSpaceDN w:val="0"/>
      <w:adjustRightInd w:val="0"/>
      <w:snapToGrid w:val="0"/>
      <w:spacing w:line="360" w:lineRule="auto"/>
      <w:ind w:left="0" w:leftChars="0" w:firstLine="539"/>
      <w:textAlignment w:val="baseline"/>
    </w:pPr>
    <w:rPr>
      <w:rFonts w:eastAsia="宋体"/>
    </w:rPr>
  </w:style>
  <w:style w:type="character" w:customStyle="1" w:styleId="240">
    <w:name w:val="样式 zhang正文 + 宋体 小四 Char"/>
    <w:link w:val="241"/>
    <w:qFormat/>
    <w:uiPriority w:val="0"/>
    <w:rPr>
      <w:rFonts w:ascii="宋体" w:hAnsi="宋体" w:eastAsia="宋体"/>
      <w:sz w:val="24"/>
    </w:rPr>
  </w:style>
  <w:style w:type="paragraph" w:customStyle="1" w:styleId="241">
    <w:name w:val="样式 zhang正文 + 宋体 小四"/>
    <w:basedOn w:val="239"/>
    <w:link w:val="240"/>
    <w:qFormat/>
    <w:uiPriority w:val="0"/>
    <w:rPr>
      <w:rFonts w:ascii="宋体" w:hAnsi="宋体" w:eastAsia="宋体"/>
      <w:sz w:val="24"/>
    </w:rPr>
  </w:style>
  <w:style w:type="table" w:customStyle="1" w:styleId="2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0C774-E5ED-4B44-84CD-82670542A3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31419</Words>
  <Characters>35138</Characters>
  <Lines>164</Lines>
  <Paragraphs>46</Paragraphs>
  <TotalTime>0</TotalTime>
  <ScaleCrop>false</ScaleCrop>
  <LinksUpToDate>false</LinksUpToDate>
  <CharactersWithSpaces>35507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2016-07-20T02:42:00Z</dcterms:created>
  <dc:creator>李林宝</dc:creator>
  <cp:lastModifiedBy>Administrator</cp:lastModifiedBy>
  <cp:lastPrinted>2020-04-24T01:10:00Z</cp:lastPrinted>
  <dcterms:modified xsi:type="dcterms:W3CDTF">2025-02-18T00:46:12Z</dcterms:modified>
  <cp:revision>4352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CD39499074CF4F00840DC585306AE802_13</vt:lpwstr>
  </property>
</Properties>
</file>