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center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县级报送单位名单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</w:rPr>
        <w:t>县委宣传部（县融媒体中心、县委网信办）、县人民法院、县发展和改革局、县工业和信息化局、县教育体育局、县科学技术局 、县民族宗教事务局、县公安局 、县民政局、县司法局、县财政局、县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</w:rPr>
        <w:t>人力资源和社会保障局、县自然资源局、州生态环境局姚安分局、县住房和城乡建设局、县交通运输局、县农业农村局、县水务局、县文化和旅游局、县卫生健康局、县退役军人局、 县应急局、县审计局、县市场监督管理局、县林草、局县医疗保障局、 县政务服务局、县乡村振兴局、县投资促进局、县税务局、县地震局、县气象局、县烟草专卖局、人行姚安县支行、县供电公司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Clarendon Condensed"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F5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2021-08-17T03:00:29Z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F44DDEB8755E4EAFBA607391556BFE77</vt:lpwstr>
  </property>
</Properties>
</file>