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1</w:t>
      </w:r>
    </w:p>
    <w:p>
      <w:pPr>
        <w:spacing w:line="578" w:lineRule="exact"/>
        <w:rPr>
          <w:rFonts w:hint="eastAsia" w:eastAsia="方正黑体简体"/>
          <w:sz w:val="32"/>
          <w:szCs w:val="32"/>
        </w:rPr>
      </w:pPr>
    </w:p>
    <w:p>
      <w:pPr>
        <w:spacing w:line="578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弥兴镇XX年X月</w:t>
      </w:r>
      <w:r>
        <w:rPr>
          <w:rFonts w:hint="eastAsia" w:eastAsia="方正小标宋简体"/>
          <w:sz w:val="44"/>
          <w:szCs w:val="44"/>
        </w:rPr>
        <w:t>农村人居环境整治“红黑榜”</w:t>
      </w:r>
    </w:p>
    <w:p>
      <w:pPr>
        <w:spacing w:line="578" w:lineRule="exact"/>
        <w:jc w:val="center"/>
        <w:rPr>
          <w:rFonts w:hint="eastAsia" w:eastAsia="方正仿宋简体"/>
          <w:sz w:val="32"/>
          <w:szCs w:val="32"/>
        </w:rPr>
      </w:pPr>
    </w:p>
    <w:p>
      <w:pPr>
        <w:spacing w:line="578" w:lineRule="exact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“红榜”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xx村委会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xx村委会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rPr>
          <w:rFonts w:hint="eastAsia" w:eastAsia="方正仿宋简体"/>
          <w:sz w:val="32"/>
          <w:szCs w:val="32"/>
        </w:rPr>
      </w:pPr>
    </w:p>
    <w:p>
      <w:pPr>
        <w:spacing w:line="578" w:lineRule="exact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“黑榜”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xx村委会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xx村委会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ind w:firstLine="160" w:firstLineChars="5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xxx自然村</w:t>
      </w:r>
    </w:p>
    <w:p>
      <w:pPr>
        <w:spacing w:line="578" w:lineRule="exact"/>
        <w:rPr>
          <w:rFonts w:hint="eastAsia" w:eastAsia="方正仿宋简体"/>
          <w:sz w:val="32"/>
          <w:szCs w:val="32"/>
        </w:rPr>
      </w:pPr>
    </w:p>
    <w:p>
      <w:pPr>
        <w:spacing w:line="578" w:lineRule="exact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镇主要领导（签字）：                镇（印章）</w:t>
      </w:r>
    </w:p>
    <w:p>
      <w:pPr>
        <w:spacing w:line="578" w:lineRule="exact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　　　　　　　　　　　　　　　　　年  月  日</w:t>
      </w:r>
    </w:p>
    <w:p>
      <w:pPr>
        <w:spacing w:line="578" w:lineRule="exact"/>
        <w:rPr>
          <w:rFonts w:hint="eastAsia" w:eastAsia="方正黑体简体"/>
          <w:sz w:val="32"/>
        </w:rPr>
      </w:pPr>
      <w:r>
        <w:rPr>
          <w:rFonts w:hint="eastAsia" w:eastAsia="方正黑体简体"/>
          <w:sz w:val="32"/>
        </w:rPr>
        <w:t>附件</w:t>
      </w:r>
      <w:r>
        <w:rPr>
          <w:rFonts w:hint="eastAsia" w:eastAsia="方正黑体简体"/>
          <w:sz w:val="32"/>
          <w:lang w:val="en-US" w:eastAsia="zh-CN"/>
        </w:rPr>
        <w:t>2</w:t>
      </w:r>
    </w:p>
    <w:p>
      <w:pPr>
        <w:spacing w:line="578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姚安县农村“厕所革命”评价细则</w:t>
      </w:r>
    </w:p>
    <w:p>
      <w:pPr>
        <w:spacing w:line="400" w:lineRule="exact"/>
        <w:rPr>
          <w:rFonts w:hint="eastAsia" w:eastAsia="Times New Roman"/>
          <w:sz w:val="28"/>
        </w:rPr>
      </w:pPr>
      <w:r>
        <w:rPr>
          <w:rFonts w:hint="eastAsia" w:eastAsia="方正仿宋简体"/>
          <w:sz w:val="32"/>
        </w:rPr>
        <w:t>　</w:t>
      </w:r>
      <w:r>
        <w:rPr>
          <w:rFonts w:hint="eastAsia" w:eastAsia="方正仿宋简体"/>
          <w:sz w:val="32"/>
          <w:u w:val="single"/>
        </w:rPr>
        <w:t>　</w:t>
      </w:r>
      <w:r>
        <w:rPr>
          <w:rFonts w:hint="eastAsia" w:eastAsia="方正仿宋简体"/>
          <w:sz w:val="28"/>
          <w:u w:val="single"/>
        </w:rPr>
        <w:t>　  　</w:t>
      </w:r>
      <w:r>
        <w:rPr>
          <w:rFonts w:hint="eastAsia" w:eastAsia="方正仿宋简体"/>
          <w:sz w:val="28"/>
        </w:rPr>
        <w:t>村（盖章）　　　      考核时间：　　　年  月　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1951"/>
        <w:gridCol w:w="3895"/>
        <w:gridCol w:w="1260"/>
        <w:gridCol w:w="5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项目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评价内容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评分方法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  <w:kern w:val="0"/>
              </w:rPr>
            </w:pPr>
            <w:r>
              <w:rPr>
                <w:rFonts w:hint="eastAsia" w:eastAsia="方正黑体简体"/>
                <w:kern w:val="0"/>
              </w:rPr>
              <w:t>评价情</w:t>
            </w:r>
          </w:p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况登记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计分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8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旱厕</w:t>
            </w:r>
          </w:p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拆除</w:t>
            </w:r>
          </w:p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（30分）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新建、改建完成后拆除原有的露天旱厕（10分）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每发现一户未拆除扣1分，扣完本项为止。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8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清理建筑废渣废料（10分）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每发现一座旱厕拆除后未清理建筑废渣废料扣1分，扣完本项为止。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8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搞好复耕复绿（10分）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每发现一座旱厕拆除后未复耕复绿扣1分，扣完本项为止。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8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户厕改造</w:t>
            </w:r>
          </w:p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（40分）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完成当年户厕改造任务（10分）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未完成1座的扣2分，未录入户厕档案扣1分，扣完本项为止。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户厕改造达到无害化要求（12分）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每发现一户户厕改造未达到无害化或户厕产品、施工质量不达标，户厕粪污不及时处理的扣2分，扣完本项为止。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新建房屋内置式厕所达到无害化要求（18分）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每发现一户新建房屋内置式厕所未达到无害化要求的扣3分，扣完本项为止。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8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公厕建管</w:t>
            </w:r>
          </w:p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（30分）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公厕建设（10分）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未完成当年公厕建设任务的每座扣2分；位置布局不合理，产品或施工质量不合格，建而不用，厕所粪污未收集处理、乱排乱放的，每座扣3分，扣完本项为止。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8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公厕管理（10分）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公厕（含往年建设部分）未落实常态化保洁管理制度，未确定保洁员每座扣2分，厕所内每堆垃圾扣1分，每个未冲刷粪便的粪池扣0.5分，扣完本项为止。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公厕维护（10分）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未建立公厕（含往年建设部分）常态化维护机制，每发现一座扣1分；冲水式公厕内无水、无电或有关设施人为损坏，每发现一座扣1分，扣完本项为止。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合计得分</w:t>
            </w:r>
          </w:p>
        </w:tc>
        <w:tc>
          <w:tcPr>
            <w:tcW w:w="76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  <w:p>
            <w:pPr>
              <w:widowControl/>
              <w:snapToGrid w:val="0"/>
              <w:spacing w:line="300" w:lineRule="exact"/>
              <w:ind w:right="-57"/>
              <w:rPr>
                <w:rFonts w:hint="eastAsia" w:eastAsia="方正仿宋简体"/>
                <w:kern w:val="0"/>
              </w:rPr>
            </w:pPr>
          </w:p>
        </w:tc>
      </w:tr>
    </w:tbl>
    <w:p>
      <w:pPr>
        <w:ind w:firstLine="140" w:firstLineChars="50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组长（签名）：　　　　　　　检查人员（签名）：　　　　　　</w:t>
      </w:r>
    </w:p>
    <w:p>
      <w:pPr>
        <w:rPr>
          <w:rFonts w:hint="eastAsia" w:eastAsia="方正黑体简体"/>
          <w:sz w:val="32"/>
        </w:rPr>
      </w:pPr>
      <w:r>
        <w:rPr>
          <w:rFonts w:hint="eastAsia" w:eastAsia="方正黑体简体"/>
          <w:sz w:val="32"/>
        </w:rPr>
        <w:t>附件</w:t>
      </w:r>
      <w:r>
        <w:rPr>
          <w:rFonts w:hint="eastAsia" w:eastAsia="方正黑体简体"/>
          <w:sz w:val="32"/>
          <w:lang w:val="en-US" w:eastAsia="zh-CN"/>
        </w:rPr>
        <w:t>3</w:t>
      </w:r>
    </w:p>
    <w:p>
      <w:pPr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姚安县农村生活垃圾、污水整治评价细则</w:t>
      </w:r>
    </w:p>
    <w:p>
      <w:pPr>
        <w:spacing w:line="400" w:lineRule="exact"/>
        <w:rPr>
          <w:rFonts w:hint="eastAsia"/>
          <w:sz w:val="28"/>
        </w:rPr>
      </w:pPr>
      <w:r>
        <w:rPr>
          <w:rFonts w:hint="eastAsia" w:eastAsia="方正仿宋简体"/>
          <w:sz w:val="28"/>
        </w:rPr>
        <w:t xml:space="preserve">　　    </w:t>
      </w:r>
      <w:r>
        <w:rPr>
          <w:rFonts w:hint="eastAsia" w:eastAsia="方正仿宋简体"/>
          <w:sz w:val="32"/>
          <w:u w:val="single"/>
        </w:rPr>
        <w:t>　</w:t>
      </w:r>
      <w:r>
        <w:rPr>
          <w:rFonts w:hint="eastAsia" w:eastAsia="方正仿宋简体"/>
          <w:sz w:val="28"/>
          <w:u w:val="single"/>
        </w:rPr>
        <w:t>　  　</w:t>
      </w:r>
      <w:r>
        <w:rPr>
          <w:rFonts w:hint="eastAsia" w:eastAsia="方正仿宋简体"/>
          <w:sz w:val="28"/>
        </w:rPr>
        <w:t>村（盖章）　　　      考核时间：　　　年  月　日</w:t>
      </w:r>
    </w:p>
    <w:tbl>
      <w:tblPr>
        <w:tblStyle w:val="3"/>
        <w:tblW w:w="9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3545"/>
        <w:gridCol w:w="3600"/>
        <w:gridCol w:w="90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项目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评价内容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评分办法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评价情况登记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生活垃圾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仿宋简体"/>
                <w:color w:val="FF0000"/>
              </w:rPr>
            </w:pPr>
            <w:r>
              <w:rPr>
                <w:rFonts w:hint="eastAsia" w:eastAsia="方正仿宋简体"/>
                <w:kern w:val="0"/>
              </w:rPr>
              <w:t>（75分）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区域内街道、村委会内部、文化活动室、广场、农贸市场等公共场所的卫生情况。垃圾清扫清运及时，无乱倒乱扔垃圾现象，无清扫盲区，无卫生死角。（15分）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发现一处面积大于0.5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或体积大于0.2</w:t>
            </w:r>
            <w:r>
              <w:rPr>
                <w:rFonts w:eastAsia="方正仿宋简体"/>
                <w:kern w:val="0"/>
              </w:rPr>
              <w:t>m³</w:t>
            </w:r>
            <w:r>
              <w:rPr>
                <w:rFonts w:hint="eastAsia" w:eastAsia="方正仿宋简体"/>
                <w:kern w:val="0"/>
              </w:rPr>
              <w:t>的成堆裸露垃圾扣2分，发现一处面积大于0.5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的散落垃圾扣1分，发现一处垃圾池（垃圾箱）已满且外面堆放较多垃圾扣0.5分。本项扣完为止。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eastAsia="方正仿宋简体"/>
                <w:color w:val="FF0000"/>
                <w:sz w:val="24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公路及村庄道路沿线两旁可视范围内的卫生情况。路边无乱倒、乱扔的成堆垃圾，垃圾清运及时，道路两旁无成片的白色垃圾。（15分）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发现一处面积大于0.5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或体积大于0.2</w:t>
            </w:r>
            <w:r>
              <w:rPr>
                <w:rFonts w:eastAsia="方正仿宋简体"/>
                <w:kern w:val="0"/>
              </w:rPr>
              <w:t>m³</w:t>
            </w:r>
            <w:r>
              <w:rPr>
                <w:rFonts w:hint="eastAsia" w:eastAsia="方正仿宋简体"/>
                <w:kern w:val="0"/>
              </w:rPr>
              <w:t>的成堆裸露垃圾扣2分，发现一处面积大于0.5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的散落垃圾扣1分，发现一处垃圾池（垃圾箱）已满且外面堆放较多垃圾扣0.5分。本项扣完为止。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eastAsia="方正仿宋简体"/>
                <w:color w:val="FF0000"/>
                <w:sz w:val="24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辖区内主要河溪沟渠的卫生情况。无向河溪沟渠两岸及水面乱倒垃圾现象，河溪沟渠无明显漂浮垃圾，两岸无积压成堆垃圾。（15分）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每发现一处面积大于1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或体积大于1</w:t>
            </w:r>
            <w:r>
              <w:rPr>
                <w:rFonts w:eastAsia="方正仿宋简体"/>
                <w:kern w:val="0"/>
              </w:rPr>
              <w:t xml:space="preserve"> m³</w:t>
            </w:r>
            <w:r>
              <w:rPr>
                <w:rFonts w:hint="eastAsia" w:eastAsia="方正仿宋简体"/>
                <w:kern w:val="0"/>
              </w:rPr>
              <w:t>的堆积、漂浮垃圾扣2分，一处面积大于0.5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乱倒漂浮垃圾扣1分，一处积压陈旧垃圾堆扣0.5分。本项扣完为止。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eastAsia="方正仿宋简体"/>
                <w:color w:val="FF0000"/>
                <w:sz w:val="24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各行政村的卫生情况。村级达到“户收集、村集中、镇清运”的垃圾管理要求，村内垃圾池（垃圾箱）、公共场所、房前屋后、村组道路垃圾清扫清运及时，无乱倒、乱扔或散落垃圾，无陈旧垃圾。（15分）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每发现村庄内一处占地0.5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乱倒散落垃圾扣1分。一处占地大于0.5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成堆陈旧垃圾扣2分。每处垃圾桶里无垃圾而桶外垃圾成堆扣2分。本项扣完为止。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eastAsia="方正仿宋简体"/>
                <w:color w:val="FF0000"/>
                <w:sz w:val="24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各行政村的公厕卫生情况。公厕地面无散落垃圾或成堆垃圾，蹲位冲洗干净。（15分）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每发现一处成堆垃圾扣1分，一处占地0.5</w:t>
            </w:r>
            <w:r>
              <w:rPr>
                <w:rFonts w:hint="eastAsia" w:cs="宋体"/>
                <w:kern w:val="0"/>
              </w:rPr>
              <w:t>㎡</w:t>
            </w:r>
            <w:r>
              <w:rPr>
                <w:rFonts w:hint="eastAsia" w:eastAsia="方正仿宋简体"/>
                <w:kern w:val="0"/>
              </w:rPr>
              <w:t>散落垃圾扣0.5分，一个蹲位没冲洗干净扣0.5分。本项扣完为止。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生活污水（25分）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农村生活污水治理情况。生活污水得到收集，已建的生活污水处理设施运行正常、管护到位；村内房前屋后河塘沟渠、排水沟得到清理无漂浮物；生活污水不乱排乱放、无黑臭污水体。（25分） 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村内生活污水未得到收集扣3分，已建的生活污水处理设施运行不正常、管护到不位扣5分；每发现一处生活污水乱排乱放、 污水横流扣2分；房前屋后河塘沟渠、排水沟有漂浮物、有黑臭水体扣3分。本项扣完为止。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仿宋简体"/>
                <w:kern w:val="0"/>
              </w:rPr>
            </w:pPr>
            <w:r>
              <w:rPr>
                <w:rFonts w:hint="eastAsia" w:eastAsia="方正仿宋简体"/>
                <w:kern w:val="0"/>
              </w:rPr>
              <w:t>合计得分</w:t>
            </w:r>
          </w:p>
        </w:tc>
        <w:tc>
          <w:tcPr>
            <w:tcW w:w="8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仿宋简体"/>
                <w:kern w:val="0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hint="eastAsia" w:eastAsia="方正仿宋简体"/>
                <w:kern w:val="0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方正仿宋简体"/>
                <w:kern w:val="0"/>
              </w:rPr>
            </w:pPr>
          </w:p>
        </w:tc>
      </w:tr>
    </w:tbl>
    <w:p>
      <w:pPr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组长（签名）：　　　　　　　检查人员（签名）：</w:t>
      </w:r>
    </w:p>
    <w:p>
      <w:pPr>
        <w:rPr>
          <w:rFonts w:hint="eastAsia"/>
        </w:rPr>
      </w:pPr>
    </w:p>
    <w:p>
      <w:pPr>
        <w:spacing w:line="578" w:lineRule="exact"/>
        <w:rPr>
          <w:rFonts w:hint="eastAsia" w:eastAsia="方正黑体简体"/>
          <w:sz w:val="32"/>
          <w:szCs w:val="32"/>
        </w:rPr>
      </w:pPr>
    </w:p>
    <w:p>
      <w:pPr>
        <w:spacing w:line="578" w:lineRule="exact"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4</w:t>
      </w:r>
    </w:p>
    <w:p>
      <w:pPr>
        <w:spacing w:line="578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姚安县农村村容村貌提升评价细则</w:t>
      </w:r>
    </w:p>
    <w:p>
      <w:pPr>
        <w:spacing w:line="400" w:lineRule="exact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　　　</w:t>
      </w:r>
      <w:r>
        <w:rPr>
          <w:rFonts w:hint="eastAsia" w:eastAsia="方正仿宋简体"/>
          <w:sz w:val="32"/>
          <w:u w:val="single"/>
        </w:rPr>
        <w:t>　</w:t>
      </w:r>
      <w:r>
        <w:rPr>
          <w:rFonts w:hint="eastAsia" w:eastAsia="方正仿宋简体"/>
          <w:sz w:val="28"/>
          <w:u w:val="single"/>
        </w:rPr>
        <w:t>　  　</w:t>
      </w:r>
      <w:r>
        <w:rPr>
          <w:rFonts w:hint="eastAsia" w:eastAsia="方正仿宋简体"/>
          <w:sz w:val="28"/>
        </w:rPr>
        <w:t>村（盖章）　　　      考核时间：　　　年  月　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2281"/>
        <w:gridCol w:w="3120"/>
        <w:gridCol w:w="1528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项目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评价内容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评分方法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评价情况登记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1.公共环境</w:t>
            </w:r>
          </w:p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  <w:r>
              <w:rPr>
                <w:rFonts w:hint="eastAsia" w:eastAsia="方正仿宋简体"/>
                <w:kern w:val="0"/>
              </w:rPr>
              <w:t>（60分）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村内户外道路干净，路面无垃圾和积水（10分）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每发现一处垃圾、积水扣1分，扣完本项为止。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道路两侧整洁（10分）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每发现一处路边垃圾、妨碍通行堆放物扣1分，扣完本项为止。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村内水塘、沟渠干净，河道通畅（10分）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每发现一处黑臭水塘、沟渠、阻塞河道扣1分，扣完本项为止。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无卫生死角（10分）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每发现一处卫生死角扣2分，扣完本项为止。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  <w:kern w:val="0"/>
              </w:rPr>
            </w:pPr>
            <w:r>
              <w:rPr>
                <w:rFonts w:hint="eastAsia" w:eastAsia="方正仿宋简体"/>
                <w:kern w:val="0"/>
              </w:rPr>
              <w:t>村庄绿化、美化亮化</w:t>
            </w:r>
          </w:p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每发现一处荒芜空地未绿化美化扣1分，扣完本项为止。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公共空间（停车场）不乱堆乱放杂物、柴草、垃圾、建筑材料、畜禽粪便（10分）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公共空间（停车场）乱堆乱放杂物、柴草、垃圾、建筑材料、畜禽粪便每发现一处扣2分，扣完本项为止。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kern w:val="0"/>
              </w:rPr>
              <w:t>2.家庭环境。（40分）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农户严格执行“房前屋后三包，”房前屋后、庭院、室内环境干净整洁（8分）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房前屋后、庭院、室内环境未达干净整洁要求，每发现一户扣0.5分，扣完本项为止。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柴草杂物码放、农机具摆放整齐（6分）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每发现一处乱堆放扣0.5分，扣完本项为止。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人畜分离、畜禽圈养（猫、狗除外）（8分）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每发现一户人畜混居扣2分，每发现一户畜禽放养（猫、狗除外）扣1分，扣完本项为止。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粪污入坑并及时处理</w:t>
            </w:r>
          </w:p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（8分）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每发现一户人畜粪污乱排不入坑、不及时处理扣2分，扣完本项为止。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无残垣断壁和废旧危房（10分）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</w:rPr>
              <w:t>每发现一处残垣断壁或废旧危房扣2分扣完本项为止。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合计得分</w:t>
            </w:r>
          </w:p>
        </w:tc>
        <w:tc>
          <w:tcPr>
            <w:tcW w:w="7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组长（签名）：　　　　　检查人员（签名）：　</w:t>
      </w:r>
    </w:p>
    <w:p>
      <w:pPr>
        <w:spacing w:line="578" w:lineRule="exact"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78" w:lineRule="exact"/>
        <w:rPr>
          <w:rFonts w:hint="eastAsia" w:eastAsia="方正小标宋简体"/>
          <w:spacing w:val="-30"/>
          <w:sz w:val="44"/>
          <w:szCs w:val="44"/>
        </w:rPr>
      </w:pPr>
      <w:r>
        <w:rPr>
          <w:rFonts w:hint="eastAsia" w:eastAsia="方正小标宋简体"/>
          <w:spacing w:val="-30"/>
          <w:sz w:val="44"/>
          <w:szCs w:val="44"/>
        </w:rPr>
        <w:t>姚安县农村环境卫生长效管理机制建立完善考评细则</w:t>
      </w:r>
    </w:p>
    <w:p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　　　　</w:t>
      </w:r>
      <w:r>
        <w:rPr>
          <w:rFonts w:hint="eastAsia" w:eastAsia="方正仿宋简体"/>
          <w:sz w:val="32"/>
          <w:u w:val="single"/>
        </w:rPr>
        <w:t>　</w:t>
      </w:r>
      <w:r>
        <w:rPr>
          <w:rFonts w:hint="eastAsia" w:eastAsia="方正仿宋简体"/>
          <w:sz w:val="28"/>
          <w:u w:val="single"/>
        </w:rPr>
        <w:t>　  　</w:t>
      </w:r>
      <w:r>
        <w:rPr>
          <w:rFonts w:hint="eastAsia" w:eastAsia="方正仿宋简体"/>
          <w:sz w:val="28"/>
        </w:rPr>
        <w:t>村（盖章）　　　     考核时间：　　年  月　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2861"/>
        <w:gridCol w:w="3259"/>
        <w:gridCol w:w="1115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项目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评价内容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评分办法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  <w:kern w:val="0"/>
              </w:rPr>
            </w:pPr>
            <w:r>
              <w:rPr>
                <w:rFonts w:hint="eastAsia" w:eastAsia="方正黑体简体"/>
                <w:kern w:val="0"/>
              </w:rPr>
              <w:t>评价情</w:t>
            </w:r>
          </w:p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况登记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left="-57" w:right="-57"/>
              <w:jc w:val="center"/>
              <w:rPr>
                <w:rFonts w:hint="eastAsia" w:eastAsia="方正黑体简体"/>
              </w:rPr>
            </w:pPr>
            <w:r>
              <w:rPr>
                <w:rFonts w:hint="eastAsia" w:eastAsia="方正黑体简体"/>
                <w:kern w:val="0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保洁制度完善（30分）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健全并落实农户、商户、单位“门前三包”制度（10分）。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每缺一项制度扣3分。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建立村庄公共场所常态化保洁机制，聘请数量合适的保洁员，有必备的保洁工具（10分）。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每缺乏一项常态保洁机制扣2分，未按规定配备保洁人员、保洁工具，各扣3分。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明确划定村干部在公共场所的卫生监管责任区，并监督到位（10分）。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每发现一处公共场所未落实监管责任人，扣2分，扣完本项为止。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考评制</w:t>
            </w:r>
          </w:p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度建立</w:t>
            </w:r>
          </w:p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（30分）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建立村委会对组月度考核评比机制，定期开展月度考核，并兑现奖惩（10分）。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每缺少一个月未开展评比扣3分。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将卫生监管责任落实纳入村干部、驻村干部的绩效考核内容（10分）。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未纳入村干部、驻村干部绩效考核内容的，各扣3分。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积极开展“文明卫生户”评选活动（10分）。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每发现一个自然村未开展评选，扣1分，扣完本项为止。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村民自</w:t>
            </w:r>
          </w:p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治作用</w:t>
            </w:r>
          </w:p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发挥</w:t>
            </w:r>
          </w:p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（40分）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将村庄公共场所的环境卫生管理及保洁经费筹集纳入村规民约（5分）。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区域卫生未纳入村规民约，扣2.5分。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通过村民代表大会形式议定保洁经费筹集办法，由村民适当交纳保洁经费（30分）。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ind w:left="-57" w:right="-57"/>
              <w:jc w:val="left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先听汇报并核实相关筹资依据，全村委会有100％的自然村落实到位则记30分，每少5个百分点则扣5分，然后再随机抽查两个自然村，用以校正所报数据，看筹资办法和收款台账，每发现一个自然村未筹集保洁经费，扣5分，扣完本项为止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</w:rPr>
            </w:pPr>
            <w:r>
              <w:rPr>
                <w:rFonts w:hint="eastAsia" w:eastAsia="方正仿宋简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60" w:lineRule="exact"/>
              <w:ind w:right="-57"/>
              <w:jc w:val="left"/>
              <w:rPr>
                <w:rFonts w:hint="eastAsia" w:eastAsia="方正仿宋简体"/>
                <w:kern w:val="0"/>
              </w:rPr>
            </w:pPr>
            <w:r>
              <w:rPr>
                <w:rFonts w:hint="eastAsia" w:eastAsia="方正仿宋简体"/>
                <w:kern w:val="0"/>
              </w:rPr>
              <w:t>结合“积分制”“红黑牌”“爱心超市”“美丽庭院评选”等措施，将乡风文明、移风易俗等乡村治理内容纳入村规民约并执行（5分）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ind w:left="-57" w:right="-57"/>
              <w:jc w:val="left"/>
              <w:rPr>
                <w:rFonts w:hint="eastAsia" w:eastAsia="方正仿宋简体"/>
                <w:kern w:val="0"/>
              </w:rPr>
            </w:pPr>
            <w:r>
              <w:rPr>
                <w:rFonts w:hint="eastAsia" w:eastAsia="方正仿宋简体"/>
                <w:kern w:val="0"/>
              </w:rPr>
              <w:t>乡村治理内容未纳入村规民约扣2分、纳入未执行扣3分。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left="-57" w:right="-57"/>
              <w:jc w:val="center"/>
              <w:rPr>
                <w:rFonts w:hint="eastAsia" w:eastAsia="方正仿宋简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合计得分</w:t>
            </w:r>
          </w:p>
        </w:tc>
        <w:tc>
          <w:tcPr>
            <w:tcW w:w="7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0" w:lineRule="exact"/>
              <w:ind w:right="-57"/>
              <w:rPr>
                <w:rFonts w:hint="eastAsia" w:eastAsia="方正仿宋简体"/>
                <w:kern w:val="0"/>
              </w:rPr>
            </w:pPr>
          </w:p>
        </w:tc>
      </w:tr>
    </w:tbl>
    <w:p>
      <w:pPr>
        <w:ind w:firstLine="140" w:firstLineChars="50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组长（签名）：　　　　　　　　检查人员（签名）：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经典行楷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0B6F55"/>
    <w:rsid w:val="60446D37"/>
    <w:rsid w:val="69561D20"/>
    <w:rsid w:val="7B6A4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吴婷</cp:lastModifiedBy>
  <dcterms:modified xsi:type="dcterms:W3CDTF">2021-01-06T09:11:09Z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