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3C5F3">
      <w:pPr>
        <w:widowControl/>
        <w:shd w:val="clear" w:color="auto" w:fill="FFFFFF"/>
        <w:autoSpaceDE w:val="0"/>
        <w:spacing w:line="578" w:lineRule="exact"/>
        <w:ind w:firstLine="480"/>
        <w:jc w:val="center"/>
        <w:rPr>
          <w:rFonts w:hint="eastAsia" w:ascii="方正小标宋简体" w:hAnsi="方正小标宋简体"/>
          <w:kern w:val="0"/>
          <w:sz w:val="44"/>
          <w:szCs w:val="44"/>
        </w:rPr>
      </w:pPr>
      <w:bookmarkStart w:id="0" w:name="_GoBack"/>
      <w:bookmarkEnd w:id="0"/>
      <w:r>
        <w:rPr>
          <w:rFonts w:ascii="方正小标宋简体" w:hAnsi="方正小标宋简体"/>
          <w:kern w:val="0"/>
          <w:sz w:val="44"/>
          <w:szCs w:val="44"/>
        </w:rPr>
        <w:t>姚安县农村客运和出租汽车油价补贴政策调整实施方案</w:t>
      </w:r>
    </w:p>
    <w:p w14:paraId="41EDCA67">
      <w:pPr>
        <w:widowControl/>
        <w:shd w:val="clear" w:color="auto" w:fill="FFFFFF"/>
        <w:autoSpaceDE w:val="0"/>
        <w:spacing w:line="578" w:lineRule="exact"/>
        <w:ind w:firstLine="480"/>
        <w:jc w:val="left"/>
        <w:rPr>
          <w:rFonts w:eastAsia="方正仿宋简体"/>
          <w:kern w:val="0"/>
          <w:sz w:val="32"/>
          <w:szCs w:val="32"/>
        </w:rPr>
      </w:pPr>
      <w:r>
        <w:rPr>
          <w:rFonts w:eastAsia="方正仿宋简体"/>
          <w:kern w:val="0"/>
          <w:sz w:val="32"/>
          <w:szCs w:val="32"/>
        </w:rPr>
        <w:t xml:space="preserve"> </w:t>
      </w:r>
    </w:p>
    <w:p w14:paraId="5A7AA410">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为推动油价补贴政策调整工作实施，做好我县油价补贴发放工作，根据《财政部</w:t>
      </w:r>
      <w:r>
        <w:rPr>
          <w:rFonts w:eastAsia="方正仿宋简体"/>
          <w:kern w:val="0"/>
          <w:sz w:val="32"/>
          <w:szCs w:val="32"/>
        </w:rPr>
        <w:t xml:space="preserve"> </w:t>
      </w:r>
      <w:r>
        <w:rPr>
          <w:rFonts w:ascii="方正仿宋简体" w:hAnsi="方正仿宋简体" w:eastAsia="方正仿宋简体"/>
          <w:kern w:val="0"/>
          <w:sz w:val="32"/>
          <w:szCs w:val="32"/>
        </w:rPr>
        <w:t>工业和信息化部</w:t>
      </w:r>
      <w:r>
        <w:rPr>
          <w:rFonts w:eastAsia="方正仿宋简体"/>
          <w:kern w:val="0"/>
          <w:sz w:val="32"/>
          <w:szCs w:val="32"/>
        </w:rPr>
        <w:t xml:space="preserve"> </w:t>
      </w:r>
      <w:r>
        <w:rPr>
          <w:rFonts w:ascii="方正仿宋简体" w:hAnsi="方正仿宋简体" w:eastAsia="方正仿宋简体"/>
          <w:kern w:val="0"/>
          <w:sz w:val="32"/>
          <w:szCs w:val="32"/>
        </w:rPr>
        <w:t>交通运输部关于完善城市公交车成品油价格补助政策加快新能源汽车推广应用的通知》（财建〔</w:t>
      </w:r>
      <w:r>
        <w:rPr>
          <w:rFonts w:eastAsia="方正仿宋简体"/>
          <w:kern w:val="0"/>
          <w:sz w:val="32"/>
          <w:szCs w:val="32"/>
        </w:rPr>
        <w:t>2015</w:t>
      </w:r>
      <w:r>
        <w:rPr>
          <w:rFonts w:ascii="方正仿宋简体" w:hAnsi="方正仿宋简体" w:eastAsia="方正仿宋简体"/>
          <w:kern w:val="0"/>
          <w:sz w:val="32"/>
          <w:szCs w:val="32"/>
        </w:rPr>
        <w:t>〕</w:t>
      </w:r>
      <w:r>
        <w:rPr>
          <w:rFonts w:eastAsia="方正仿宋简体"/>
          <w:kern w:val="0"/>
          <w:sz w:val="32"/>
          <w:szCs w:val="32"/>
        </w:rPr>
        <w:t>159</w:t>
      </w:r>
      <w:r>
        <w:rPr>
          <w:rFonts w:ascii="方正仿宋简体" w:hAnsi="方正仿宋简体" w:eastAsia="方正仿宋简体"/>
          <w:kern w:val="0"/>
          <w:sz w:val="32"/>
          <w:szCs w:val="32"/>
        </w:rPr>
        <w:t>号）、《财政部 交通运输部 农业部 国家林业局关于调整农村客运出租车远洋渔业林业等行业油价补贴政策的通知》（财建〔</w:t>
      </w:r>
      <w:r>
        <w:rPr>
          <w:rFonts w:eastAsia="方正仿宋简体"/>
          <w:kern w:val="0"/>
          <w:sz w:val="32"/>
          <w:szCs w:val="32"/>
        </w:rPr>
        <w:t>2016</w:t>
      </w:r>
      <w:r>
        <w:rPr>
          <w:rFonts w:ascii="方正仿宋简体" w:hAnsi="方正仿宋简体" w:eastAsia="方正仿宋简体"/>
          <w:kern w:val="0"/>
          <w:sz w:val="32"/>
          <w:szCs w:val="32"/>
        </w:rPr>
        <w:t>〕</w:t>
      </w:r>
      <w:r>
        <w:rPr>
          <w:rFonts w:eastAsia="方正仿宋简体"/>
          <w:kern w:val="0"/>
          <w:sz w:val="32"/>
          <w:szCs w:val="32"/>
        </w:rPr>
        <w:t>133</w:t>
      </w:r>
      <w:r>
        <w:rPr>
          <w:rFonts w:ascii="方正仿宋简体" w:hAnsi="方正仿宋简体" w:eastAsia="方正仿宋简体"/>
          <w:kern w:val="0"/>
          <w:sz w:val="32"/>
          <w:szCs w:val="32"/>
        </w:rPr>
        <w:t>号）、《云南省财政厅 云南省交通运输厅关于印发〈云南省农村客运和出租汽车油价补贴政策调整实施方案〉的通知》（云财建〔</w:t>
      </w:r>
      <w:r>
        <w:rPr>
          <w:rFonts w:eastAsia="方正仿宋简体"/>
          <w:kern w:val="0"/>
          <w:sz w:val="32"/>
          <w:szCs w:val="32"/>
        </w:rPr>
        <w:t>2016</w:t>
      </w:r>
      <w:r>
        <w:rPr>
          <w:rFonts w:ascii="方正仿宋简体" w:hAnsi="方正仿宋简体" w:eastAsia="方正仿宋简体"/>
          <w:kern w:val="0"/>
          <w:sz w:val="32"/>
          <w:szCs w:val="32"/>
        </w:rPr>
        <w:t>〕</w:t>
      </w:r>
      <w:r>
        <w:rPr>
          <w:rFonts w:eastAsia="方正仿宋简体"/>
          <w:kern w:val="0"/>
          <w:sz w:val="32"/>
          <w:szCs w:val="32"/>
        </w:rPr>
        <w:t>249</w:t>
      </w:r>
      <w:r>
        <w:rPr>
          <w:rFonts w:ascii="方正仿宋简体" w:hAnsi="方正仿宋简体" w:eastAsia="方正仿宋简体"/>
          <w:kern w:val="0"/>
          <w:sz w:val="32"/>
          <w:szCs w:val="32"/>
        </w:rPr>
        <w:t xml:space="preserve">号）等文件要求，进一步促进城市公交、农村客运、出租车行业健康稳定发展，结合我县实际情况，制定本方案。 </w:t>
      </w:r>
    </w:p>
    <w:p w14:paraId="2DF4E111">
      <w:pPr>
        <w:widowControl/>
        <w:shd w:val="clear" w:color="auto" w:fill="FFFFFF"/>
        <w:autoSpaceDE w:val="0"/>
        <w:spacing w:line="578" w:lineRule="exact"/>
        <w:ind w:firstLine="480"/>
        <w:jc w:val="left"/>
        <w:rPr>
          <w:rFonts w:hint="eastAsia" w:ascii="方正黑体简体" w:hAnsi="方正黑体简体"/>
          <w:kern w:val="0"/>
          <w:sz w:val="32"/>
          <w:szCs w:val="32"/>
        </w:rPr>
      </w:pPr>
      <w:r>
        <w:rPr>
          <w:rFonts w:ascii="方正黑体简体" w:hAnsi="方正黑体简体"/>
          <w:kern w:val="0"/>
          <w:sz w:val="32"/>
          <w:szCs w:val="32"/>
        </w:rPr>
        <w:t xml:space="preserve">一、健全领导机构 </w:t>
      </w:r>
    </w:p>
    <w:p w14:paraId="266B0831">
      <w:pPr>
        <w:widowControl/>
        <w:shd w:val="clear" w:color="auto" w:fill="FFFFFF"/>
        <w:autoSpaceDE w:val="0"/>
        <w:spacing w:line="578" w:lineRule="exact"/>
        <w:ind w:firstLine="640" w:firstLineChars="200"/>
        <w:jc w:val="left"/>
        <w:rPr>
          <w:rFonts w:eastAsia="方正仿宋简体"/>
          <w:kern w:val="0"/>
          <w:sz w:val="32"/>
          <w:szCs w:val="32"/>
        </w:rPr>
      </w:pPr>
      <w:r>
        <w:rPr>
          <w:rFonts w:ascii="方正仿宋简体" w:hAnsi="方正仿宋简体" w:eastAsia="方正仿宋简体"/>
          <w:kern w:val="0"/>
          <w:sz w:val="32"/>
          <w:szCs w:val="32"/>
        </w:rPr>
        <w:t>为推动油价补贴政策调整工作落到实处，决定成立姚安县农村客运和出租汽车油价补贴政策调整工作领导小组，领导小组人员组成如下：</w:t>
      </w:r>
      <w:r>
        <w:rPr>
          <w:rFonts w:eastAsia="方正仿宋简体"/>
          <w:kern w:val="0"/>
          <w:sz w:val="32"/>
          <w:szCs w:val="32"/>
        </w:rPr>
        <w:t xml:space="preserve"> </w:t>
      </w:r>
    </w:p>
    <w:p w14:paraId="7326106C">
      <w:pPr>
        <w:autoSpaceDE w:val="0"/>
        <w:spacing w:line="578" w:lineRule="exact"/>
        <w:ind w:firstLine="640" w:firstLineChars="200"/>
        <w:rPr>
          <w:rFonts w:eastAsia="方正仿宋简体"/>
          <w:sz w:val="32"/>
          <w:szCs w:val="32"/>
        </w:rPr>
      </w:pPr>
      <w:r>
        <w:rPr>
          <w:rFonts w:ascii="方正仿宋简体" w:hAnsi="方正仿宋简体" w:eastAsia="方正仿宋简体"/>
          <w:sz w:val="32"/>
          <w:szCs w:val="32"/>
        </w:rPr>
        <w:t>组</w:t>
      </w:r>
      <w:r>
        <w:rPr>
          <w:rFonts w:eastAsia="方正仿宋简体"/>
          <w:sz w:val="32"/>
          <w:szCs w:val="32"/>
        </w:rPr>
        <w:t xml:space="preserve">  </w:t>
      </w:r>
      <w:r>
        <w:rPr>
          <w:rFonts w:ascii="方正仿宋简体" w:hAnsi="方正仿宋简体" w:eastAsia="方正仿宋简体"/>
          <w:sz w:val="32"/>
          <w:szCs w:val="32"/>
        </w:rPr>
        <w:t>长：马</w:t>
      </w:r>
      <w:r>
        <w:rPr>
          <w:rFonts w:eastAsia="方正仿宋简体"/>
          <w:sz w:val="32"/>
          <w:szCs w:val="32"/>
        </w:rPr>
        <w:t xml:space="preserve">  </w:t>
      </w:r>
      <w:r>
        <w:rPr>
          <w:rFonts w:ascii="方正仿宋简体" w:hAnsi="方正仿宋简体" w:eastAsia="方正仿宋简体"/>
          <w:sz w:val="32"/>
          <w:szCs w:val="32"/>
        </w:rPr>
        <w:t>驰</w:t>
      </w:r>
      <w:r>
        <w:rPr>
          <w:rFonts w:eastAsia="方正仿宋简体"/>
          <w:sz w:val="32"/>
          <w:szCs w:val="32"/>
        </w:rPr>
        <w:t xml:space="preserve">   </w:t>
      </w:r>
      <w:r>
        <w:rPr>
          <w:rFonts w:ascii="方正仿宋简体" w:hAnsi="方正仿宋简体" w:eastAsia="方正仿宋简体"/>
          <w:sz w:val="32"/>
          <w:szCs w:val="32"/>
        </w:rPr>
        <w:t>县交通运输局局长</w:t>
      </w:r>
    </w:p>
    <w:p w14:paraId="1650EA29">
      <w:pPr>
        <w:autoSpaceDE w:val="0"/>
        <w:spacing w:line="578" w:lineRule="exact"/>
        <w:ind w:firstLine="640" w:firstLineChars="200"/>
        <w:rPr>
          <w:rFonts w:eastAsia="方正仿宋简体"/>
          <w:sz w:val="32"/>
          <w:szCs w:val="32"/>
        </w:rPr>
      </w:pPr>
      <w:r>
        <w:rPr>
          <w:rFonts w:ascii="方正仿宋简体" w:hAnsi="方正仿宋简体" w:eastAsia="方正仿宋简体"/>
          <w:sz w:val="32"/>
          <w:szCs w:val="32"/>
        </w:rPr>
        <w:t>成</w:t>
      </w:r>
      <w:r>
        <w:rPr>
          <w:rFonts w:eastAsia="方正仿宋简体"/>
          <w:sz w:val="32"/>
          <w:szCs w:val="32"/>
        </w:rPr>
        <w:t xml:space="preserve">  </w:t>
      </w:r>
      <w:r>
        <w:rPr>
          <w:rFonts w:ascii="方正仿宋简体" w:hAnsi="方正仿宋简体" w:eastAsia="方正仿宋简体"/>
          <w:sz w:val="32"/>
          <w:szCs w:val="32"/>
        </w:rPr>
        <w:t>员：张立兵</w:t>
      </w:r>
      <w:r>
        <w:rPr>
          <w:rFonts w:eastAsia="方正仿宋简体"/>
          <w:sz w:val="32"/>
          <w:szCs w:val="32"/>
        </w:rPr>
        <w:t xml:space="preserve">   </w:t>
      </w:r>
      <w:r>
        <w:rPr>
          <w:rFonts w:ascii="方正仿宋简体" w:hAnsi="方正仿宋简体" w:eastAsia="方正仿宋简体"/>
          <w:sz w:val="32"/>
          <w:szCs w:val="32"/>
        </w:rPr>
        <w:t>县交通运输局副局长</w:t>
      </w:r>
    </w:p>
    <w:p w14:paraId="3933E22A">
      <w:pPr>
        <w:autoSpaceDE w:val="0"/>
        <w:spacing w:line="578" w:lineRule="exact"/>
        <w:ind w:firstLine="1920" w:firstLineChars="600"/>
        <w:rPr>
          <w:rFonts w:eastAsia="方正仿宋简体"/>
          <w:sz w:val="32"/>
          <w:szCs w:val="32"/>
        </w:rPr>
      </w:pPr>
      <w:r>
        <w:rPr>
          <w:rFonts w:ascii="方正仿宋简体" w:hAnsi="方正仿宋简体" w:eastAsia="方正仿宋简体"/>
          <w:sz w:val="32"/>
          <w:szCs w:val="32"/>
        </w:rPr>
        <w:t>王</w:t>
      </w:r>
      <w:r>
        <w:rPr>
          <w:rFonts w:eastAsia="方正仿宋简体"/>
          <w:sz w:val="32"/>
          <w:szCs w:val="32"/>
        </w:rPr>
        <w:t xml:space="preserve">  </w:t>
      </w:r>
      <w:r>
        <w:rPr>
          <w:rFonts w:ascii="方正仿宋简体" w:hAnsi="方正仿宋简体" w:eastAsia="方正仿宋简体"/>
          <w:sz w:val="32"/>
          <w:szCs w:val="32"/>
        </w:rPr>
        <w:t>菲</w:t>
      </w:r>
      <w:r>
        <w:rPr>
          <w:rFonts w:eastAsia="方正仿宋简体"/>
          <w:sz w:val="32"/>
          <w:szCs w:val="32"/>
        </w:rPr>
        <w:t xml:space="preserve">   </w:t>
      </w:r>
      <w:r>
        <w:rPr>
          <w:rFonts w:ascii="方正仿宋简体" w:hAnsi="方正仿宋简体" w:eastAsia="方正仿宋简体"/>
          <w:sz w:val="32"/>
          <w:szCs w:val="32"/>
        </w:rPr>
        <w:t>县交通运输局副局长</w:t>
      </w:r>
    </w:p>
    <w:p w14:paraId="167832BD">
      <w:pPr>
        <w:widowControl/>
        <w:shd w:val="clear" w:color="auto" w:fill="FFFFFF"/>
        <w:spacing w:line="558" w:lineRule="exact"/>
        <w:ind w:firstLine="1920" w:firstLineChars="600"/>
        <w:jc w:val="left"/>
        <w:rPr>
          <w:rFonts w:eastAsia="方正仿宋简体"/>
          <w:sz w:val="32"/>
          <w:szCs w:val="32"/>
        </w:rPr>
      </w:pPr>
      <w:r>
        <w:rPr>
          <w:rFonts w:ascii="方正仿宋简体" w:hAnsi="方正仿宋简体" w:eastAsia="方正仿宋简体"/>
          <w:sz w:val="32"/>
          <w:szCs w:val="32"/>
        </w:rPr>
        <w:t>陈鹏宇</w:t>
      </w:r>
      <w:r>
        <w:rPr>
          <w:rFonts w:eastAsia="方正仿宋简体"/>
          <w:sz w:val="32"/>
          <w:szCs w:val="32"/>
        </w:rPr>
        <w:t xml:space="preserve">   </w:t>
      </w:r>
      <w:r>
        <w:rPr>
          <w:rFonts w:ascii="方正仿宋简体" w:hAnsi="方正仿宋简体" w:eastAsia="方正仿宋简体"/>
          <w:kern w:val="0"/>
          <w:sz w:val="32"/>
          <w:szCs w:val="32"/>
        </w:rPr>
        <w:t>县交通运政管理所所长</w:t>
      </w:r>
    </w:p>
    <w:p w14:paraId="1C3F2918">
      <w:pPr>
        <w:autoSpaceDE w:val="0"/>
        <w:spacing w:line="578" w:lineRule="exact"/>
        <w:ind w:firstLine="1920" w:firstLineChars="600"/>
        <w:rPr>
          <w:rFonts w:eastAsia="方正仿宋简体"/>
          <w:kern w:val="0"/>
          <w:sz w:val="32"/>
          <w:szCs w:val="32"/>
        </w:rPr>
      </w:pPr>
      <w:r>
        <w:rPr>
          <w:rFonts w:ascii="方正仿宋简体" w:hAnsi="方正仿宋简体" w:eastAsia="方正仿宋简体"/>
          <w:sz w:val="32"/>
          <w:szCs w:val="32"/>
        </w:rPr>
        <w:t>杨翕策</w:t>
      </w:r>
      <w:r>
        <w:rPr>
          <w:rFonts w:eastAsia="方正仿宋简体"/>
          <w:sz w:val="32"/>
          <w:szCs w:val="32"/>
        </w:rPr>
        <w:t xml:space="preserve">   </w:t>
      </w:r>
      <w:r>
        <w:rPr>
          <w:rFonts w:ascii="方正仿宋简体" w:hAnsi="方正仿宋简体" w:eastAsia="方正仿宋简体"/>
          <w:sz w:val="32"/>
          <w:szCs w:val="32"/>
        </w:rPr>
        <w:t>县交通运输局城市公交管理股股长</w:t>
      </w:r>
    </w:p>
    <w:p w14:paraId="3E184C8B">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领导小组下设办公室在县交通运输局，杨翕策同志兼任公室主任，成员</w:t>
      </w:r>
      <w:r>
        <w:rPr>
          <w:rFonts w:ascii="方正仿宋简体" w:hAnsi="方正仿宋简体"/>
          <w:kern w:val="0"/>
          <w:sz w:val="32"/>
          <w:szCs w:val="32"/>
        </w:rPr>
        <w:t>由</w:t>
      </w:r>
      <w:r>
        <w:rPr>
          <w:rFonts w:ascii="方正仿宋简体" w:hAnsi="方正仿宋简体" w:eastAsia="方正仿宋简体"/>
          <w:kern w:val="0"/>
          <w:sz w:val="32"/>
          <w:szCs w:val="32"/>
        </w:rPr>
        <w:t>县交通运输局、县运政管理所具体工作人员和获得燃油补助资格的企业负责人组成，负责姚安县油价补贴政策调整实施的具体工作。</w:t>
      </w:r>
      <w:r>
        <w:rPr>
          <w:rFonts w:eastAsia="方正仿宋简体"/>
          <w:kern w:val="0"/>
          <w:sz w:val="32"/>
          <w:szCs w:val="32"/>
        </w:rPr>
        <w:t xml:space="preserve"> </w:t>
      </w:r>
    </w:p>
    <w:p w14:paraId="453D4DA2">
      <w:pPr>
        <w:widowControl/>
        <w:shd w:val="clear" w:color="auto" w:fill="FFFFFF"/>
        <w:autoSpaceDE w:val="0"/>
        <w:spacing w:line="578" w:lineRule="exact"/>
        <w:ind w:firstLine="640" w:firstLineChars="200"/>
        <w:jc w:val="left"/>
        <w:rPr>
          <w:rFonts w:hint="eastAsia" w:ascii="方正黑体简体" w:hAnsi="方正黑体简体"/>
          <w:kern w:val="0"/>
          <w:sz w:val="32"/>
          <w:szCs w:val="32"/>
        </w:rPr>
      </w:pPr>
      <w:r>
        <w:rPr>
          <w:rFonts w:ascii="方正黑体简体" w:hAnsi="方正黑体简体"/>
          <w:kern w:val="0"/>
          <w:sz w:val="32"/>
          <w:szCs w:val="32"/>
        </w:rPr>
        <w:t xml:space="preserve">二、基本原则 </w:t>
      </w:r>
    </w:p>
    <w:p w14:paraId="5BD81139">
      <w:pPr>
        <w:widowControl/>
        <w:shd w:val="clear" w:color="auto" w:fill="FFFFFF"/>
        <w:autoSpaceDE w:val="0"/>
        <w:spacing w:line="578" w:lineRule="exact"/>
        <w:ind w:firstLine="640" w:firstLineChars="200"/>
        <w:jc w:val="left"/>
        <w:rPr>
          <w:rFonts w:eastAsia="方正仿宋简体"/>
          <w:kern w:val="0"/>
          <w:sz w:val="32"/>
          <w:szCs w:val="32"/>
        </w:rPr>
      </w:pPr>
      <w:r>
        <w:rPr>
          <w:rFonts w:ascii="方正仿宋简体" w:hAnsi="方正仿宋简体" w:eastAsia="方正仿宋简体"/>
          <w:kern w:val="0"/>
          <w:sz w:val="32"/>
          <w:szCs w:val="32"/>
        </w:rPr>
        <w:t>油价补贴资金统筹用于全县农村客运、出租车、公交车等交通运输行业发展，努力推动供给侧结构性改革和绿色发展，按照</w:t>
      </w:r>
      <w:r>
        <w:rPr>
          <w:rFonts w:eastAsia="方正仿宋简体"/>
          <w:kern w:val="0"/>
          <w:sz w:val="32"/>
          <w:szCs w:val="32"/>
        </w:rPr>
        <w:t>“</w:t>
      </w:r>
      <w:r>
        <w:rPr>
          <w:rFonts w:ascii="方正仿宋简体" w:hAnsi="方正仿宋简体" w:eastAsia="方正仿宋简体"/>
          <w:kern w:val="0"/>
          <w:sz w:val="32"/>
          <w:szCs w:val="32"/>
        </w:rPr>
        <w:t>区别对待、分类实施、盘活存量、健全机制、明确责任、平稳推进</w:t>
      </w:r>
      <w:r>
        <w:rPr>
          <w:rFonts w:eastAsia="方正仿宋简体"/>
          <w:kern w:val="0"/>
          <w:sz w:val="32"/>
          <w:szCs w:val="32"/>
        </w:rPr>
        <w:t>”</w:t>
      </w:r>
      <w:r>
        <w:rPr>
          <w:rFonts w:ascii="方正仿宋简体" w:hAnsi="方正仿宋简体" w:eastAsia="方正仿宋简体"/>
          <w:kern w:val="0"/>
          <w:sz w:val="32"/>
          <w:szCs w:val="32"/>
        </w:rPr>
        <w:t xml:space="preserve">的原则，坚持资金定向使用，民生优先。通过油价补贴政策实行供给侧改革，将逐步实现相关支出与用油量及油价脱钩，在确保行业稳定的同时，建立支撑保障和激励机制，积极推进供给侧结构性改革，促进交通运输基本公共服务均等化，推动行业结构调整，促进行业节能减排战略实施，促进公共交通、农村客运、出租车等行业健康稳定发展。 </w:t>
      </w:r>
    </w:p>
    <w:p w14:paraId="0B199B97">
      <w:pPr>
        <w:widowControl/>
        <w:shd w:val="clear" w:color="auto" w:fill="FFFFFF"/>
        <w:autoSpaceDE w:val="0"/>
        <w:spacing w:line="578" w:lineRule="exact"/>
        <w:ind w:firstLine="640" w:firstLineChars="200"/>
        <w:jc w:val="left"/>
        <w:rPr>
          <w:rFonts w:hint="eastAsia" w:ascii="方正黑体简体" w:hAnsi="方正黑体简体"/>
          <w:kern w:val="0"/>
          <w:sz w:val="32"/>
          <w:szCs w:val="32"/>
        </w:rPr>
      </w:pPr>
      <w:r>
        <w:rPr>
          <w:rFonts w:ascii="方正黑体简体" w:hAnsi="方正黑体简体"/>
          <w:kern w:val="0"/>
          <w:sz w:val="32"/>
          <w:szCs w:val="32"/>
        </w:rPr>
        <w:t>三、费改税补助和涨价补助退坡后的剩余油价补贴资金补贴对象、补贴期限、分配原则、分配方法、申报及审核、补贴核发</w:t>
      </w:r>
    </w:p>
    <w:p w14:paraId="7072A833">
      <w:pPr>
        <w:widowControl/>
        <w:shd w:val="clear" w:color="auto" w:fill="FFFFFF"/>
        <w:autoSpaceDE w:val="0"/>
        <w:spacing w:line="578" w:lineRule="exact"/>
        <w:ind w:firstLine="640" w:firstLineChars="200"/>
        <w:jc w:val="left"/>
        <w:rPr>
          <w:rFonts w:hint="eastAsia" w:ascii="方正楷体简体" w:hAnsi="方正楷体简体"/>
          <w:kern w:val="0"/>
          <w:sz w:val="32"/>
          <w:szCs w:val="32"/>
        </w:rPr>
      </w:pPr>
      <w:r>
        <w:rPr>
          <w:rFonts w:ascii="方正楷体简体" w:hAnsi="方正楷体简体"/>
          <w:kern w:val="0"/>
          <w:sz w:val="32"/>
          <w:szCs w:val="32"/>
        </w:rPr>
        <w:t>（一）补贴对象</w:t>
      </w:r>
    </w:p>
    <w:p w14:paraId="79AB9D24">
      <w:pPr>
        <w:widowControl/>
        <w:shd w:val="clear" w:color="auto" w:fill="FFFFFF"/>
        <w:autoSpaceDE w:val="0"/>
        <w:spacing w:line="578" w:lineRule="exact"/>
        <w:ind w:firstLine="640" w:firstLineChars="200"/>
        <w:jc w:val="left"/>
        <w:rPr>
          <w:rFonts w:eastAsia="方正仿宋简体"/>
          <w:kern w:val="0"/>
          <w:sz w:val="32"/>
          <w:szCs w:val="32"/>
        </w:rPr>
      </w:pPr>
      <w:r>
        <w:rPr>
          <w:rFonts w:ascii="方正仿宋简体" w:hAnsi="方正仿宋简体" w:eastAsia="方正仿宋简体"/>
          <w:kern w:val="0"/>
          <w:sz w:val="32"/>
          <w:szCs w:val="32"/>
        </w:rPr>
        <w:t>取得姚安县合法经营资格的农村客运、巡游出租燃油车经营者。</w:t>
      </w:r>
      <w:r>
        <w:rPr>
          <w:rFonts w:eastAsia="方正仿宋简体"/>
          <w:kern w:val="0"/>
          <w:sz w:val="32"/>
          <w:szCs w:val="32"/>
        </w:rPr>
        <w:t xml:space="preserve"> </w:t>
      </w:r>
    </w:p>
    <w:p w14:paraId="47B86E94">
      <w:pPr>
        <w:widowControl/>
        <w:shd w:val="clear" w:color="auto" w:fill="FFFFFF"/>
        <w:autoSpaceDE w:val="0"/>
        <w:spacing w:line="578" w:lineRule="exact"/>
        <w:ind w:firstLine="640"/>
        <w:rPr>
          <w:rFonts w:hint="eastAsia" w:ascii="方正楷体简体" w:hAnsi="方正楷体简体"/>
          <w:kern w:val="0"/>
          <w:sz w:val="32"/>
          <w:szCs w:val="32"/>
        </w:rPr>
      </w:pPr>
      <w:r>
        <w:rPr>
          <w:rFonts w:ascii="方正楷体简体" w:hAnsi="方正楷体简体"/>
          <w:kern w:val="0"/>
          <w:sz w:val="32"/>
          <w:szCs w:val="32"/>
        </w:rPr>
        <w:t>（二）补贴期限</w:t>
      </w:r>
    </w:p>
    <w:p w14:paraId="09771164">
      <w:pPr>
        <w:widowControl/>
        <w:shd w:val="clear" w:color="auto" w:fill="FFFFFF"/>
        <w:autoSpaceDE w:val="0"/>
        <w:spacing w:line="578" w:lineRule="exact"/>
        <w:ind w:firstLine="640"/>
        <w:rPr>
          <w:rFonts w:eastAsia="方正仿宋简体"/>
          <w:kern w:val="0"/>
          <w:sz w:val="32"/>
          <w:szCs w:val="32"/>
        </w:rPr>
      </w:pPr>
      <w:r>
        <w:rPr>
          <w:rFonts w:ascii="方正仿宋简体" w:hAnsi="方正仿宋简体" w:eastAsia="方正仿宋简体"/>
          <w:kern w:val="0"/>
          <w:sz w:val="32"/>
          <w:szCs w:val="32"/>
        </w:rPr>
        <w:t>以年度为统计报告周期，期限为</w:t>
      </w:r>
      <w:r>
        <w:rPr>
          <w:rFonts w:eastAsia="方正仿宋简体"/>
          <w:kern w:val="0"/>
          <w:sz w:val="32"/>
          <w:szCs w:val="32"/>
        </w:rPr>
        <w:t>2018</w:t>
      </w:r>
      <w:r>
        <w:rPr>
          <w:rFonts w:ascii="方正仿宋简体" w:hAnsi="方正仿宋简体" w:eastAsia="方正仿宋简体"/>
          <w:kern w:val="0"/>
          <w:sz w:val="32"/>
          <w:szCs w:val="32"/>
        </w:rPr>
        <w:t>年、</w:t>
      </w:r>
      <w:r>
        <w:rPr>
          <w:rFonts w:eastAsia="方正仿宋简体"/>
          <w:kern w:val="0"/>
          <w:sz w:val="32"/>
          <w:szCs w:val="32"/>
        </w:rPr>
        <w:t>2019</w:t>
      </w:r>
      <w:r>
        <w:rPr>
          <w:rFonts w:ascii="方正仿宋简体" w:hAnsi="方正仿宋简体" w:eastAsia="方正仿宋简体"/>
          <w:kern w:val="0"/>
          <w:sz w:val="32"/>
          <w:szCs w:val="32"/>
        </w:rPr>
        <w:t>年，</w:t>
      </w:r>
      <w:r>
        <w:rPr>
          <w:rFonts w:eastAsia="方正仿宋简体"/>
          <w:kern w:val="0"/>
          <w:sz w:val="32"/>
          <w:szCs w:val="32"/>
        </w:rPr>
        <w:t>2020</w:t>
      </w:r>
      <w:r>
        <w:rPr>
          <w:rFonts w:ascii="方正仿宋简体" w:hAnsi="方正仿宋简体" w:eastAsia="方正仿宋简体"/>
          <w:kern w:val="0"/>
          <w:sz w:val="32"/>
          <w:szCs w:val="32"/>
        </w:rPr>
        <w:t>年以后根据国家相关政策另行确定。</w:t>
      </w:r>
    </w:p>
    <w:p w14:paraId="37E2D2D7">
      <w:pPr>
        <w:widowControl/>
        <w:shd w:val="clear" w:color="auto" w:fill="FFFFFF"/>
        <w:autoSpaceDE w:val="0"/>
        <w:spacing w:line="578" w:lineRule="exact"/>
        <w:ind w:firstLine="480"/>
        <w:jc w:val="left"/>
        <w:rPr>
          <w:rFonts w:hint="eastAsia" w:ascii="方正楷体简体" w:hAnsi="方正楷体简体"/>
          <w:kern w:val="0"/>
          <w:sz w:val="32"/>
          <w:szCs w:val="32"/>
        </w:rPr>
      </w:pPr>
      <w:r>
        <w:rPr>
          <w:rFonts w:ascii="方正楷体简体" w:hAnsi="方正楷体简体"/>
          <w:kern w:val="0"/>
          <w:sz w:val="32"/>
          <w:szCs w:val="32"/>
        </w:rPr>
        <w:t>（三）分配原则</w:t>
      </w:r>
    </w:p>
    <w:p w14:paraId="13BF4DB6">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分配本着下达补助资金全额分配，结合每张车年度耗油量占比兑付，体现多跑多得的原则。</w:t>
      </w:r>
    </w:p>
    <w:p w14:paraId="2D14FD29">
      <w:pPr>
        <w:widowControl/>
        <w:shd w:val="clear" w:color="auto" w:fill="FFFFFF"/>
        <w:autoSpaceDE w:val="0"/>
        <w:spacing w:line="578" w:lineRule="exact"/>
        <w:ind w:firstLine="480"/>
        <w:jc w:val="left"/>
        <w:rPr>
          <w:rFonts w:hint="eastAsia" w:ascii="方正楷体简体" w:hAnsi="方正楷体简体"/>
          <w:kern w:val="0"/>
          <w:sz w:val="32"/>
          <w:szCs w:val="32"/>
        </w:rPr>
      </w:pPr>
      <w:r>
        <w:rPr>
          <w:rFonts w:ascii="方正楷体简体" w:hAnsi="方正楷体简体"/>
          <w:kern w:val="0"/>
          <w:sz w:val="32"/>
          <w:szCs w:val="32"/>
        </w:rPr>
        <w:t>（四）分配办法</w:t>
      </w:r>
    </w:p>
    <w:p w14:paraId="1940D0A9">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本着公开、公平、公正的原则，为切实保障广大客运经营者的利益，确保分配公平、合理，分配依据每张车每年度用油量与应补贴同类型所有车用油量的占比进行分配。具体如下：</w:t>
      </w:r>
      <w:r>
        <w:rPr>
          <w:rFonts w:eastAsia="方正仿宋简体"/>
          <w:kern w:val="0"/>
          <w:sz w:val="32"/>
          <w:szCs w:val="32"/>
        </w:rPr>
        <w:t xml:space="preserve"> </w:t>
      </w:r>
    </w:p>
    <w:p w14:paraId="669190CD">
      <w:pPr>
        <w:widowControl/>
        <w:shd w:val="clear" w:color="auto" w:fill="FFFFFF"/>
        <w:autoSpaceDE w:val="0"/>
        <w:spacing w:line="578" w:lineRule="exact"/>
        <w:ind w:firstLine="640" w:firstLineChars="200"/>
        <w:jc w:val="left"/>
        <w:rPr>
          <w:rFonts w:eastAsia="方正仿宋简体"/>
          <w:kern w:val="0"/>
          <w:sz w:val="32"/>
          <w:szCs w:val="32"/>
        </w:rPr>
      </w:pPr>
      <w:r>
        <w:rPr>
          <w:rFonts w:eastAsia="方正仿宋简体"/>
          <w:kern w:val="0"/>
          <w:sz w:val="32"/>
          <w:szCs w:val="32"/>
        </w:rPr>
        <w:t>1</w:t>
      </w:r>
      <w:r>
        <w:rPr>
          <w:kern w:val="0"/>
          <w:sz w:val="32"/>
          <w:szCs w:val="32"/>
        </w:rPr>
        <w:t>.</w:t>
      </w:r>
      <w:r>
        <w:rPr>
          <w:rFonts w:ascii="方正仿宋简体" w:hAnsi="方正仿宋简体" w:eastAsia="方正仿宋简体"/>
          <w:kern w:val="0"/>
          <w:sz w:val="32"/>
          <w:szCs w:val="32"/>
        </w:rPr>
        <w:t>农村道路客运油价补贴资金分配。农村客运油价补贴</w:t>
      </w:r>
      <w:r>
        <w:rPr>
          <w:rFonts w:eastAsia="方正仿宋简体"/>
          <w:kern w:val="0"/>
          <w:sz w:val="32"/>
          <w:szCs w:val="32"/>
        </w:rPr>
        <w:t>(</w:t>
      </w:r>
      <w:r>
        <w:rPr>
          <w:rFonts w:ascii="方正仿宋简体" w:hAnsi="方正仿宋简体" w:eastAsia="方正仿宋简体"/>
          <w:kern w:val="0"/>
          <w:sz w:val="32"/>
          <w:szCs w:val="32"/>
        </w:rPr>
        <w:t>含涨价补助和费改税补助</w:t>
      </w:r>
      <w:r>
        <w:rPr>
          <w:rFonts w:eastAsia="方正仿宋简体"/>
          <w:kern w:val="0"/>
          <w:sz w:val="32"/>
          <w:szCs w:val="32"/>
        </w:rPr>
        <w:t>)</w:t>
      </w:r>
      <w:r>
        <w:rPr>
          <w:rFonts w:ascii="方正仿宋简体" w:hAnsi="方正仿宋简体" w:eastAsia="方正仿宋简体"/>
          <w:kern w:val="0"/>
          <w:sz w:val="32"/>
          <w:szCs w:val="32"/>
        </w:rPr>
        <w:t>以当年度财政安排农村客运油价改革财政补贴补助资金为总额，根据当年度每辆农村客运燃油车辆用油量占比进行分配。即：单辆农村客运燃油车当年度油价补助资金</w:t>
      </w:r>
      <w:r>
        <w:rPr>
          <w:rFonts w:eastAsia="方正仿宋简体"/>
          <w:kern w:val="0"/>
          <w:sz w:val="32"/>
          <w:szCs w:val="32"/>
        </w:rPr>
        <w:t>=</w:t>
      </w:r>
      <w:r>
        <w:rPr>
          <w:rFonts w:ascii="方正仿宋简体" w:hAnsi="方正仿宋简体" w:eastAsia="方正仿宋简体"/>
          <w:kern w:val="0"/>
          <w:sz w:val="32"/>
          <w:szCs w:val="32"/>
        </w:rPr>
        <w:t>（当年度财政安排农村客运油价改革财政补贴补助资金</w:t>
      </w:r>
      <w:r>
        <w:rPr>
          <w:rFonts w:eastAsia="方正仿宋简体"/>
          <w:kern w:val="0"/>
          <w:sz w:val="32"/>
          <w:szCs w:val="32"/>
        </w:rPr>
        <w:t>/</w:t>
      </w:r>
      <w:r>
        <w:rPr>
          <w:rFonts w:ascii="方正仿宋简体" w:hAnsi="方正仿宋简体" w:eastAsia="方正仿宋简体"/>
          <w:kern w:val="0"/>
          <w:sz w:val="32"/>
          <w:szCs w:val="32"/>
        </w:rPr>
        <w:t>所有农村客运燃油车当年度燃油总用油量）</w:t>
      </w:r>
      <w:r>
        <w:rPr>
          <w:rFonts w:eastAsia="方正仿宋简体"/>
          <w:kern w:val="0"/>
          <w:sz w:val="32"/>
          <w:szCs w:val="32"/>
        </w:rPr>
        <w:t>×</w:t>
      </w:r>
      <w:r>
        <w:rPr>
          <w:rFonts w:ascii="方正仿宋简体" w:hAnsi="方正仿宋简体" w:eastAsia="方正仿宋简体"/>
          <w:kern w:val="0"/>
          <w:sz w:val="32"/>
          <w:szCs w:val="32"/>
        </w:rPr>
        <w:t xml:space="preserve">单辆农村客运燃油车当年度燃油用油量。 </w:t>
      </w:r>
    </w:p>
    <w:p w14:paraId="796CE528">
      <w:pPr>
        <w:widowControl/>
        <w:shd w:val="clear" w:color="auto" w:fill="FFFFFF"/>
        <w:autoSpaceDE w:val="0"/>
        <w:spacing w:line="578" w:lineRule="exact"/>
        <w:ind w:firstLine="480"/>
        <w:jc w:val="left"/>
        <w:rPr>
          <w:rFonts w:eastAsia="方正仿宋简体"/>
          <w:kern w:val="0"/>
          <w:sz w:val="32"/>
          <w:szCs w:val="32"/>
        </w:rPr>
      </w:pPr>
      <w:r>
        <w:rPr>
          <w:rFonts w:eastAsia="方正仿宋简体"/>
          <w:kern w:val="0"/>
          <w:sz w:val="32"/>
          <w:szCs w:val="32"/>
        </w:rPr>
        <w:t>2</w:t>
      </w:r>
      <w:r>
        <w:rPr>
          <w:kern w:val="0"/>
          <w:sz w:val="32"/>
          <w:szCs w:val="32"/>
        </w:rPr>
        <w:t>.</w:t>
      </w:r>
      <w:r>
        <w:rPr>
          <w:rFonts w:ascii="方正仿宋简体" w:hAnsi="方正仿宋简体" w:eastAsia="方正仿宋简体"/>
          <w:kern w:val="0"/>
          <w:sz w:val="32"/>
          <w:szCs w:val="32"/>
        </w:rPr>
        <w:t>巡游出租车油价补贴资金分配。巡游出租车油价补贴</w:t>
      </w:r>
      <w:r>
        <w:rPr>
          <w:rFonts w:ascii="方正仿宋简体" w:hAnsi="方正仿宋简体"/>
          <w:kern w:val="0"/>
          <w:sz w:val="32"/>
          <w:szCs w:val="32"/>
        </w:rPr>
        <w:t>（</w:t>
      </w:r>
      <w:r>
        <w:rPr>
          <w:rFonts w:ascii="方正仿宋简体" w:hAnsi="方正仿宋简体" w:eastAsia="方正仿宋简体"/>
          <w:kern w:val="0"/>
          <w:sz w:val="32"/>
          <w:szCs w:val="32"/>
        </w:rPr>
        <w:t>含涨价补助和费改税补助</w:t>
      </w:r>
      <w:r>
        <w:rPr>
          <w:rFonts w:ascii="方正仿宋简体" w:hAnsi="方正仿宋简体"/>
          <w:kern w:val="0"/>
          <w:sz w:val="32"/>
          <w:szCs w:val="32"/>
        </w:rPr>
        <w:t>）</w:t>
      </w:r>
      <w:r>
        <w:rPr>
          <w:rFonts w:ascii="方正仿宋简体" w:hAnsi="方正仿宋简体" w:eastAsia="方正仿宋简体"/>
          <w:kern w:val="0"/>
          <w:sz w:val="32"/>
          <w:szCs w:val="32"/>
        </w:rPr>
        <w:t>以当年度财政安排城市出租车油价改革财政补贴补助资金为总额，根据当年度每辆巡游出租车用油量占比进行分配。即：单辆巡游出租燃油车当年度油价补助资金</w:t>
      </w:r>
      <w:r>
        <w:rPr>
          <w:rFonts w:eastAsia="方正仿宋简体"/>
          <w:kern w:val="0"/>
          <w:sz w:val="32"/>
          <w:szCs w:val="32"/>
        </w:rPr>
        <w:t>=</w:t>
      </w:r>
      <w:r>
        <w:rPr>
          <w:rFonts w:ascii="方正仿宋简体" w:hAnsi="方正仿宋简体" w:eastAsia="方正仿宋简体"/>
          <w:kern w:val="0"/>
          <w:sz w:val="32"/>
          <w:szCs w:val="32"/>
        </w:rPr>
        <w:t>（当年度财政安排城市出租车油价改革财政补贴补助资金</w:t>
      </w:r>
      <w:r>
        <w:rPr>
          <w:rFonts w:eastAsia="方正仿宋简体"/>
          <w:kern w:val="0"/>
          <w:sz w:val="32"/>
          <w:szCs w:val="32"/>
        </w:rPr>
        <w:t>/</w:t>
      </w:r>
      <w:r>
        <w:rPr>
          <w:rFonts w:ascii="方正仿宋简体" w:hAnsi="方正仿宋简体" w:eastAsia="方正仿宋简体"/>
          <w:kern w:val="0"/>
          <w:sz w:val="32"/>
          <w:szCs w:val="32"/>
        </w:rPr>
        <w:t>所有巡游出租燃油车当年度燃油总用油量）</w:t>
      </w:r>
      <w:r>
        <w:rPr>
          <w:rFonts w:eastAsia="方正仿宋简体"/>
          <w:kern w:val="0"/>
          <w:sz w:val="32"/>
          <w:szCs w:val="32"/>
        </w:rPr>
        <w:t>×</w:t>
      </w:r>
      <w:r>
        <w:rPr>
          <w:rFonts w:ascii="方正仿宋简体" w:hAnsi="方正仿宋简体" w:eastAsia="方正仿宋简体"/>
          <w:kern w:val="0"/>
          <w:sz w:val="32"/>
          <w:szCs w:val="32"/>
        </w:rPr>
        <w:t xml:space="preserve">单辆巡游出租燃油车当年度燃油用油量。 </w:t>
      </w:r>
    </w:p>
    <w:p w14:paraId="61A023D1">
      <w:pPr>
        <w:widowControl/>
        <w:shd w:val="clear" w:color="auto" w:fill="FFFFFF"/>
        <w:autoSpaceDE w:val="0"/>
        <w:spacing w:line="578" w:lineRule="exact"/>
        <w:ind w:firstLine="480"/>
        <w:jc w:val="left"/>
        <w:rPr>
          <w:rFonts w:hint="eastAsia" w:ascii="方正楷体简体" w:hAnsi="方正楷体简体"/>
          <w:kern w:val="0"/>
          <w:sz w:val="32"/>
          <w:szCs w:val="32"/>
        </w:rPr>
      </w:pPr>
      <w:r>
        <w:rPr>
          <w:rFonts w:ascii="方正楷体简体" w:hAnsi="方正楷体简体"/>
          <w:kern w:val="0"/>
          <w:sz w:val="32"/>
          <w:szCs w:val="32"/>
        </w:rPr>
        <w:t xml:space="preserve">（五）申报及审核 </w:t>
      </w:r>
    </w:p>
    <w:p w14:paraId="578B0588">
      <w:pPr>
        <w:widowControl/>
        <w:shd w:val="clear" w:color="auto" w:fill="FFFFFF"/>
        <w:autoSpaceDE w:val="0"/>
        <w:spacing w:line="578" w:lineRule="exact"/>
        <w:ind w:firstLine="640" w:firstLineChars="200"/>
        <w:jc w:val="left"/>
        <w:rPr>
          <w:rFonts w:eastAsia="方正仿宋简体"/>
          <w:kern w:val="0"/>
          <w:sz w:val="32"/>
          <w:szCs w:val="32"/>
        </w:rPr>
      </w:pPr>
      <w:r>
        <w:rPr>
          <w:rFonts w:eastAsia="方正仿宋简体"/>
          <w:kern w:val="0"/>
          <w:sz w:val="32"/>
          <w:szCs w:val="32"/>
        </w:rPr>
        <w:t>1</w:t>
      </w:r>
      <w:r>
        <w:rPr>
          <w:kern w:val="0"/>
          <w:sz w:val="32"/>
          <w:szCs w:val="32"/>
        </w:rPr>
        <w:t>.</w:t>
      </w:r>
      <w:r>
        <w:rPr>
          <w:rFonts w:ascii="方正仿宋简体" w:hAnsi="方正仿宋简体" w:eastAsia="方正仿宋简体"/>
          <w:kern w:val="0"/>
          <w:sz w:val="32"/>
          <w:szCs w:val="32"/>
        </w:rPr>
        <w:t>客运经营企业作为申报主体，要建立车辆管理档案和基础</w:t>
      </w:r>
      <w:r>
        <w:rPr>
          <w:rFonts w:hint="eastAsia" w:ascii="方正仿宋简体" w:hAnsi="方正仿宋简体" w:eastAsia="方正仿宋简体"/>
          <w:kern w:val="0"/>
          <w:sz w:val="32"/>
          <w:szCs w:val="32"/>
          <w:lang w:eastAsia="zh-CN"/>
        </w:rPr>
        <w:t>台账</w:t>
      </w:r>
      <w:r>
        <w:rPr>
          <w:rFonts w:ascii="方正仿宋简体" w:hAnsi="方正仿宋简体" w:eastAsia="方正仿宋简体"/>
          <w:kern w:val="0"/>
          <w:sz w:val="32"/>
          <w:szCs w:val="32"/>
        </w:rPr>
        <w:t>，对上报的各类基础信息与运营信息的真实性和准确性负责，承担法律责任。每年</w:t>
      </w:r>
      <w:r>
        <w:rPr>
          <w:rFonts w:eastAsia="方正仿宋简体"/>
          <w:kern w:val="0"/>
          <w:sz w:val="32"/>
          <w:szCs w:val="32"/>
        </w:rPr>
        <w:t>3</w:t>
      </w:r>
      <w:r>
        <w:rPr>
          <w:rFonts w:ascii="方正仿宋简体" w:hAnsi="方正仿宋简体" w:eastAsia="方正仿宋简体"/>
          <w:kern w:val="0"/>
          <w:sz w:val="32"/>
          <w:szCs w:val="32"/>
        </w:rPr>
        <w:t>月</w:t>
      </w:r>
      <w:r>
        <w:rPr>
          <w:rFonts w:eastAsia="方正仿宋简体"/>
          <w:kern w:val="0"/>
          <w:sz w:val="32"/>
          <w:szCs w:val="32"/>
        </w:rPr>
        <w:t>1</w:t>
      </w:r>
      <w:r>
        <w:rPr>
          <w:rFonts w:ascii="方正仿宋简体" w:hAnsi="方正仿宋简体" w:eastAsia="方正仿宋简体"/>
          <w:kern w:val="0"/>
          <w:sz w:val="32"/>
          <w:szCs w:val="32"/>
        </w:rPr>
        <w:t>日前，客运经营企业完成运营车辆信息（营运车辆、营运天数、营运里程、耗油量、车辆变更）申报工作，经核实并公示无异议后，上报县交通运政管理所。</w:t>
      </w:r>
    </w:p>
    <w:p w14:paraId="0B600EDF">
      <w:pPr>
        <w:widowControl/>
        <w:shd w:val="clear" w:color="auto" w:fill="FFFFFF"/>
        <w:autoSpaceDE w:val="0"/>
        <w:spacing w:line="578" w:lineRule="exact"/>
        <w:ind w:firstLine="480"/>
        <w:jc w:val="left"/>
        <w:rPr>
          <w:rFonts w:eastAsia="方正仿宋简体"/>
          <w:kern w:val="0"/>
          <w:sz w:val="32"/>
          <w:szCs w:val="32"/>
        </w:rPr>
      </w:pPr>
      <w:r>
        <w:rPr>
          <w:rFonts w:eastAsia="方正仿宋简体"/>
          <w:kern w:val="0"/>
          <w:sz w:val="32"/>
          <w:szCs w:val="32"/>
        </w:rPr>
        <w:t>2</w:t>
      </w:r>
      <w:r>
        <w:rPr>
          <w:kern w:val="0"/>
          <w:sz w:val="32"/>
          <w:szCs w:val="32"/>
        </w:rPr>
        <w:t>.</w:t>
      </w:r>
      <w:r>
        <w:rPr>
          <w:rFonts w:ascii="方正仿宋简体" w:hAnsi="方正仿宋简体" w:eastAsia="方正仿宋简体"/>
          <w:kern w:val="0"/>
          <w:sz w:val="32"/>
          <w:szCs w:val="32"/>
        </w:rPr>
        <w:t>县交通运政管理所于每年</w:t>
      </w:r>
      <w:r>
        <w:rPr>
          <w:rFonts w:eastAsia="方正仿宋简体"/>
          <w:kern w:val="0"/>
          <w:sz w:val="32"/>
          <w:szCs w:val="32"/>
        </w:rPr>
        <w:t>3</w:t>
      </w:r>
      <w:r>
        <w:rPr>
          <w:rFonts w:ascii="方正仿宋简体" w:hAnsi="方正仿宋简体" w:eastAsia="方正仿宋简体"/>
          <w:kern w:val="0"/>
          <w:sz w:val="32"/>
          <w:szCs w:val="32"/>
        </w:rPr>
        <w:t>月</w:t>
      </w:r>
      <w:r>
        <w:rPr>
          <w:rFonts w:eastAsia="方正仿宋简体"/>
          <w:kern w:val="0"/>
          <w:sz w:val="32"/>
          <w:szCs w:val="32"/>
        </w:rPr>
        <w:t>25</w:t>
      </w:r>
      <w:r>
        <w:rPr>
          <w:rFonts w:ascii="方正仿宋简体" w:hAnsi="方正仿宋简体" w:eastAsia="方正仿宋简体"/>
          <w:kern w:val="0"/>
          <w:sz w:val="32"/>
          <w:szCs w:val="32"/>
        </w:rPr>
        <w:t>日前对客运经营企业上报的运营车辆信息进行核查，保障补助对象符合规定，申报信息准确。核实后将运营车辆信息进行公示，做到公开透明，广泛接受社会监督。经核实并公示无异议后，将汇总数据及有关材料上报县交通运输局。</w:t>
      </w:r>
    </w:p>
    <w:p w14:paraId="7F273A07">
      <w:pPr>
        <w:widowControl/>
        <w:shd w:val="clear" w:color="auto" w:fill="FFFFFF"/>
        <w:autoSpaceDE w:val="0"/>
        <w:spacing w:line="578" w:lineRule="exact"/>
        <w:ind w:firstLine="480"/>
        <w:jc w:val="left"/>
        <w:rPr>
          <w:rFonts w:eastAsia="方正仿宋简体"/>
          <w:kern w:val="0"/>
          <w:sz w:val="32"/>
          <w:szCs w:val="32"/>
        </w:rPr>
      </w:pPr>
      <w:r>
        <w:rPr>
          <w:rFonts w:eastAsia="方正仿宋简体"/>
          <w:kern w:val="0"/>
          <w:sz w:val="32"/>
          <w:szCs w:val="32"/>
        </w:rPr>
        <w:t>3</w:t>
      </w:r>
      <w:r>
        <w:rPr>
          <w:kern w:val="0"/>
          <w:sz w:val="32"/>
          <w:szCs w:val="32"/>
        </w:rPr>
        <w:t>.</w:t>
      </w:r>
      <w:r>
        <w:rPr>
          <w:rFonts w:ascii="方正仿宋简体" w:hAnsi="方正仿宋简体" w:eastAsia="方正仿宋简体"/>
          <w:kern w:val="0"/>
          <w:sz w:val="32"/>
          <w:szCs w:val="32"/>
        </w:rPr>
        <w:t>县财政局将燃油补贴拨付至县交通运输局后，县交通运输局、县交通运政管理所根据核实的车辆信息计算出每辆车的燃油补贴金额。县油价补贴政策调整工作领导小组对上报的车辆信息及相关证明材料，组织审核和重点抽查，提出审查意见。</w:t>
      </w:r>
      <w:r>
        <w:rPr>
          <w:rFonts w:eastAsia="方正仿宋简体"/>
          <w:kern w:val="0"/>
          <w:sz w:val="32"/>
          <w:szCs w:val="32"/>
        </w:rPr>
        <w:t xml:space="preserve"> </w:t>
      </w:r>
    </w:p>
    <w:p w14:paraId="1EEA2784">
      <w:pPr>
        <w:widowControl/>
        <w:shd w:val="clear" w:color="auto" w:fill="FFFFFF"/>
        <w:autoSpaceDE w:val="0"/>
        <w:spacing w:line="578" w:lineRule="exact"/>
        <w:ind w:firstLine="640" w:firstLineChars="200"/>
        <w:jc w:val="left"/>
        <w:rPr>
          <w:rFonts w:eastAsia="方正仿宋简体"/>
          <w:kern w:val="0"/>
          <w:sz w:val="32"/>
          <w:szCs w:val="32"/>
        </w:rPr>
      </w:pPr>
      <w:r>
        <w:rPr>
          <w:rFonts w:ascii="方正楷体简体" w:hAnsi="方正楷体简体"/>
          <w:kern w:val="0"/>
          <w:sz w:val="32"/>
          <w:szCs w:val="32"/>
        </w:rPr>
        <w:t>（六）补贴核发</w:t>
      </w:r>
      <w:r>
        <w:rPr>
          <w:rFonts w:eastAsia="方正仿宋简体"/>
          <w:kern w:val="0"/>
          <w:sz w:val="32"/>
          <w:szCs w:val="32"/>
        </w:rPr>
        <w:t xml:space="preserve"> </w:t>
      </w:r>
    </w:p>
    <w:p w14:paraId="17FAA7EE">
      <w:pPr>
        <w:widowControl/>
        <w:shd w:val="clear" w:color="auto" w:fill="FFFFFF"/>
        <w:autoSpaceDE w:val="0"/>
        <w:spacing w:line="578" w:lineRule="exact"/>
        <w:ind w:firstLine="640" w:firstLineChars="200"/>
        <w:jc w:val="left"/>
        <w:rPr>
          <w:rFonts w:eastAsia="方正仿宋简体"/>
          <w:kern w:val="0"/>
          <w:sz w:val="32"/>
          <w:szCs w:val="32"/>
        </w:rPr>
      </w:pPr>
      <w:r>
        <w:rPr>
          <w:rFonts w:ascii="方正仿宋简体" w:hAnsi="方正仿宋简体" w:eastAsia="方正仿宋简体"/>
          <w:kern w:val="0"/>
          <w:sz w:val="32"/>
          <w:szCs w:val="32"/>
        </w:rPr>
        <w:t>县油价补贴政策调整工作领导小组审核通过后，由县交通运政管理所和客运企业将专项补助资金汇总和明细进行公示（公示期为</w:t>
      </w:r>
      <w:r>
        <w:rPr>
          <w:rFonts w:eastAsia="方正仿宋简体"/>
          <w:kern w:val="0"/>
          <w:sz w:val="32"/>
          <w:szCs w:val="32"/>
        </w:rPr>
        <w:t>7</w:t>
      </w:r>
      <w:r>
        <w:rPr>
          <w:rFonts w:ascii="方正仿宋简体" w:hAnsi="方正仿宋简体" w:eastAsia="方正仿宋简体"/>
          <w:kern w:val="0"/>
          <w:sz w:val="32"/>
          <w:szCs w:val="32"/>
        </w:rPr>
        <w:t>天），公示无异议后，企业提供兑付承诺书和公示证明材料，向县交通运输局书面申请划拨专项补助资金，县交通运输局将专项补助资金兑付企业，企业以银行转账或现金发放的方式将燃油补助专项资金足额兑付给经营者，期间县交通运输局和县运政管理所派工作人员对兑付过程进行监督，确保将补贴资金落实到补贴对象手中，绝不允许出现截留、挪用和虚报冒领补贴资金等违纪违法行为。企业兑付完成后将兑付名册交县交通运输局。</w:t>
      </w:r>
    </w:p>
    <w:p w14:paraId="0609190D">
      <w:pPr>
        <w:widowControl/>
        <w:shd w:val="clear" w:color="auto" w:fill="FFFFFF"/>
        <w:autoSpaceDE w:val="0"/>
        <w:spacing w:line="578" w:lineRule="exact"/>
        <w:ind w:firstLine="640" w:firstLineChars="200"/>
        <w:jc w:val="left"/>
        <w:rPr>
          <w:rFonts w:hint="eastAsia" w:ascii="方正黑体简体" w:hAnsi="方正黑体简体"/>
          <w:kern w:val="0"/>
          <w:sz w:val="32"/>
          <w:szCs w:val="32"/>
        </w:rPr>
      </w:pPr>
      <w:r>
        <w:rPr>
          <w:rFonts w:ascii="方正黑体简体" w:hAnsi="方正黑体简体"/>
          <w:kern w:val="0"/>
          <w:sz w:val="32"/>
          <w:szCs w:val="32"/>
        </w:rPr>
        <w:t>四、农村客运和出租车行业油价财政补贴退坡资金补贴对象、补贴期限、补贴方向、申报方法、资金使用及公示</w:t>
      </w:r>
    </w:p>
    <w:p w14:paraId="2612B50E">
      <w:pPr>
        <w:pStyle w:val="4"/>
        <w:widowControl/>
        <w:shd w:val="clear" w:color="auto" w:fill="FFFFFF"/>
        <w:autoSpaceDE w:val="0"/>
        <w:spacing w:line="578" w:lineRule="exact"/>
        <w:ind w:left="851" w:firstLine="640"/>
        <w:jc w:val="left"/>
        <w:rPr>
          <w:rFonts w:hint="eastAsia" w:ascii="方正楷体简体" w:hAnsi="方正楷体简体"/>
          <w:kern w:val="0"/>
          <w:sz w:val="32"/>
          <w:szCs w:val="32"/>
        </w:rPr>
      </w:pPr>
      <w:r>
        <w:rPr>
          <w:rFonts w:ascii="方正楷体简体" w:hAnsi="方正楷体简体"/>
          <w:kern w:val="0"/>
          <w:sz w:val="32"/>
          <w:szCs w:val="32"/>
        </w:rPr>
        <w:t>（一）补贴对象</w:t>
      </w:r>
    </w:p>
    <w:p w14:paraId="36B8AFCE">
      <w:pPr>
        <w:widowControl/>
        <w:shd w:val="clear" w:color="auto" w:fill="FFFFFF"/>
        <w:autoSpaceDE w:val="0"/>
        <w:spacing w:line="578" w:lineRule="exact"/>
        <w:ind w:firstLine="640" w:firstLineChars="200"/>
        <w:jc w:val="left"/>
        <w:rPr>
          <w:rFonts w:eastAsia="方正仿宋简体"/>
          <w:kern w:val="0"/>
          <w:sz w:val="32"/>
          <w:szCs w:val="32"/>
        </w:rPr>
      </w:pPr>
      <w:r>
        <w:rPr>
          <w:rFonts w:ascii="方正仿宋简体" w:hAnsi="方正仿宋简体" w:eastAsia="方正仿宋简体"/>
          <w:kern w:val="0"/>
          <w:sz w:val="32"/>
          <w:szCs w:val="32"/>
        </w:rPr>
        <w:t>取得姚安县合法经营资格的农村客运、巡游出租、城乡公交、城市公交企业。</w:t>
      </w:r>
    </w:p>
    <w:p w14:paraId="663D43E1">
      <w:pPr>
        <w:pStyle w:val="4"/>
        <w:widowControl/>
        <w:shd w:val="clear" w:color="auto" w:fill="FFFFFF"/>
        <w:autoSpaceDE w:val="0"/>
        <w:spacing w:line="578" w:lineRule="exact"/>
        <w:ind w:left="851" w:firstLine="640"/>
        <w:jc w:val="left"/>
        <w:rPr>
          <w:rFonts w:hint="eastAsia" w:ascii="方正楷体简体" w:hAnsi="方正楷体简体"/>
          <w:kern w:val="0"/>
          <w:sz w:val="32"/>
          <w:szCs w:val="32"/>
        </w:rPr>
      </w:pPr>
      <w:r>
        <w:rPr>
          <w:rFonts w:ascii="方正楷体简体" w:hAnsi="方正楷体简体"/>
          <w:kern w:val="0"/>
          <w:sz w:val="32"/>
          <w:szCs w:val="32"/>
        </w:rPr>
        <w:t xml:space="preserve">（二）补贴期限 </w:t>
      </w:r>
    </w:p>
    <w:p w14:paraId="57620AF8">
      <w:pPr>
        <w:widowControl/>
        <w:shd w:val="clear" w:color="auto" w:fill="FFFFFF"/>
        <w:autoSpaceDE w:val="0"/>
        <w:spacing w:line="578" w:lineRule="exact"/>
        <w:ind w:firstLine="640"/>
        <w:rPr>
          <w:rFonts w:eastAsia="方正仿宋简体"/>
          <w:kern w:val="0"/>
          <w:sz w:val="32"/>
          <w:szCs w:val="32"/>
        </w:rPr>
      </w:pPr>
      <w:r>
        <w:rPr>
          <w:rFonts w:eastAsia="方正仿宋简体"/>
          <w:kern w:val="0"/>
          <w:sz w:val="32"/>
          <w:szCs w:val="32"/>
        </w:rPr>
        <w:t>2018</w:t>
      </w:r>
      <w:r>
        <w:rPr>
          <w:rFonts w:ascii="方正仿宋简体" w:hAnsi="方正仿宋简体" w:eastAsia="方正仿宋简体"/>
          <w:kern w:val="0"/>
          <w:sz w:val="32"/>
          <w:szCs w:val="32"/>
        </w:rPr>
        <w:t>年度、</w:t>
      </w:r>
      <w:r>
        <w:rPr>
          <w:rFonts w:eastAsia="方正仿宋简体"/>
          <w:kern w:val="0"/>
          <w:sz w:val="32"/>
          <w:szCs w:val="32"/>
        </w:rPr>
        <w:t>2019</w:t>
      </w:r>
      <w:r>
        <w:rPr>
          <w:rFonts w:ascii="方正仿宋简体" w:hAnsi="方正仿宋简体" w:eastAsia="方正仿宋简体"/>
          <w:kern w:val="0"/>
          <w:sz w:val="32"/>
          <w:szCs w:val="32"/>
        </w:rPr>
        <w:t>年度全县农村客运、出租车客运油价补贴退坡资金，</w:t>
      </w:r>
      <w:r>
        <w:rPr>
          <w:rFonts w:eastAsia="方正仿宋简体"/>
          <w:kern w:val="0"/>
          <w:sz w:val="32"/>
          <w:szCs w:val="32"/>
        </w:rPr>
        <w:t>2020</w:t>
      </w:r>
      <w:r>
        <w:rPr>
          <w:rFonts w:ascii="方正仿宋简体" w:hAnsi="方正仿宋简体" w:eastAsia="方正仿宋简体"/>
          <w:kern w:val="0"/>
          <w:sz w:val="32"/>
          <w:szCs w:val="32"/>
        </w:rPr>
        <w:t>年以后根据国家相关政策另行确定。</w:t>
      </w:r>
    </w:p>
    <w:p w14:paraId="674BAC13">
      <w:pPr>
        <w:pStyle w:val="4"/>
        <w:widowControl/>
        <w:shd w:val="clear" w:color="auto" w:fill="FFFFFF"/>
        <w:autoSpaceDE w:val="0"/>
        <w:spacing w:line="578" w:lineRule="exact"/>
        <w:ind w:left="851" w:firstLine="640"/>
        <w:rPr>
          <w:rFonts w:ascii="Times New Roman" w:hAnsi="Times New Roman" w:eastAsia="方正仿宋简体" w:cs="Times New Roman"/>
          <w:kern w:val="0"/>
          <w:sz w:val="32"/>
          <w:szCs w:val="32"/>
        </w:rPr>
      </w:pPr>
      <w:r>
        <w:rPr>
          <w:rFonts w:ascii="方正楷体简体" w:hAnsi="方正楷体简体"/>
          <w:kern w:val="0"/>
          <w:sz w:val="32"/>
          <w:szCs w:val="32"/>
        </w:rPr>
        <w:t>（三）补贴方向</w:t>
      </w:r>
    </w:p>
    <w:p w14:paraId="5D1548E4">
      <w:pPr>
        <w:widowControl/>
        <w:shd w:val="clear" w:color="auto" w:fill="FFFFFF"/>
        <w:autoSpaceDE w:val="0"/>
        <w:spacing w:line="578" w:lineRule="exact"/>
        <w:ind w:firstLine="640" w:firstLineChars="200"/>
        <w:rPr>
          <w:rFonts w:eastAsia="方正仿宋简体"/>
          <w:kern w:val="0"/>
          <w:sz w:val="32"/>
          <w:szCs w:val="32"/>
        </w:rPr>
      </w:pPr>
      <w:r>
        <w:rPr>
          <w:rFonts w:ascii="方正仿宋简体" w:hAnsi="方正仿宋简体" w:eastAsia="方正仿宋简体"/>
          <w:kern w:val="0"/>
          <w:sz w:val="32"/>
          <w:szCs w:val="32"/>
        </w:rPr>
        <w:t>退坡资金由县交通运输局进行统筹使用，以提升运输服务能力和服务水平为导向，统筹用于支持公共交通发展（包括：公交智能化调度及运营管理系统，新能源公交车推广应用及运营补助，公共交通停靠标线、标牌制作等），新能源出租、农村客运补助（包括：农村客运、出租车车辆动态监控终端配备及系统建设补助，农村客运运营补助，新能源农村客运车辆推广应用及补助，新能源出租车推广应用及补助）等方面。</w:t>
      </w:r>
    </w:p>
    <w:p w14:paraId="149A3390">
      <w:pPr>
        <w:pStyle w:val="4"/>
        <w:widowControl/>
        <w:shd w:val="clear" w:color="auto" w:fill="FFFFFF"/>
        <w:autoSpaceDE w:val="0"/>
        <w:spacing w:line="578" w:lineRule="exact"/>
        <w:ind w:left="851" w:firstLine="640"/>
        <w:rPr>
          <w:rFonts w:hint="eastAsia" w:ascii="方正楷体简体" w:hAnsi="方正楷体简体"/>
          <w:kern w:val="0"/>
          <w:sz w:val="32"/>
          <w:szCs w:val="32"/>
        </w:rPr>
      </w:pPr>
      <w:r>
        <w:rPr>
          <w:rFonts w:ascii="方正楷体简体" w:hAnsi="方正楷体简体"/>
          <w:kern w:val="0"/>
          <w:sz w:val="32"/>
          <w:szCs w:val="32"/>
        </w:rPr>
        <w:t>（一）申报方法</w:t>
      </w:r>
    </w:p>
    <w:p w14:paraId="7AB8E1E4">
      <w:pPr>
        <w:widowControl/>
        <w:shd w:val="clear" w:color="auto" w:fill="FFFFFF"/>
        <w:autoSpaceDE w:val="0"/>
        <w:spacing w:line="578" w:lineRule="exact"/>
        <w:ind w:firstLine="640"/>
        <w:rPr>
          <w:rFonts w:eastAsia="方正仿宋简体"/>
          <w:kern w:val="0"/>
          <w:sz w:val="32"/>
          <w:szCs w:val="32"/>
        </w:rPr>
      </w:pPr>
      <w:r>
        <w:rPr>
          <w:rFonts w:ascii="方正仿宋简体" w:hAnsi="方正仿宋简体" w:eastAsia="方正仿宋简体"/>
          <w:kern w:val="0"/>
          <w:sz w:val="32"/>
          <w:szCs w:val="32"/>
        </w:rPr>
        <w:t>退坡资金使用实行申报制，由符合补贴对象的客运企业根据补贴方向写出补贴申请、退坡资金年度使用计划和方案至县交通运输局。因燃油补贴退坡资金为当年安排上一年度的资金，客运企业当年申报的项目当年组织实施，由县交通运输局统筹上一年度退坡资金进行补助，如当年度因特殊情况完成不了的项目由客运企业写申请至县交通运输局同意后可结转下一年度实施，但不能作为下一年度的项目再次申请退坡资金补助。以前年度已经实施的项目不能作为当年度实施的项目申请退坡资金补助。使用退坡资金的经营者应当建立健全真实、规范、完整的项目实施和资金基础</w:t>
      </w:r>
      <w:r>
        <w:rPr>
          <w:rFonts w:hint="eastAsia" w:ascii="方正仿宋简体" w:hAnsi="方正仿宋简体" w:eastAsia="方正仿宋简体"/>
          <w:kern w:val="0"/>
          <w:sz w:val="32"/>
          <w:szCs w:val="32"/>
          <w:lang w:eastAsia="zh-CN"/>
        </w:rPr>
        <w:t>台账</w:t>
      </w:r>
      <w:r>
        <w:rPr>
          <w:rFonts w:ascii="方正仿宋简体" w:hAnsi="方正仿宋简体" w:eastAsia="方正仿宋简体"/>
          <w:kern w:val="0"/>
          <w:sz w:val="32"/>
          <w:szCs w:val="32"/>
        </w:rPr>
        <w:t>，及时、准确填报并向县交通运输局上报相关材料。对基础</w:t>
      </w:r>
      <w:r>
        <w:rPr>
          <w:rFonts w:hint="eastAsia" w:ascii="方正仿宋简体" w:hAnsi="方正仿宋简体" w:eastAsia="方正仿宋简体"/>
          <w:kern w:val="0"/>
          <w:sz w:val="32"/>
          <w:szCs w:val="32"/>
          <w:lang w:eastAsia="zh-CN"/>
        </w:rPr>
        <w:t>台账</w:t>
      </w:r>
      <w:r>
        <w:rPr>
          <w:rFonts w:ascii="方正仿宋简体" w:hAnsi="方正仿宋简体" w:eastAsia="方正仿宋简体"/>
          <w:kern w:val="0"/>
          <w:sz w:val="32"/>
          <w:szCs w:val="32"/>
        </w:rPr>
        <w:t>不规范或不齐全的，应责令其限期整改，整改不合格的，取消当年补助资格；对未报或未按期报送相关材料的，不予补助；对弄虚作假、提供不实信息套取退坡资金的，一经查实，追回上年度补助资金，并取消退坡资金下年度补助资格。</w:t>
      </w:r>
    </w:p>
    <w:p w14:paraId="21BEEC14">
      <w:pPr>
        <w:pStyle w:val="4"/>
        <w:widowControl/>
        <w:shd w:val="clear" w:color="auto" w:fill="FFFFFF"/>
        <w:autoSpaceDE w:val="0"/>
        <w:spacing w:line="578" w:lineRule="exact"/>
        <w:ind w:left="851" w:firstLine="640"/>
        <w:rPr>
          <w:rFonts w:hint="eastAsia" w:ascii="方正楷体简体" w:hAnsi="方正楷体简体"/>
          <w:kern w:val="0"/>
          <w:sz w:val="32"/>
          <w:szCs w:val="32"/>
        </w:rPr>
      </w:pPr>
      <w:r>
        <w:rPr>
          <w:rFonts w:ascii="方正楷体简体" w:hAnsi="方正楷体简体"/>
          <w:kern w:val="0"/>
          <w:sz w:val="32"/>
          <w:szCs w:val="32"/>
        </w:rPr>
        <w:t>（二）资金使用及公示</w:t>
      </w:r>
    </w:p>
    <w:p w14:paraId="347385AC">
      <w:pPr>
        <w:widowControl/>
        <w:shd w:val="clear" w:color="auto" w:fill="FFFFFF"/>
        <w:autoSpaceDE w:val="0"/>
        <w:spacing w:line="578" w:lineRule="exact"/>
        <w:ind w:firstLine="640" w:firstLineChars="200"/>
        <w:rPr>
          <w:rFonts w:eastAsia="方正仿宋简体"/>
          <w:kern w:val="0"/>
          <w:sz w:val="32"/>
          <w:szCs w:val="32"/>
        </w:rPr>
      </w:pPr>
      <w:r>
        <w:rPr>
          <w:rFonts w:ascii="方正仿宋简体" w:hAnsi="方正仿宋简体" w:eastAsia="方正仿宋简体"/>
          <w:kern w:val="0"/>
          <w:sz w:val="32"/>
          <w:szCs w:val="32"/>
        </w:rPr>
        <w:t>如上一年度退坡资金使用不完县交通运输局可按规定结转下一年度继续使用，但不得超过两个年度。县交通运输局按照审核后的退坡资金年度使用计划和方案，根据企业上报的资金支出范围、项目预算、项目证明材料和相关票据，组织召开班子会议确定，班子会议讨论确定符合补助方向并同意的由补贴对象组织项目实施，并提交县交通运输局组织验收。具体项目补助资金根据当年度企业申报的符合补贴方向项目的资金量，由县交通运输局组织召开班子会议确定，但同一符合补贴方向的补助项目当年度的补助资金比例应该统一。县交通运输局班子会议确定退坡资金补助项目及补助资金且项目通过验收后，县交通运输局应将退坡资金使用情况向社会进行公示（公示期为</w:t>
      </w:r>
      <w:r>
        <w:rPr>
          <w:rFonts w:eastAsia="方正仿宋简体"/>
          <w:kern w:val="0"/>
          <w:sz w:val="32"/>
          <w:szCs w:val="32"/>
        </w:rPr>
        <w:t>7</w:t>
      </w:r>
      <w:r>
        <w:rPr>
          <w:rFonts w:ascii="方正仿宋简体" w:hAnsi="方正仿宋简体" w:eastAsia="方正仿宋简体"/>
          <w:kern w:val="0"/>
          <w:sz w:val="32"/>
          <w:szCs w:val="32"/>
        </w:rPr>
        <w:t>天），公示无异议后，向企业拨付补助资金。</w:t>
      </w:r>
    </w:p>
    <w:p w14:paraId="4EDBD91F">
      <w:pPr>
        <w:widowControl/>
        <w:shd w:val="clear" w:color="auto" w:fill="FFFFFF"/>
        <w:autoSpaceDE w:val="0"/>
        <w:spacing w:line="578" w:lineRule="exact"/>
        <w:ind w:firstLine="640" w:firstLineChars="200"/>
        <w:rPr>
          <w:rFonts w:hint="eastAsia" w:ascii="方正黑体简体" w:hAnsi="方正黑体简体"/>
          <w:kern w:val="0"/>
          <w:sz w:val="32"/>
          <w:szCs w:val="32"/>
        </w:rPr>
      </w:pPr>
      <w:r>
        <w:rPr>
          <w:rFonts w:ascii="方正黑体简体" w:hAnsi="方正黑体简体"/>
          <w:kern w:val="0"/>
          <w:sz w:val="32"/>
          <w:szCs w:val="32"/>
        </w:rPr>
        <w:t xml:space="preserve">五、相关要求 </w:t>
      </w:r>
    </w:p>
    <w:p w14:paraId="63255898">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一）姚安县油价补贴政策调整工作领导小组将对此次成品油价格改革财政补贴发放工作适时组织检查。对虚报车辆、燃油发票、冒领油价补贴的单位和个人一经发现，除追回冒领资金外，将依法追究有关人员责任。</w:t>
      </w:r>
      <w:r>
        <w:rPr>
          <w:rFonts w:eastAsia="方正仿宋简体"/>
          <w:kern w:val="0"/>
          <w:sz w:val="32"/>
          <w:szCs w:val="32"/>
        </w:rPr>
        <w:t xml:space="preserve"> </w:t>
      </w:r>
    </w:p>
    <w:p w14:paraId="2AC4B35C">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（二）县交通运输局及县交通运政管理所应加强协调联系，适时掌握经营者上年度城乡道路客运、出租汽车车辆相关信息。</w:t>
      </w:r>
      <w:r>
        <w:rPr>
          <w:rFonts w:eastAsia="方正仿宋简体"/>
          <w:kern w:val="0"/>
          <w:sz w:val="32"/>
          <w:szCs w:val="32"/>
        </w:rPr>
        <w:t xml:space="preserve"> </w:t>
      </w:r>
    </w:p>
    <w:p w14:paraId="572198BA">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（三）客运经营企业要按照文件要求，及时准确填报有关报表，对未报送或未按期报送有关报表的，不予补助。如因上报数据不及时、填报数据不规范等不符合实际造成燃油补助资金兑付问题，由企业自行负责。</w:t>
      </w:r>
      <w:r>
        <w:rPr>
          <w:rFonts w:eastAsia="方正仿宋简体"/>
          <w:kern w:val="0"/>
          <w:sz w:val="32"/>
          <w:szCs w:val="32"/>
        </w:rPr>
        <w:t xml:space="preserve"> </w:t>
      </w:r>
    </w:p>
    <w:p w14:paraId="3EECFC46">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（四）客运企业申报燃油补贴退坡资金要符合补贴方向，及时进行申报，如因企业不申报或迟申报导致不能获得退坡资金补助的由企业自行承担责任。</w:t>
      </w:r>
    </w:p>
    <w:p w14:paraId="2496E811">
      <w:pPr>
        <w:widowControl/>
        <w:shd w:val="clear" w:color="auto" w:fill="FFFFFF"/>
        <w:autoSpaceDE w:val="0"/>
        <w:spacing w:line="578" w:lineRule="exact"/>
        <w:ind w:firstLine="480"/>
        <w:jc w:val="left"/>
        <w:rPr>
          <w:rFonts w:eastAsia="方正仿宋简体"/>
          <w:kern w:val="0"/>
          <w:sz w:val="32"/>
          <w:szCs w:val="32"/>
        </w:rPr>
      </w:pPr>
      <w:r>
        <w:rPr>
          <w:rFonts w:ascii="方正仿宋简体" w:hAnsi="方正仿宋简体" w:eastAsia="方正仿宋简体"/>
          <w:kern w:val="0"/>
          <w:sz w:val="32"/>
          <w:szCs w:val="32"/>
        </w:rPr>
        <w:t>（五）加强舆论宣传引导，客运经营企业及油价补贴政策调整相关工作人员要做好宣传解释工作，使补贴对象及时了解政策内容和补贴工作进展情况，增强补贴工作透明度，避免因为工作不透明、沟通不畅通、宣传不到位而引发社会矛盾。</w:t>
      </w:r>
      <w:r>
        <w:rPr>
          <w:rFonts w:eastAsia="方正仿宋简体"/>
          <w:kern w:val="0"/>
          <w:sz w:val="32"/>
          <w:szCs w:val="32"/>
        </w:rPr>
        <w:t xml:space="preserve"> </w:t>
      </w:r>
    </w:p>
    <w:p w14:paraId="4C519776">
      <w:r>
        <w:rPr>
          <w:rFonts w:ascii="方正仿宋简体" w:hAnsi="方正仿宋简体" w:eastAsia="方正仿宋简体"/>
          <w:kern w:val="0"/>
          <w:sz w:val="32"/>
          <w:szCs w:val="32"/>
        </w:rPr>
        <w:t>本方案自印发之日起实施，方案发布之日前未兑付完成的油价补助资金（含退坡资金）按照该方案进行兑付、补助。此方案由姚安县交通运输局负责解释。</w:t>
      </w:r>
    </w:p>
    <w:p w14:paraId="712C680D"/>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F6F1D68-A8DB-4E6E-BCBB-EE54B92104C3}"/>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F2188321-9DBA-4740-A24C-AA2924E3478A}"/>
  </w:font>
  <w:font w:name="方正黑体简体">
    <w:panose1 w:val="03000509000000000000"/>
    <w:charset w:val="86"/>
    <w:family w:val="script"/>
    <w:pitch w:val="default"/>
    <w:sig w:usb0="00000001" w:usb1="080E0000" w:usb2="00000000" w:usb3="00000000" w:csb0="00040000" w:csb1="00000000"/>
    <w:embedRegular r:id="rId3" w:fontKey="{3EE42018-EED7-4B13-8DFA-29D298A558CB}"/>
  </w:font>
  <w:font w:name="方正楷体简体">
    <w:panose1 w:val="03000509000000000000"/>
    <w:charset w:val="86"/>
    <w:family w:val="script"/>
    <w:pitch w:val="default"/>
    <w:sig w:usb0="00000001" w:usb1="080E0000" w:usb2="00000000" w:usb3="00000000" w:csb0="00040000" w:csb1="00000000"/>
    <w:embedRegular r:id="rId4" w:fontKey="{570D41C8-86C1-4767-B47F-43FFCBDA5D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kZmFlNmViYTliODFhMWVkNmFjZmQyNjA3OTFlMGYifQ=="/>
  </w:docVars>
  <w:rsids>
    <w:rsidRoot w:val="00F707A9"/>
    <w:rsid w:val="0016678D"/>
    <w:rsid w:val="00875D73"/>
    <w:rsid w:val="00AD24F2"/>
    <w:rsid w:val="00CA25B9"/>
    <w:rsid w:val="00F707A9"/>
    <w:rsid w:val="188A1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200" w:firstLineChars="200"/>
    </w:pPr>
    <w:rPr>
      <w:rFonts w:ascii="Calibri" w:hAnsi="Calibri"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7</Pages>
  <Words>3529</Words>
  <Characters>3568</Characters>
  <Lines>25</Lines>
  <Paragraphs>7</Paragraphs>
  <TotalTime>4</TotalTime>
  <ScaleCrop>false</ScaleCrop>
  <LinksUpToDate>false</LinksUpToDate>
  <CharactersWithSpaces>3617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2020-02-19T02:02:00Z</dcterms:created>
  <dc:creator>微软中国</dc:creator>
  <cp:lastModifiedBy>kinly99</cp:lastModifiedBy>
  <dcterms:modified xsi:type="dcterms:W3CDTF">2024-07-04T03:15:46Z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74638C7E79F04F838AC02F8D7A0F53A8_12</vt:lpwstr>
  </property>
</Properties>
</file>