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姚安</w:t>
      </w:r>
      <w:r>
        <w:rPr>
          <w:rFonts w:hint="eastAsia" w:ascii="方正小标宋简体" w:eastAsia="方正小标宋简体"/>
          <w:sz w:val="36"/>
          <w:szCs w:val="36"/>
        </w:rPr>
        <w:t>县中小学校矛盾纠纷日排查表</w:t>
      </w:r>
    </w:p>
    <w:p>
      <w:pPr>
        <w:spacing w:before="159" w:beforeLines="50" w:after="159" w:afterLines="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学校名称（盖章）：         年级：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 xml:space="preserve">  日排查教师：        时间：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84"/>
        <w:gridCol w:w="992"/>
        <w:gridCol w:w="992"/>
        <w:gridCol w:w="425"/>
        <w:gridCol w:w="1963"/>
        <w:gridCol w:w="1245"/>
        <w:gridCol w:w="870"/>
        <w:gridCol w:w="74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带班领导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值日教师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班主任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宿舍编号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当日带班值班值日情况记录</w:t>
            </w:r>
          </w:p>
        </w:tc>
        <w:tc>
          <w:tcPr>
            <w:tcW w:w="7621" w:type="dxa"/>
            <w:gridSpan w:val="8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是否及时发现学生之间、班级之间、年级学生之间、宿舍之间在（班级、宿舍、早晚自习、课间休息、室外课活动、校外节假日）校内外发生矛盾。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21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21" w:type="dxa"/>
            <w:gridSpan w:val="8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是否有班干部或学生向教师反映或上报学生之间的矛盾。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21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及时发现或上报情况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报告人姓名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地点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基本情况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调查处理情况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参与处理人员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事情发生的时间、地点、起因、经过、结果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矛盾处理结果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双方当事人签字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校长或分管副校长签字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eastAsia="仿宋_GB2312"/>
          <w:sz w:val="24"/>
          <w:szCs w:val="24"/>
        </w:rPr>
        <w:t>填表要求：一是各班级、各宿舍认真做好日排查，并每周上报学校排查情况，对排查出来的问题进行月跟踪，重大情况及时上报；二是填表一律用手写并如实填写；三是排查做到不漏报、瞒报、迟报及错报；四是班级、年级、学校排查痕迹专项归档；五是学校每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日前将排查出的情况及时上报县教育局</w:t>
      </w:r>
      <w:r>
        <w:rPr>
          <w:rFonts w:hint="eastAsia" w:ascii="仿宋_GB2312" w:eastAsia="仿宋_GB2312"/>
          <w:sz w:val="24"/>
          <w:szCs w:val="24"/>
          <w:lang w:eastAsia="zh-CN"/>
        </w:rPr>
        <w:t>综治安保</w:t>
      </w:r>
      <w:r>
        <w:rPr>
          <w:rFonts w:hint="eastAsia" w:ascii="仿宋_GB2312" w:eastAsia="仿宋_GB2312"/>
          <w:sz w:val="24"/>
          <w:szCs w:val="24"/>
        </w:rPr>
        <w:t>股，重大情况及时上报。</w:t>
      </w:r>
    </w:p>
    <w:sectPr>
      <w:pgSz w:w="11906" w:h="16838"/>
      <w:pgMar w:top="567" w:right="851" w:bottom="567" w:left="1134" w:header="851" w:footer="992" w:gutter="0"/>
      <w:cols w:space="425" w:num="1"/>
      <w:docGrid w:type="linesAndChars" w:linePitch="31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21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BF"/>
    <w:rsid w:val="002417B0"/>
    <w:rsid w:val="007329BF"/>
    <w:rsid w:val="0074404A"/>
    <w:rsid w:val="008E60A5"/>
    <w:rsid w:val="00BB27DD"/>
    <w:rsid w:val="00F40C10"/>
    <w:rsid w:val="00FB3714"/>
    <w:rsid w:val="72530D69"/>
    <w:rsid w:val="7A1D5D29"/>
    <w:rsid w:val="7E23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76</Words>
  <Characters>434</Characters>
  <Lines>3</Lines>
  <Paragraphs>1</Paragraphs>
  <TotalTime>82</TotalTime>
  <ScaleCrop>false</ScaleCrop>
  <LinksUpToDate>false</LinksUpToDate>
  <CharactersWithSpaces>509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2018-05-14T02:31:00Z</dcterms:created>
  <dc:creator>用户代文</dc:creator>
  <cp:lastModifiedBy>Administrator</cp:lastModifiedBy>
  <cp:lastPrinted>2018-05-14T03:42:00Z</cp:lastPrinted>
  <dcterms:modified xsi:type="dcterms:W3CDTF">2018-07-03T06:56:30Z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